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6287ED1" w:rsidR="00214115" w:rsidRDefault="00214115" w:rsidP="03C1D6AF">
      <w:pPr>
        <w:rPr>
          <w:rFonts w:ascii="Arial" w:eastAsia="Arial" w:hAnsi="Arial" w:cs="Arial"/>
        </w:rPr>
      </w:pPr>
    </w:p>
    <w:p w14:paraId="13695097" w14:textId="6D8A1B4B" w:rsidR="067EA1AF" w:rsidRPr="00E10DC2" w:rsidRDefault="00E10DC2" w:rsidP="03C1D6AF">
      <w:pPr>
        <w:jc w:val="center"/>
        <w:rPr>
          <w:rFonts w:ascii="Arial" w:eastAsia="Arial" w:hAnsi="Arial" w:cs="Arial"/>
          <w:b/>
          <w:bCs/>
          <w:sz w:val="32"/>
          <w:szCs w:val="32"/>
          <w:lang w:val="de-AT"/>
        </w:rPr>
      </w:pPr>
      <w:r w:rsidRPr="00E10DC2">
        <w:rPr>
          <w:rFonts w:ascii="Arial" w:eastAsia="Arial" w:hAnsi="Arial" w:cs="Arial"/>
          <w:b/>
          <w:bCs/>
          <w:sz w:val="32"/>
          <w:szCs w:val="32"/>
          <w:lang w:val="de-AT"/>
        </w:rPr>
        <w:t xml:space="preserve">Greiner Packaging </w:t>
      </w:r>
      <w:r w:rsidR="0092369A">
        <w:rPr>
          <w:rFonts w:ascii="Arial" w:eastAsia="Arial" w:hAnsi="Arial" w:cs="Arial"/>
          <w:b/>
          <w:bCs/>
          <w:sz w:val="32"/>
          <w:szCs w:val="32"/>
          <w:lang w:val="de-AT"/>
        </w:rPr>
        <w:t xml:space="preserve">produziert </w:t>
      </w:r>
      <w:r w:rsidR="38B83FA6" w:rsidRPr="6A09E9B9">
        <w:rPr>
          <w:rFonts w:ascii="Arial" w:eastAsia="Arial" w:hAnsi="Arial" w:cs="Arial"/>
          <w:b/>
          <w:bCs/>
          <w:sz w:val="32"/>
          <w:szCs w:val="32"/>
          <w:lang w:val="de-AT"/>
        </w:rPr>
        <w:t xml:space="preserve">in der Schweiz </w:t>
      </w:r>
      <w:r w:rsidR="0092369A">
        <w:rPr>
          <w:rFonts w:ascii="Arial" w:eastAsia="Arial" w:hAnsi="Arial" w:cs="Arial"/>
          <w:b/>
          <w:bCs/>
          <w:sz w:val="32"/>
          <w:szCs w:val="32"/>
          <w:lang w:val="de-AT"/>
        </w:rPr>
        <w:t xml:space="preserve">ab </w:t>
      </w:r>
      <w:r w:rsidRPr="00A579C8">
        <w:rPr>
          <w:lang w:val="de-AT"/>
        </w:rPr>
        <w:br/>
      </w:r>
      <w:r w:rsidR="0092369A">
        <w:rPr>
          <w:rFonts w:ascii="Arial" w:eastAsia="Arial" w:hAnsi="Arial" w:cs="Arial"/>
          <w:b/>
          <w:bCs/>
          <w:sz w:val="32"/>
          <w:szCs w:val="32"/>
          <w:lang w:val="de-AT"/>
        </w:rPr>
        <w:t>2026</w:t>
      </w:r>
      <w:r w:rsidRPr="00E10DC2">
        <w:rPr>
          <w:rFonts w:ascii="Arial" w:eastAsia="Arial" w:hAnsi="Arial" w:cs="Arial"/>
          <w:b/>
          <w:bCs/>
          <w:sz w:val="32"/>
          <w:szCs w:val="32"/>
          <w:lang w:val="de-AT"/>
        </w:rPr>
        <w:t xml:space="preserve"> Becher mit </w:t>
      </w:r>
      <w:r>
        <w:rPr>
          <w:rFonts w:ascii="Arial" w:eastAsia="Arial" w:hAnsi="Arial" w:cs="Arial"/>
          <w:b/>
          <w:bCs/>
          <w:sz w:val="32"/>
          <w:szCs w:val="32"/>
          <w:lang w:val="de-AT"/>
        </w:rPr>
        <w:t xml:space="preserve">recyceltem </w:t>
      </w:r>
      <w:r w:rsidRPr="00E10DC2">
        <w:rPr>
          <w:rFonts w:ascii="Arial" w:eastAsia="Arial" w:hAnsi="Arial" w:cs="Arial"/>
          <w:b/>
          <w:bCs/>
          <w:sz w:val="32"/>
          <w:szCs w:val="32"/>
          <w:lang w:val="de-AT"/>
        </w:rPr>
        <w:t>PS-Anteil</w:t>
      </w:r>
      <w:r w:rsidR="00425CC3">
        <w:rPr>
          <w:rFonts w:ascii="Arial" w:eastAsia="Arial" w:hAnsi="Arial" w:cs="Arial"/>
          <w:b/>
          <w:bCs/>
          <w:sz w:val="32"/>
          <w:szCs w:val="32"/>
          <w:lang w:val="de-AT"/>
        </w:rPr>
        <w:t xml:space="preserve"> </w:t>
      </w:r>
      <w:r w:rsidR="004B3792">
        <w:rPr>
          <w:rFonts w:ascii="Arial" w:eastAsia="Arial" w:hAnsi="Arial" w:cs="Arial"/>
          <w:b/>
          <w:bCs/>
          <w:sz w:val="32"/>
          <w:szCs w:val="32"/>
          <w:lang w:val="de-AT"/>
        </w:rPr>
        <w:t>zusammen mit Schweizer Milchverarbeitern</w:t>
      </w:r>
    </w:p>
    <w:p w14:paraId="0CACD7A1" w14:textId="3EE4A3A3" w:rsidR="03C1D6AF" w:rsidRPr="00D93237" w:rsidRDefault="03C1D6AF" w:rsidP="009243FC">
      <w:pPr>
        <w:spacing w:after="0"/>
        <w:rPr>
          <w:rFonts w:ascii="Arial" w:eastAsia="Arial" w:hAnsi="Arial" w:cs="Arial"/>
          <w:sz w:val="24"/>
          <w:szCs w:val="24"/>
          <w:lang w:val="de-AT"/>
        </w:rPr>
      </w:pPr>
    </w:p>
    <w:p w14:paraId="6A1FF9EF" w14:textId="4C492672" w:rsidR="002B6E25" w:rsidRDefault="00586114" w:rsidP="00C75CEC">
      <w:pPr>
        <w:spacing w:after="0"/>
        <w:jc w:val="both"/>
        <w:rPr>
          <w:rFonts w:ascii="Arial" w:eastAsia="Arial" w:hAnsi="Arial" w:cs="Arial"/>
          <w:lang w:val="de-AT"/>
        </w:rPr>
      </w:pPr>
      <w:r w:rsidRPr="00721415">
        <w:rPr>
          <w:rFonts w:ascii="Arial" w:eastAsia="Arial" w:hAnsi="Arial" w:cs="Arial"/>
          <w:b/>
          <w:bCs/>
          <w:lang w:val="de-AT"/>
        </w:rPr>
        <w:t xml:space="preserve">Diepoldsau/Schweiz. Kremsmünster/Österreich, </w:t>
      </w:r>
      <w:r w:rsidR="00034AEC">
        <w:rPr>
          <w:rFonts w:ascii="Arial" w:eastAsia="Arial" w:hAnsi="Arial" w:cs="Arial"/>
          <w:b/>
          <w:bCs/>
          <w:lang w:val="de-AT"/>
        </w:rPr>
        <w:t>18</w:t>
      </w:r>
      <w:r w:rsidR="006D3013" w:rsidRPr="00034AEC">
        <w:rPr>
          <w:rFonts w:ascii="Arial" w:eastAsia="Arial" w:hAnsi="Arial" w:cs="Arial"/>
          <w:b/>
          <w:bCs/>
          <w:lang w:val="de-AT"/>
        </w:rPr>
        <w:t>.</w:t>
      </w:r>
      <w:r w:rsidR="006D3013">
        <w:rPr>
          <w:rFonts w:ascii="Arial" w:eastAsia="Arial" w:hAnsi="Arial" w:cs="Arial"/>
          <w:b/>
          <w:bCs/>
          <w:lang w:val="de-AT"/>
        </w:rPr>
        <w:t xml:space="preserve"> </w:t>
      </w:r>
      <w:r w:rsidR="006D3013" w:rsidRPr="006D3013">
        <w:rPr>
          <w:rFonts w:ascii="Arial" w:eastAsia="Arial" w:hAnsi="Arial" w:cs="Arial"/>
          <w:b/>
          <w:bCs/>
          <w:lang w:val="de-AT"/>
        </w:rPr>
        <w:t>November</w:t>
      </w:r>
      <w:r w:rsidRPr="006D3013">
        <w:rPr>
          <w:rFonts w:ascii="Arial" w:eastAsia="Arial" w:hAnsi="Arial" w:cs="Arial"/>
          <w:b/>
          <w:bCs/>
          <w:lang w:val="de-AT"/>
        </w:rPr>
        <w:t xml:space="preserve"> 2025.</w:t>
      </w:r>
      <w:r w:rsidRPr="009243FC">
        <w:rPr>
          <w:rFonts w:ascii="Arial" w:eastAsia="Arial" w:hAnsi="Arial" w:cs="Arial"/>
          <w:b/>
          <w:bCs/>
          <w:lang w:val="de-AT"/>
        </w:rPr>
        <w:t xml:space="preserve"> </w:t>
      </w:r>
      <w:r w:rsidRPr="005952A4">
        <w:rPr>
          <w:rFonts w:ascii="Arial" w:eastAsia="Arial" w:hAnsi="Arial" w:cs="Arial"/>
          <w:lang w:val="de-AT"/>
        </w:rPr>
        <w:t>Verpackung</w:t>
      </w:r>
      <w:r>
        <w:rPr>
          <w:rFonts w:ascii="Arial" w:eastAsia="Arial" w:hAnsi="Arial" w:cs="Arial"/>
          <w:lang w:val="de-AT"/>
        </w:rPr>
        <w:t>en</w:t>
      </w:r>
      <w:r w:rsidRPr="005952A4">
        <w:rPr>
          <w:rFonts w:ascii="Arial" w:eastAsia="Arial" w:hAnsi="Arial" w:cs="Arial"/>
          <w:lang w:val="de-AT"/>
        </w:rPr>
        <w:t xml:space="preserve"> </w:t>
      </w:r>
      <w:r>
        <w:rPr>
          <w:rFonts w:ascii="Arial" w:eastAsia="Arial" w:hAnsi="Arial" w:cs="Arial"/>
          <w:lang w:val="de-AT"/>
        </w:rPr>
        <w:t xml:space="preserve">werden in der Schweiz noch </w:t>
      </w:r>
      <w:r w:rsidRPr="005952A4">
        <w:rPr>
          <w:rFonts w:ascii="Arial" w:eastAsia="Arial" w:hAnsi="Arial" w:cs="Arial"/>
          <w:lang w:val="de-AT"/>
        </w:rPr>
        <w:t xml:space="preserve">nachhaltiger: </w:t>
      </w:r>
      <w:r w:rsidRPr="00B0394F">
        <w:rPr>
          <w:rFonts w:ascii="Arial" w:eastAsia="Arial" w:hAnsi="Arial" w:cs="Arial"/>
          <w:lang w:val="de-AT"/>
        </w:rPr>
        <w:t xml:space="preserve">Ab dem ersten Quartal 2026 produziert Greiner Packaging </w:t>
      </w:r>
      <w:r>
        <w:rPr>
          <w:rFonts w:ascii="Arial" w:eastAsia="Arial" w:hAnsi="Arial" w:cs="Arial"/>
          <w:lang w:val="de-AT"/>
        </w:rPr>
        <w:t xml:space="preserve">in </w:t>
      </w:r>
      <w:r w:rsidR="00062D07">
        <w:rPr>
          <w:rFonts w:ascii="Arial" w:eastAsia="Arial" w:hAnsi="Arial" w:cs="Arial"/>
          <w:lang w:val="de-AT"/>
        </w:rPr>
        <w:t>Diepoldsau</w:t>
      </w:r>
      <w:r w:rsidRPr="00B0394F">
        <w:rPr>
          <w:rFonts w:ascii="Arial" w:eastAsia="Arial" w:hAnsi="Arial" w:cs="Arial"/>
          <w:lang w:val="de-AT"/>
        </w:rPr>
        <w:t xml:space="preserve"> erstmals K3</w:t>
      </w:r>
      <w:r w:rsidRPr="00EA266F">
        <w:rPr>
          <w:rFonts w:ascii="Arial" w:eastAsia="Arial" w:hAnsi="Arial" w:cs="Arial"/>
          <w:vertAlign w:val="superscript"/>
          <w:lang w:val="de-AT"/>
        </w:rPr>
        <w:t>®</w:t>
      </w:r>
      <w:r w:rsidRPr="00B0394F">
        <w:rPr>
          <w:rFonts w:ascii="Arial" w:eastAsia="Arial" w:hAnsi="Arial" w:cs="Arial"/>
          <w:lang w:val="de-AT"/>
        </w:rPr>
        <w:t xml:space="preserve"> Becher mit einem Anteil an mechanisch recyceltem Polystyrol (r-PS)</w:t>
      </w:r>
      <w:r w:rsidR="00F426AC">
        <w:rPr>
          <w:rFonts w:ascii="Arial" w:eastAsia="Arial" w:hAnsi="Arial" w:cs="Arial"/>
          <w:lang w:val="de-AT"/>
        </w:rPr>
        <w:t xml:space="preserve"> für den Schweizer Markt</w:t>
      </w:r>
      <w:r w:rsidRPr="00B0394F">
        <w:rPr>
          <w:rFonts w:ascii="Arial" w:eastAsia="Arial" w:hAnsi="Arial" w:cs="Arial"/>
          <w:lang w:val="de-AT"/>
        </w:rPr>
        <w:t xml:space="preserve">. Möglich wird dies durch die Installation einer neuen </w:t>
      </w:r>
      <w:r>
        <w:rPr>
          <w:rFonts w:ascii="Arial" w:eastAsia="Arial" w:hAnsi="Arial" w:cs="Arial"/>
          <w:lang w:val="de-AT"/>
        </w:rPr>
        <w:t>Produktionsa</w:t>
      </w:r>
      <w:r w:rsidRPr="00B0394F">
        <w:rPr>
          <w:rFonts w:ascii="Arial" w:eastAsia="Arial" w:hAnsi="Arial" w:cs="Arial"/>
          <w:lang w:val="de-AT"/>
        </w:rPr>
        <w:t>nlage am Schweizer Standort, die es erlaubt, den Einsatz von PS</w:t>
      </w:r>
      <w:r>
        <w:rPr>
          <w:rFonts w:ascii="Arial" w:eastAsia="Arial" w:hAnsi="Arial" w:cs="Arial"/>
          <w:lang w:val="de-AT"/>
        </w:rPr>
        <w:t>-Neumaterial</w:t>
      </w:r>
      <w:r w:rsidRPr="00B0394F">
        <w:rPr>
          <w:rFonts w:ascii="Arial" w:eastAsia="Arial" w:hAnsi="Arial" w:cs="Arial"/>
          <w:lang w:val="de-AT"/>
        </w:rPr>
        <w:t xml:space="preserve"> deutlich zu reduzieren. </w:t>
      </w:r>
    </w:p>
    <w:p w14:paraId="6FB0ECDC" w14:textId="77777777" w:rsidR="002B6E25" w:rsidRDefault="002B6E25" w:rsidP="00C75CEC">
      <w:pPr>
        <w:spacing w:after="0"/>
        <w:jc w:val="both"/>
        <w:rPr>
          <w:rFonts w:ascii="Arial" w:eastAsia="Arial" w:hAnsi="Arial" w:cs="Arial"/>
          <w:lang w:val="de-AT"/>
        </w:rPr>
      </w:pPr>
    </w:p>
    <w:p w14:paraId="0644B8E2" w14:textId="67C445A6" w:rsidR="00586114" w:rsidRPr="00B0394F" w:rsidRDefault="00586114" w:rsidP="00C75CEC">
      <w:pPr>
        <w:spacing w:after="0"/>
        <w:jc w:val="both"/>
        <w:rPr>
          <w:rFonts w:ascii="Arial" w:eastAsia="Arial" w:hAnsi="Arial" w:cs="Arial"/>
          <w:lang w:val="de-AT"/>
        </w:rPr>
      </w:pPr>
      <w:r w:rsidRPr="00B0394F">
        <w:rPr>
          <w:rFonts w:ascii="Arial" w:eastAsia="Arial" w:hAnsi="Arial" w:cs="Arial"/>
          <w:lang w:val="de-AT"/>
        </w:rPr>
        <w:t>Ziel ist es, das gesamte K3</w:t>
      </w:r>
      <w:r w:rsidRPr="00EA266F">
        <w:rPr>
          <w:rFonts w:ascii="Arial" w:eastAsia="Arial" w:hAnsi="Arial" w:cs="Arial"/>
          <w:vertAlign w:val="superscript"/>
          <w:lang w:val="de-AT"/>
        </w:rPr>
        <w:t>®</w:t>
      </w:r>
      <w:r>
        <w:rPr>
          <w:rFonts w:ascii="Arial" w:eastAsia="Arial" w:hAnsi="Arial" w:cs="Arial"/>
          <w:lang w:val="de-AT"/>
        </w:rPr>
        <w:t xml:space="preserve"> Multipack </w:t>
      </w:r>
      <w:r w:rsidRPr="00B0394F">
        <w:rPr>
          <w:rFonts w:ascii="Arial" w:eastAsia="Arial" w:hAnsi="Arial" w:cs="Arial"/>
          <w:lang w:val="de-AT"/>
        </w:rPr>
        <w:t>Sortiment</w:t>
      </w:r>
      <w:r>
        <w:rPr>
          <w:rFonts w:ascii="Arial" w:eastAsia="Arial" w:hAnsi="Arial" w:cs="Arial"/>
          <w:lang w:val="de-AT"/>
        </w:rPr>
        <w:t>, das in der Schweiz häufig bei Joghurt und anderen Milcherzeugnisse</w:t>
      </w:r>
      <w:r w:rsidR="004513A9">
        <w:rPr>
          <w:rFonts w:ascii="Arial" w:eastAsia="Arial" w:hAnsi="Arial" w:cs="Arial"/>
          <w:lang w:val="de-AT"/>
        </w:rPr>
        <w:t>n</w:t>
      </w:r>
      <w:r>
        <w:rPr>
          <w:rFonts w:ascii="Arial" w:eastAsia="Arial" w:hAnsi="Arial" w:cs="Arial"/>
          <w:lang w:val="de-AT"/>
        </w:rPr>
        <w:t xml:space="preserve"> zum Einsatz kommt,</w:t>
      </w:r>
      <w:r w:rsidRPr="00B0394F">
        <w:rPr>
          <w:rFonts w:ascii="Arial" w:eastAsia="Arial" w:hAnsi="Arial" w:cs="Arial"/>
          <w:lang w:val="de-AT"/>
        </w:rPr>
        <w:t xml:space="preserve"> schrittweise auf diese nachhaltigere Lösung umzustellen</w:t>
      </w:r>
      <w:r w:rsidR="00062D07">
        <w:rPr>
          <w:rFonts w:ascii="Arial" w:eastAsia="Arial" w:hAnsi="Arial" w:cs="Arial"/>
          <w:lang w:val="de-AT"/>
        </w:rPr>
        <w:t>.</w:t>
      </w:r>
      <w:r w:rsidRPr="00B0394F">
        <w:rPr>
          <w:rFonts w:ascii="Arial" w:eastAsia="Arial" w:hAnsi="Arial" w:cs="Arial"/>
          <w:lang w:val="de-AT"/>
        </w:rPr>
        <w:t xml:space="preserve"> </w:t>
      </w:r>
      <w:r w:rsidR="00062D07" w:rsidRPr="008575A1">
        <w:rPr>
          <w:rFonts w:ascii="Arial" w:eastAsia="Arial" w:hAnsi="Arial" w:cs="Arial"/>
          <w:lang w:val="de-AT"/>
        </w:rPr>
        <w:t>Dadurch lässt sich der CO</w:t>
      </w:r>
      <w:r w:rsidR="00062D07" w:rsidRPr="008575A1">
        <w:rPr>
          <w:rFonts w:ascii="Cambria Math" w:eastAsia="Arial" w:hAnsi="Cambria Math" w:cs="Cambria Math"/>
          <w:lang w:val="de-AT"/>
        </w:rPr>
        <w:t>₂</w:t>
      </w:r>
      <w:r w:rsidR="00062D07" w:rsidRPr="008575A1">
        <w:rPr>
          <w:rFonts w:ascii="Arial" w:eastAsia="Arial" w:hAnsi="Arial" w:cs="Arial"/>
          <w:lang w:val="de-AT"/>
        </w:rPr>
        <w:t xml:space="preserve">-Ausstoß gegenüber </w:t>
      </w:r>
      <w:r w:rsidR="00830318">
        <w:rPr>
          <w:rFonts w:ascii="Arial" w:eastAsia="Arial" w:hAnsi="Arial" w:cs="Arial"/>
          <w:lang w:val="de-AT"/>
        </w:rPr>
        <w:t>bisherigen</w:t>
      </w:r>
      <w:r w:rsidR="00062D07" w:rsidRPr="008575A1">
        <w:rPr>
          <w:rFonts w:ascii="Arial" w:eastAsia="Arial" w:hAnsi="Arial" w:cs="Arial"/>
          <w:lang w:val="de-AT"/>
        </w:rPr>
        <w:t xml:space="preserve"> </w:t>
      </w:r>
      <w:r w:rsidR="00090F4D" w:rsidRPr="00B0394F">
        <w:rPr>
          <w:rFonts w:ascii="Arial" w:eastAsia="Arial" w:hAnsi="Arial" w:cs="Arial"/>
          <w:lang w:val="de-AT"/>
        </w:rPr>
        <w:t>K3</w:t>
      </w:r>
      <w:r w:rsidR="00090F4D" w:rsidRPr="00EA266F">
        <w:rPr>
          <w:rFonts w:ascii="Arial" w:eastAsia="Arial" w:hAnsi="Arial" w:cs="Arial"/>
          <w:vertAlign w:val="superscript"/>
          <w:lang w:val="de-AT"/>
        </w:rPr>
        <w:t>®</w:t>
      </w:r>
      <w:r w:rsidR="00090F4D">
        <w:rPr>
          <w:rFonts w:ascii="Arial" w:eastAsia="Arial" w:hAnsi="Arial" w:cs="Arial"/>
          <w:lang w:val="de-AT"/>
        </w:rPr>
        <w:t xml:space="preserve"> Multipack </w:t>
      </w:r>
      <w:r w:rsidR="00830318">
        <w:rPr>
          <w:rFonts w:ascii="Arial" w:eastAsia="Arial" w:hAnsi="Arial" w:cs="Arial"/>
          <w:lang w:val="de-AT"/>
        </w:rPr>
        <w:t>Becher</w:t>
      </w:r>
      <w:r w:rsidR="008575A1">
        <w:rPr>
          <w:rFonts w:ascii="Arial" w:eastAsia="Arial" w:hAnsi="Arial" w:cs="Arial"/>
          <w:lang w:val="de-AT"/>
        </w:rPr>
        <w:t>n</w:t>
      </w:r>
      <w:r w:rsidR="00090F4D">
        <w:rPr>
          <w:rFonts w:ascii="Arial" w:eastAsia="Arial" w:hAnsi="Arial" w:cs="Arial"/>
          <w:lang w:val="de-AT"/>
        </w:rPr>
        <w:t xml:space="preserve"> aus Polystyrol</w:t>
      </w:r>
      <w:r w:rsidR="00830318">
        <w:rPr>
          <w:rFonts w:ascii="Arial" w:eastAsia="Arial" w:hAnsi="Arial" w:cs="Arial"/>
          <w:lang w:val="de-AT"/>
        </w:rPr>
        <w:t xml:space="preserve"> </w:t>
      </w:r>
      <w:r w:rsidR="00062D07" w:rsidRPr="008575A1">
        <w:rPr>
          <w:rFonts w:ascii="Arial" w:eastAsia="Arial" w:hAnsi="Arial" w:cs="Arial"/>
          <w:lang w:val="de-AT"/>
        </w:rPr>
        <w:t>um rund 10 Prozent</w:t>
      </w:r>
      <w:r w:rsidR="00062D07">
        <w:rPr>
          <w:rFonts w:ascii="Arial" w:eastAsia="Arial" w:hAnsi="Arial" w:cs="Arial"/>
          <w:lang w:val="de-AT"/>
        </w:rPr>
        <w:t>*</w:t>
      </w:r>
      <w:r w:rsidR="00062D07" w:rsidRPr="008575A1">
        <w:rPr>
          <w:rFonts w:ascii="Arial" w:eastAsia="Arial" w:hAnsi="Arial" w:cs="Arial"/>
          <w:lang w:val="de-AT"/>
        </w:rPr>
        <w:t xml:space="preserve"> senken. </w:t>
      </w:r>
      <w:r w:rsidR="005844C3" w:rsidRPr="008575A1">
        <w:rPr>
          <w:rFonts w:ascii="Arial" w:eastAsia="Arial" w:hAnsi="Arial" w:cs="Arial"/>
          <w:lang w:val="de-AT"/>
        </w:rPr>
        <w:t>Die Einführung ist im ersten Halbjahr 2026 geplant.</w:t>
      </w:r>
    </w:p>
    <w:p w14:paraId="15755A72" w14:textId="77777777" w:rsidR="00586114" w:rsidRDefault="00586114" w:rsidP="00C75CEC">
      <w:pPr>
        <w:spacing w:after="0"/>
        <w:jc w:val="both"/>
        <w:rPr>
          <w:rFonts w:ascii="Arial" w:eastAsia="Arial" w:hAnsi="Arial" w:cs="Arial"/>
          <w:lang w:val="de-AT"/>
        </w:rPr>
      </w:pPr>
    </w:p>
    <w:p w14:paraId="2EFF80B9" w14:textId="77777777" w:rsidR="002B6E25" w:rsidRDefault="002B6E25" w:rsidP="00C75CEC">
      <w:pPr>
        <w:spacing w:after="0"/>
        <w:jc w:val="both"/>
        <w:rPr>
          <w:rFonts w:ascii="Arial" w:eastAsia="Arial" w:hAnsi="Arial" w:cs="Arial"/>
          <w:lang w:val="de-AT"/>
        </w:rPr>
      </w:pPr>
    </w:p>
    <w:p w14:paraId="521B7E8F" w14:textId="77777777" w:rsidR="00586114" w:rsidRPr="00B02087" w:rsidRDefault="00586114" w:rsidP="00C75CEC">
      <w:pPr>
        <w:spacing w:after="0"/>
        <w:jc w:val="both"/>
        <w:rPr>
          <w:rFonts w:ascii="Arial" w:eastAsia="Arial" w:hAnsi="Arial" w:cs="Arial"/>
          <w:b/>
          <w:bCs/>
          <w:lang w:val="de-AT"/>
        </w:rPr>
      </w:pPr>
      <w:r w:rsidRPr="00B02087">
        <w:rPr>
          <w:rFonts w:ascii="Arial" w:eastAsia="Arial" w:hAnsi="Arial" w:cs="Arial"/>
          <w:b/>
          <w:bCs/>
          <w:lang w:val="de-AT"/>
        </w:rPr>
        <w:t>Gemeinsame Initiative mit starken Partnern</w:t>
      </w:r>
    </w:p>
    <w:p w14:paraId="03D3282B" w14:textId="1A3E28FC" w:rsidR="00586114" w:rsidRPr="00B02087" w:rsidRDefault="00586114" w:rsidP="00C75CEC">
      <w:pPr>
        <w:spacing w:after="0"/>
        <w:jc w:val="both"/>
        <w:rPr>
          <w:rFonts w:ascii="Arial" w:eastAsia="Arial" w:hAnsi="Arial" w:cs="Arial"/>
          <w:lang w:val="de-AT"/>
        </w:rPr>
      </w:pPr>
      <w:r w:rsidRPr="00B02087">
        <w:rPr>
          <w:rFonts w:ascii="Arial" w:eastAsia="Arial" w:hAnsi="Arial" w:cs="Arial"/>
          <w:lang w:val="de-AT"/>
        </w:rPr>
        <w:t xml:space="preserve">Die Einführung erfolgt nicht allein: Gemeinsam mit </w:t>
      </w:r>
      <w:r w:rsidR="004B3792">
        <w:rPr>
          <w:rFonts w:ascii="Arial" w:eastAsia="Arial" w:hAnsi="Arial" w:cs="Arial"/>
          <w:lang w:val="de-AT"/>
        </w:rPr>
        <w:t>Schweizer Milchverarbeitern</w:t>
      </w:r>
      <w:r w:rsidRPr="00540EE3">
        <w:rPr>
          <w:rFonts w:ascii="Arial" w:eastAsia="Arial" w:hAnsi="Arial" w:cs="Arial"/>
          <w:lang w:val="de-CH"/>
        </w:rPr>
        <w:t xml:space="preserve"> </w:t>
      </w:r>
      <w:r w:rsidRPr="00B02087">
        <w:rPr>
          <w:rFonts w:ascii="Arial" w:eastAsia="Arial" w:hAnsi="Arial" w:cs="Arial"/>
          <w:lang w:val="de-AT"/>
        </w:rPr>
        <w:t>setzt Greiner Packaging auf eine marktrelevante, lokal verankerte Lösung. Alle Beteiligten verfolgen dasselbe Ziel</w:t>
      </w:r>
      <w:r w:rsidR="00135096">
        <w:rPr>
          <w:rFonts w:ascii="Arial" w:eastAsia="Arial" w:hAnsi="Arial" w:cs="Arial"/>
          <w:lang w:val="de-AT"/>
        </w:rPr>
        <w:t>:</w:t>
      </w:r>
      <w:r w:rsidRPr="00B02087">
        <w:rPr>
          <w:rFonts w:ascii="Arial" w:eastAsia="Arial" w:hAnsi="Arial" w:cs="Arial"/>
          <w:lang w:val="de-AT"/>
        </w:rPr>
        <w:t xml:space="preserve"> eine nachhaltigere Verpackungszukunft für den Schweizer Markt. Während Greiner Packaging die technologische Basis liefert, </w:t>
      </w:r>
      <w:r w:rsidRPr="00DA3D8A">
        <w:rPr>
          <w:rFonts w:ascii="Arial" w:eastAsia="Arial" w:hAnsi="Arial" w:cs="Arial"/>
          <w:lang w:val="de-AT"/>
        </w:rPr>
        <w:t xml:space="preserve">bringen die </w:t>
      </w:r>
      <w:r>
        <w:rPr>
          <w:rFonts w:ascii="Arial" w:eastAsia="Arial" w:hAnsi="Arial" w:cs="Arial"/>
          <w:lang w:val="de-AT"/>
        </w:rPr>
        <w:t>Hersteller</w:t>
      </w:r>
      <w:r w:rsidRPr="00DA3D8A">
        <w:rPr>
          <w:rFonts w:ascii="Arial" w:eastAsia="Arial" w:hAnsi="Arial" w:cs="Arial"/>
          <w:lang w:val="de-AT"/>
        </w:rPr>
        <w:t xml:space="preserve"> ihre Produktexpertise ein. So entsteht ein starkes Signal: Nachhaltigkeit funktioniert nur gemeinsam.</w:t>
      </w:r>
    </w:p>
    <w:p w14:paraId="56B8A288" w14:textId="77777777" w:rsidR="00586114" w:rsidRDefault="00586114" w:rsidP="00C75CEC">
      <w:pPr>
        <w:spacing w:after="0"/>
        <w:jc w:val="both"/>
        <w:rPr>
          <w:rFonts w:ascii="Arial" w:eastAsia="Arial" w:hAnsi="Arial" w:cs="Arial"/>
          <w:lang w:val="de-AT"/>
        </w:rPr>
      </w:pPr>
    </w:p>
    <w:p w14:paraId="423020A5" w14:textId="77777777" w:rsidR="00C75CEC" w:rsidRDefault="00586114" w:rsidP="00C75CEC">
      <w:pPr>
        <w:spacing w:after="0"/>
        <w:jc w:val="both"/>
        <w:rPr>
          <w:rFonts w:ascii="Arial" w:eastAsia="Arial" w:hAnsi="Arial" w:cs="Arial"/>
          <w:lang w:val="de-AT"/>
        </w:rPr>
      </w:pPr>
      <w:r w:rsidRPr="00C75CEC">
        <w:rPr>
          <w:rFonts w:ascii="Arial" w:eastAsia="Arial" w:hAnsi="Arial" w:cs="Arial"/>
          <w:lang w:val="de-AT"/>
        </w:rPr>
        <w:t>„Mit der Einführung von K3</w:t>
      </w:r>
      <w:r w:rsidRPr="00C75CEC">
        <w:rPr>
          <w:rFonts w:ascii="Arial" w:eastAsia="Arial" w:hAnsi="Arial" w:cs="Arial"/>
          <w:vertAlign w:val="superscript"/>
          <w:lang w:val="de-AT"/>
        </w:rPr>
        <w:t>®</w:t>
      </w:r>
      <w:r w:rsidRPr="00C75CEC">
        <w:rPr>
          <w:rFonts w:ascii="Arial" w:eastAsia="Arial" w:hAnsi="Arial" w:cs="Arial"/>
          <w:lang w:val="de-AT"/>
        </w:rPr>
        <w:t xml:space="preserve"> Bechern mit r-PS-Anteil setzen wir einen Meilenstein für nachhaltige Verpackungen in der Schweiz. Wir sind stolz darauf, gemeinsam mit starken Partnern den Kreislauf von Polystyrol zu schließen und gleichzeitig die hohen Anforderungen an Produktsicherheit und Qualität zu erfüllen.“</w:t>
      </w:r>
    </w:p>
    <w:p w14:paraId="04401BFE" w14:textId="3526FD34" w:rsidR="00586114" w:rsidRPr="000E707A" w:rsidRDefault="00586114" w:rsidP="00C75CEC">
      <w:pPr>
        <w:spacing w:after="0"/>
        <w:jc w:val="both"/>
        <w:rPr>
          <w:rFonts w:ascii="Arial" w:eastAsia="Arial" w:hAnsi="Arial" w:cs="Arial"/>
          <w:lang w:val="de-AT"/>
        </w:rPr>
      </w:pPr>
      <w:r w:rsidRPr="00C75CEC">
        <w:rPr>
          <w:rFonts w:ascii="Arial" w:eastAsia="Arial" w:hAnsi="Arial" w:cs="Arial"/>
          <w:lang w:val="de-AT"/>
        </w:rPr>
        <w:t>- Tobias Strasser, Geschäftsführer Greiner Packaging Schweiz</w:t>
      </w:r>
    </w:p>
    <w:p w14:paraId="2A7E97EC" w14:textId="77777777" w:rsidR="00586114" w:rsidRDefault="00586114" w:rsidP="00C75CEC">
      <w:pPr>
        <w:spacing w:after="0"/>
        <w:jc w:val="both"/>
        <w:rPr>
          <w:rFonts w:ascii="Arial" w:eastAsia="Arial" w:hAnsi="Arial" w:cs="Arial"/>
          <w:lang w:val="de-AT"/>
        </w:rPr>
      </w:pPr>
    </w:p>
    <w:p w14:paraId="5596F87F" w14:textId="77777777" w:rsidR="00586114" w:rsidRDefault="00586114" w:rsidP="00C75CEC">
      <w:pPr>
        <w:spacing w:after="0"/>
        <w:jc w:val="both"/>
        <w:rPr>
          <w:rFonts w:ascii="Arial" w:eastAsia="Arial" w:hAnsi="Arial" w:cs="Arial"/>
          <w:lang w:val="de-AT"/>
        </w:rPr>
      </w:pPr>
    </w:p>
    <w:p w14:paraId="1BC81015" w14:textId="77777777" w:rsidR="00586114" w:rsidRPr="00423E6B" w:rsidRDefault="00586114" w:rsidP="00C75CEC">
      <w:pPr>
        <w:spacing w:after="0"/>
        <w:jc w:val="both"/>
        <w:rPr>
          <w:rFonts w:ascii="Arial" w:eastAsia="Arial" w:hAnsi="Arial" w:cs="Arial"/>
          <w:b/>
          <w:bCs/>
          <w:lang w:val="de-AT"/>
        </w:rPr>
      </w:pPr>
      <w:r w:rsidRPr="00423E6B">
        <w:rPr>
          <w:rFonts w:ascii="Arial" w:eastAsia="Arial" w:hAnsi="Arial" w:cs="Arial"/>
          <w:b/>
          <w:bCs/>
          <w:lang w:val="de-AT"/>
        </w:rPr>
        <w:t>Innovation durch r-PS im ABA-Prinzip</w:t>
      </w:r>
    </w:p>
    <w:p w14:paraId="651DB757" w14:textId="7A2B0C21" w:rsidR="00586114" w:rsidRPr="00423E6B" w:rsidRDefault="00586114" w:rsidP="00C75CEC">
      <w:pPr>
        <w:spacing w:after="0"/>
        <w:jc w:val="both"/>
        <w:rPr>
          <w:rFonts w:ascii="Arial" w:eastAsia="Arial" w:hAnsi="Arial" w:cs="Arial"/>
          <w:lang w:val="de-AT"/>
        </w:rPr>
      </w:pPr>
      <w:r w:rsidRPr="00423E6B">
        <w:rPr>
          <w:rFonts w:ascii="Arial" w:eastAsia="Arial" w:hAnsi="Arial" w:cs="Arial"/>
          <w:lang w:val="de-AT"/>
        </w:rPr>
        <w:t xml:space="preserve">Herzstück der </w:t>
      </w:r>
      <w:r>
        <w:rPr>
          <w:rFonts w:ascii="Arial" w:eastAsia="Arial" w:hAnsi="Arial" w:cs="Arial"/>
          <w:lang w:val="de-AT"/>
        </w:rPr>
        <w:t>Folienherstellung</w:t>
      </w:r>
      <w:r w:rsidRPr="00423E6B">
        <w:rPr>
          <w:rFonts w:ascii="Arial" w:eastAsia="Arial" w:hAnsi="Arial" w:cs="Arial"/>
          <w:lang w:val="de-AT"/>
        </w:rPr>
        <w:t xml:space="preserve"> ist der Einsatz von mechanisch recyceltem</w:t>
      </w:r>
      <w:r>
        <w:rPr>
          <w:rFonts w:ascii="Arial" w:eastAsia="Arial" w:hAnsi="Arial" w:cs="Arial"/>
          <w:lang w:val="de-AT"/>
        </w:rPr>
        <w:t xml:space="preserve"> Polystyrol</w:t>
      </w:r>
      <w:r w:rsidR="0006574E">
        <w:rPr>
          <w:rFonts w:ascii="Arial" w:eastAsia="Arial" w:hAnsi="Arial" w:cs="Arial"/>
          <w:lang w:val="de-AT"/>
        </w:rPr>
        <w:t xml:space="preserve"> </w:t>
      </w:r>
      <w:r w:rsidR="004B3792" w:rsidRPr="004D3E63">
        <w:rPr>
          <w:rFonts w:ascii="Arial" w:eastAsia="Arial" w:hAnsi="Arial" w:cs="Arial"/>
          <w:lang w:val="de-AT"/>
        </w:rPr>
        <w:t>aus Deutschland</w:t>
      </w:r>
      <w:r w:rsidR="004B3792">
        <w:rPr>
          <w:rFonts w:ascii="Arial" w:eastAsia="Arial" w:hAnsi="Arial" w:cs="Arial"/>
          <w:i/>
          <w:iCs/>
          <w:lang w:val="de-AT"/>
        </w:rPr>
        <w:t xml:space="preserve"> </w:t>
      </w:r>
      <w:r w:rsidRPr="00423E6B">
        <w:rPr>
          <w:rFonts w:ascii="Arial" w:eastAsia="Arial" w:hAnsi="Arial" w:cs="Arial"/>
          <w:lang w:val="de-AT"/>
        </w:rPr>
        <w:t>im ABA-Aufbau. Dabei handelt es sich um ein Schichtprinzip: Die Becherwand besteht aus drei Lagen</w:t>
      </w:r>
      <w:r>
        <w:rPr>
          <w:rFonts w:ascii="Arial" w:eastAsia="Arial" w:hAnsi="Arial" w:cs="Arial"/>
          <w:lang w:val="de-AT"/>
        </w:rPr>
        <w:t>:</w:t>
      </w:r>
      <w:r w:rsidRPr="00423E6B">
        <w:rPr>
          <w:rFonts w:ascii="Arial" w:eastAsia="Arial" w:hAnsi="Arial" w:cs="Arial"/>
          <w:lang w:val="de-AT"/>
        </w:rPr>
        <w:t xml:space="preserve"> außen und innen (A) </w:t>
      </w:r>
      <w:r>
        <w:rPr>
          <w:rFonts w:ascii="Arial" w:eastAsia="Arial" w:hAnsi="Arial" w:cs="Arial"/>
          <w:lang w:val="de-AT"/>
        </w:rPr>
        <w:t>wird</w:t>
      </w:r>
      <w:r w:rsidRPr="00423E6B">
        <w:rPr>
          <w:rFonts w:ascii="Arial" w:eastAsia="Arial" w:hAnsi="Arial" w:cs="Arial"/>
          <w:lang w:val="de-AT"/>
        </w:rPr>
        <w:t xml:space="preserve"> </w:t>
      </w:r>
      <w:r>
        <w:rPr>
          <w:rFonts w:ascii="Arial" w:eastAsia="Arial" w:hAnsi="Arial" w:cs="Arial"/>
          <w:lang w:val="de-AT"/>
        </w:rPr>
        <w:t>Neum</w:t>
      </w:r>
      <w:r w:rsidRPr="00423E6B">
        <w:rPr>
          <w:rFonts w:ascii="Arial" w:eastAsia="Arial" w:hAnsi="Arial" w:cs="Arial"/>
          <w:lang w:val="de-AT"/>
        </w:rPr>
        <w:t xml:space="preserve">aterial </w:t>
      </w:r>
      <w:r>
        <w:rPr>
          <w:rFonts w:ascii="Arial" w:eastAsia="Arial" w:hAnsi="Arial" w:cs="Arial"/>
          <w:lang w:val="de-AT"/>
        </w:rPr>
        <w:t xml:space="preserve">eingesetzt, das </w:t>
      </w:r>
      <w:r w:rsidRPr="00423E6B">
        <w:rPr>
          <w:rFonts w:ascii="Arial" w:eastAsia="Arial" w:hAnsi="Arial" w:cs="Arial"/>
          <w:lang w:val="de-AT"/>
        </w:rPr>
        <w:t xml:space="preserve">für </w:t>
      </w:r>
      <w:r>
        <w:rPr>
          <w:rFonts w:ascii="Arial" w:eastAsia="Arial" w:hAnsi="Arial" w:cs="Arial"/>
          <w:lang w:val="de-AT"/>
        </w:rPr>
        <w:t xml:space="preserve">die nötige </w:t>
      </w:r>
      <w:r w:rsidRPr="00423E6B">
        <w:rPr>
          <w:rFonts w:ascii="Arial" w:eastAsia="Arial" w:hAnsi="Arial" w:cs="Arial"/>
          <w:lang w:val="de-AT"/>
        </w:rPr>
        <w:t>Produktsicherheit sorg</w:t>
      </w:r>
      <w:r>
        <w:rPr>
          <w:rFonts w:ascii="Arial" w:eastAsia="Arial" w:hAnsi="Arial" w:cs="Arial"/>
          <w:lang w:val="de-AT"/>
        </w:rPr>
        <w:t>t.</w:t>
      </w:r>
      <w:r w:rsidRPr="00423E6B">
        <w:rPr>
          <w:rFonts w:ascii="Arial" w:eastAsia="Arial" w:hAnsi="Arial" w:cs="Arial"/>
          <w:lang w:val="de-AT"/>
        </w:rPr>
        <w:t xml:space="preserve"> </w:t>
      </w:r>
      <w:r>
        <w:rPr>
          <w:rFonts w:ascii="Arial" w:eastAsia="Arial" w:hAnsi="Arial" w:cs="Arial"/>
          <w:lang w:val="de-AT"/>
        </w:rPr>
        <w:t>D</w:t>
      </w:r>
      <w:r w:rsidRPr="00423E6B">
        <w:rPr>
          <w:rFonts w:ascii="Arial" w:eastAsia="Arial" w:hAnsi="Arial" w:cs="Arial"/>
          <w:lang w:val="de-AT"/>
        </w:rPr>
        <w:t xml:space="preserve">ie mittlere Schicht (B) </w:t>
      </w:r>
      <w:r>
        <w:rPr>
          <w:rFonts w:ascii="Arial" w:eastAsia="Arial" w:hAnsi="Arial" w:cs="Arial"/>
          <w:lang w:val="de-AT"/>
        </w:rPr>
        <w:t xml:space="preserve">besteht </w:t>
      </w:r>
      <w:r w:rsidRPr="00423E6B">
        <w:rPr>
          <w:rFonts w:ascii="Arial" w:eastAsia="Arial" w:hAnsi="Arial" w:cs="Arial"/>
          <w:lang w:val="de-AT"/>
        </w:rPr>
        <w:t>während</w:t>
      </w:r>
      <w:r>
        <w:rPr>
          <w:rFonts w:ascii="Arial" w:eastAsia="Arial" w:hAnsi="Arial" w:cs="Arial"/>
          <w:lang w:val="de-AT"/>
        </w:rPr>
        <w:t>dessen</w:t>
      </w:r>
      <w:r w:rsidRPr="00423E6B">
        <w:rPr>
          <w:rFonts w:ascii="Arial" w:eastAsia="Arial" w:hAnsi="Arial" w:cs="Arial"/>
          <w:lang w:val="de-AT"/>
        </w:rPr>
        <w:t xml:space="preserve"> aus </w:t>
      </w:r>
      <w:r>
        <w:rPr>
          <w:rFonts w:ascii="Arial" w:eastAsia="Arial" w:hAnsi="Arial" w:cs="Arial"/>
          <w:lang w:val="de-AT"/>
        </w:rPr>
        <w:t xml:space="preserve">mechanisch </w:t>
      </w:r>
      <w:r w:rsidRPr="00423E6B">
        <w:rPr>
          <w:rFonts w:ascii="Arial" w:eastAsia="Arial" w:hAnsi="Arial" w:cs="Arial"/>
          <w:lang w:val="de-AT"/>
        </w:rPr>
        <w:t>recyceltem</w:t>
      </w:r>
      <w:r>
        <w:rPr>
          <w:rFonts w:ascii="Arial" w:eastAsia="Arial" w:hAnsi="Arial" w:cs="Arial"/>
          <w:lang w:val="de-AT"/>
        </w:rPr>
        <w:t xml:space="preserve"> PS, </w:t>
      </w:r>
      <w:r w:rsidRPr="00C06B47">
        <w:rPr>
          <w:rFonts w:ascii="Arial" w:eastAsia="Arial" w:hAnsi="Arial" w:cs="Arial"/>
          <w:lang w:val="de-AT"/>
        </w:rPr>
        <w:t xml:space="preserve">also aus </w:t>
      </w:r>
      <w:r w:rsidRPr="00423E6B">
        <w:rPr>
          <w:rFonts w:ascii="Arial" w:eastAsia="Arial" w:hAnsi="Arial" w:cs="Arial"/>
          <w:lang w:val="de-AT"/>
        </w:rPr>
        <w:t>Polystyrol</w:t>
      </w:r>
      <w:r w:rsidRPr="00C06B47">
        <w:rPr>
          <w:rFonts w:ascii="Arial" w:eastAsia="Arial" w:hAnsi="Arial" w:cs="Arial"/>
          <w:lang w:val="de-AT"/>
        </w:rPr>
        <w:t>, das gesammelt, gereinigt</w:t>
      </w:r>
      <w:r>
        <w:rPr>
          <w:rFonts w:ascii="Arial" w:eastAsia="Arial" w:hAnsi="Arial" w:cs="Arial"/>
          <w:lang w:val="de-AT"/>
        </w:rPr>
        <w:t>, zerkleinert</w:t>
      </w:r>
      <w:r w:rsidRPr="00C06B47">
        <w:rPr>
          <w:rFonts w:ascii="Arial" w:eastAsia="Arial" w:hAnsi="Arial" w:cs="Arial"/>
          <w:lang w:val="de-AT"/>
        </w:rPr>
        <w:t xml:space="preserve"> und wiederverwendet wird</w:t>
      </w:r>
      <w:r w:rsidRPr="00423E6B">
        <w:rPr>
          <w:rFonts w:ascii="Arial" w:eastAsia="Arial" w:hAnsi="Arial" w:cs="Arial"/>
          <w:lang w:val="de-AT"/>
        </w:rPr>
        <w:t xml:space="preserve">. </w:t>
      </w:r>
      <w:r w:rsidRPr="00813F96">
        <w:rPr>
          <w:rFonts w:ascii="Arial" w:eastAsia="Arial" w:hAnsi="Arial" w:cs="Arial"/>
          <w:lang w:val="de-AT"/>
        </w:rPr>
        <w:t>So lässt sich ein signifikanter Anteil an Recyclingmaterial einsetzen</w:t>
      </w:r>
      <w:r w:rsidRPr="00423E6B">
        <w:rPr>
          <w:rFonts w:ascii="Arial" w:eastAsia="Arial" w:hAnsi="Arial" w:cs="Arial"/>
          <w:lang w:val="de-AT"/>
        </w:rPr>
        <w:t>, ohne Kompromisse bei Qualität oder Lebensmittelsicherheit einzugehen.</w:t>
      </w:r>
      <w:r>
        <w:rPr>
          <w:rFonts w:ascii="Arial" w:eastAsia="Arial" w:hAnsi="Arial" w:cs="Arial"/>
          <w:lang w:val="de-AT"/>
        </w:rPr>
        <w:t xml:space="preserve"> </w:t>
      </w:r>
      <w:r w:rsidRPr="0035756A">
        <w:rPr>
          <w:rFonts w:ascii="Arial" w:eastAsia="Arial" w:hAnsi="Arial" w:cs="Arial"/>
          <w:lang w:val="de-AT"/>
        </w:rPr>
        <w:t xml:space="preserve">Für Konsumentinnen und Konsumenten bedeutet dies: gleichbleibende Qualität und </w:t>
      </w:r>
      <w:r>
        <w:rPr>
          <w:rFonts w:ascii="Arial" w:eastAsia="Arial" w:hAnsi="Arial" w:cs="Arial"/>
          <w:lang w:val="de-AT"/>
        </w:rPr>
        <w:t>Gewährleistung der Produkts</w:t>
      </w:r>
      <w:r w:rsidRPr="0035756A">
        <w:rPr>
          <w:rFonts w:ascii="Arial" w:eastAsia="Arial" w:hAnsi="Arial" w:cs="Arial"/>
          <w:lang w:val="de-AT"/>
        </w:rPr>
        <w:t>icherheit</w:t>
      </w:r>
      <w:r>
        <w:rPr>
          <w:rFonts w:ascii="Arial" w:eastAsia="Arial" w:hAnsi="Arial" w:cs="Arial"/>
          <w:lang w:val="de-AT"/>
        </w:rPr>
        <w:t>,</w:t>
      </w:r>
      <w:r w:rsidRPr="0035756A">
        <w:rPr>
          <w:rFonts w:ascii="Arial" w:eastAsia="Arial" w:hAnsi="Arial" w:cs="Arial"/>
          <w:lang w:val="de-AT"/>
        </w:rPr>
        <w:t xml:space="preserve"> bei gleichzeitig reduziertem CO</w:t>
      </w:r>
      <w:r w:rsidRPr="0035756A">
        <w:rPr>
          <w:rFonts w:ascii="Cambria Math" w:eastAsia="Arial" w:hAnsi="Cambria Math" w:cs="Cambria Math"/>
          <w:lang w:val="de-AT"/>
        </w:rPr>
        <w:t>₂</w:t>
      </w:r>
      <w:r w:rsidRPr="0035756A">
        <w:rPr>
          <w:rFonts w:ascii="Arial" w:eastAsia="Arial" w:hAnsi="Arial" w:cs="Arial"/>
          <w:lang w:val="de-AT"/>
        </w:rPr>
        <w:t xml:space="preserve">-Fußabdruck. </w:t>
      </w:r>
      <w:r w:rsidRPr="00244F74">
        <w:rPr>
          <w:rFonts w:ascii="Arial" w:eastAsia="Arial" w:hAnsi="Arial" w:cs="Arial"/>
          <w:lang w:val="de-AT"/>
        </w:rPr>
        <w:t>Nachhaltiger konsumieren wird so ohne Verhaltensänderung möglich.</w:t>
      </w:r>
      <w:r>
        <w:rPr>
          <w:rFonts w:ascii="Arial" w:eastAsia="Arial" w:hAnsi="Arial" w:cs="Arial"/>
          <w:lang w:val="de-AT"/>
        </w:rPr>
        <w:t xml:space="preserve"> </w:t>
      </w:r>
    </w:p>
    <w:p w14:paraId="400F69E9" w14:textId="77777777" w:rsidR="00586114" w:rsidRDefault="00586114" w:rsidP="00C75CEC">
      <w:pPr>
        <w:spacing w:after="0"/>
        <w:jc w:val="both"/>
        <w:rPr>
          <w:rFonts w:ascii="Arial" w:eastAsia="Arial" w:hAnsi="Arial" w:cs="Arial"/>
          <w:lang w:val="de-AT"/>
        </w:rPr>
      </w:pPr>
    </w:p>
    <w:p w14:paraId="2A5ED94D" w14:textId="27E049EA" w:rsidR="00586114" w:rsidRPr="007A5A93" w:rsidRDefault="00586114" w:rsidP="00C75CEC">
      <w:pPr>
        <w:spacing w:after="0"/>
        <w:jc w:val="both"/>
        <w:rPr>
          <w:rFonts w:ascii="Arial" w:eastAsia="Arial" w:hAnsi="Arial" w:cs="Arial"/>
          <w:lang w:val="de-AT"/>
        </w:rPr>
      </w:pPr>
      <w:r w:rsidRPr="007A5A93">
        <w:rPr>
          <w:rFonts w:ascii="Arial" w:eastAsia="Arial" w:hAnsi="Arial" w:cs="Arial"/>
          <w:lang w:val="de-AT"/>
        </w:rPr>
        <w:lastRenderedPageBreak/>
        <w:t xml:space="preserve">Auch die Partnerunternehmen stellen den Nachhaltigkeitsgedanken in den Vordergrund: </w:t>
      </w:r>
      <w:r w:rsidRPr="008575A1">
        <w:rPr>
          <w:rFonts w:ascii="Arial" w:eastAsia="Arial" w:hAnsi="Arial" w:cs="Arial"/>
          <w:lang w:val="de-AT"/>
        </w:rPr>
        <w:t>E</w:t>
      </w:r>
      <w:r w:rsidR="00427A02" w:rsidRPr="008575A1">
        <w:rPr>
          <w:rFonts w:ascii="Arial" w:eastAsia="Arial" w:hAnsi="Arial" w:cs="Arial"/>
          <w:lang w:val="de-AT"/>
        </w:rPr>
        <w:t xml:space="preserve">lsa Group </w:t>
      </w:r>
      <w:r w:rsidRPr="008575A1">
        <w:rPr>
          <w:rFonts w:ascii="Arial" w:eastAsia="Arial" w:hAnsi="Arial" w:cs="Arial"/>
          <w:lang w:val="de-AT"/>
        </w:rPr>
        <w:t xml:space="preserve">und Emmi </w:t>
      </w:r>
      <w:r w:rsidRPr="007A5A93">
        <w:rPr>
          <w:rFonts w:ascii="Arial" w:eastAsia="Arial" w:hAnsi="Arial" w:cs="Arial"/>
          <w:lang w:val="de-AT"/>
        </w:rPr>
        <w:t xml:space="preserve">zeigen sich als Vorreiter im Schweizer Markt, die gemeinsam mit Greiner </w:t>
      </w:r>
      <w:r>
        <w:rPr>
          <w:rFonts w:ascii="Arial" w:eastAsia="Arial" w:hAnsi="Arial" w:cs="Arial"/>
          <w:lang w:val="de-AT"/>
        </w:rPr>
        <w:t>schon seit geraumer Zeit</w:t>
      </w:r>
      <w:r w:rsidRPr="007A5A93">
        <w:rPr>
          <w:rFonts w:ascii="Arial" w:eastAsia="Arial" w:hAnsi="Arial" w:cs="Arial"/>
          <w:lang w:val="de-AT"/>
        </w:rPr>
        <w:t xml:space="preserve"> </w:t>
      </w:r>
      <w:r>
        <w:rPr>
          <w:rFonts w:ascii="Arial" w:eastAsia="Arial" w:hAnsi="Arial" w:cs="Arial"/>
          <w:lang w:val="de-AT"/>
        </w:rPr>
        <w:t>an dieser Lösung</w:t>
      </w:r>
      <w:r w:rsidRPr="007A5A93">
        <w:rPr>
          <w:rFonts w:ascii="Arial" w:eastAsia="Arial" w:hAnsi="Arial" w:cs="Arial"/>
          <w:lang w:val="de-AT"/>
        </w:rPr>
        <w:t xml:space="preserve"> für eine umweltfreundlichere Zukunft </w:t>
      </w:r>
      <w:r>
        <w:rPr>
          <w:rFonts w:ascii="Arial" w:eastAsia="Arial" w:hAnsi="Arial" w:cs="Arial"/>
          <w:lang w:val="de-AT"/>
        </w:rPr>
        <w:t>arbeiten</w:t>
      </w:r>
      <w:r w:rsidRPr="007A5A93">
        <w:rPr>
          <w:rFonts w:ascii="Arial" w:eastAsia="Arial" w:hAnsi="Arial" w:cs="Arial"/>
          <w:lang w:val="de-AT"/>
        </w:rPr>
        <w:t>.</w:t>
      </w:r>
    </w:p>
    <w:p w14:paraId="07437ED4" w14:textId="77777777" w:rsidR="002B6E25" w:rsidRDefault="002B6E25" w:rsidP="006D3013">
      <w:pPr>
        <w:spacing w:after="0"/>
        <w:jc w:val="both"/>
        <w:rPr>
          <w:rFonts w:ascii="Arial" w:eastAsia="Arial" w:hAnsi="Arial" w:cs="Arial"/>
          <w:lang w:val="de-AT"/>
        </w:rPr>
      </w:pPr>
    </w:p>
    <w:p w14:paraId="41BAE98B" w14:textId="1AFA16A5" w:rsidR="006D3013" w:rsidRDefault="00C34FF2" w:rsidP="006D3013">
      <w:pPr>
        <w:spacing w:after="0"/>
        <w:jc w:val="both"/>
        <w:rPr>
          <w:rFonts w:ascii="Arial" w:eastAsia="Arial" w:hAnsi="Arial" w:cs="Arial"/>
          <w:lang w:val="de-CH"/>
        </w:rPr>
      </w:pPr>
      <w:r w:rsidRPr="00C75CEC">
        <w:rPr>
          <w:rFonts w:ascii="Arial" w:eastAsia="Arial" w:hAnsi="Arial" w:cs="Arial"/>
          <w:lang w:val="de-AT"/>
        </w:rPr>
        <w:t>„</w:t>
      </w:r>
      <w:r w:rsidR="006D3013" w:rsidRPr="006D3013">
        <w:rPr>
          <w:rFonts w:ascii="Arial" w:eastAsia="Arial" w:hAnsi="Arial" w:cs="Arial"/>
          <w:lang w:val="de-CH"/>
        </w:rPr>
        <w:t xml:space="preserve">Als traditionsreiches Schweizer Unternehmen übernehmen wir Verantwortung und gestalten unsere Verpackungen kontinuierlich nachhaltiger. Unser Joghurtbecher enthält neu einen </w:t>
      </w:r>
      <w:proofErr w:type="spellStart"/>
      <w:r w:rsidR="006D3013" w:rsidRPr="006D3013">
        <w:rPr>
          <w:rFonts w:ascii="Arial" w:eastAsia="Arial" w:hAnsi="Arial" w:cs="Arial"/>
          <w:lang w:val="de-CH"/>
        </w:rPr>
        <w:t>Rezyklatanteil</w:t>
      </w:r>
      <w:proofErr w:type="spellEnd"/>
      <w:r w:rsidR="006D3013" w:rsidRPr="006D3013">
        <w:rPr>
          <w:rFonts w:ascii="Arial" w:eastAsia="Arial" w:hAnsi="Arial" w:cs="Arial"/>
          <w:lang w:val="de-CH"/>
        </w:rPr>
        <w:t>. Damit leisten wir einen weiteren wichtigen Beitrag zur Förderung der Kreislaufwirtschaft.</w:t>
      </w:r>
      <w:r w:rsidRPr="00C75CEC">
        <w:rPr>
          <w:rFonts w:ascii="Arial" w:eastAsia="Arial" w:hAnsi="Arial" w:cs="Arial"/>
          <w:lang w:val="de-AT"/>
        </w:rPr>
        <w:t>“</w:t>
      </w:r>
    </w:p>
    <w:p w14:paraId="46D0A033" w14:textId="5B2BA106" w:rsidR="006D3013" w:rsidRPr="006D3013" w:rsidRDefault="006D3013" w:rsidP="006D3013">
      <w:pPr>
        <w:spacing w:after="0"/>
        <w:jc w:val="both"/>
        <w:rPr>
          <w:rFonts w:ascii="Arial" w:eastAsia="Arial" w:hAnsi="Arial" w:cs="Arial"/>
          <w:lang w:val="de-CH"/>
        </w:rPr>
      </w:pPr>
      <w:r w:rsidRPr="006D3013">
        <w:rPr>
          <w:rFonts w:ascii="Arial" w:eastAsia="Arial" w:hAnsi="Arial" w:cs="Arial"/>
          <w:lang w:val="de-CH"/>
        </w:rPr>
        <w:t>-</w:t>
      </w:r>
      <w:r>
        <w:rPr>
          <w:rFonts w:ascii="Arial" w:eastAsia="Arial" w:hAnsi="Arial" w:cs="Arial"/>
          <w:lang w:val="de-CH"/>
        </w:rPr>
        <w:t xml:space="preserve"> </w:t>
      </w:r>
      <w:r w:rsidRPr="006D3013">
        <w:rPr>
          <w:rFonts w:ascii="Arial" w:eastAsia="Arial" w:hAnsi="Arial" w:cs="Arial"/>
          <w:lang w:val="de-CH"/>
        </w:rPr>
        <w:t>Marc Heim, Leiter Division Schweiz der Emmi Gruppe</w:t>
      </w:r>
    </w:p>
    <w:p w14:paraId="40D512DA" w14:textId="77777777" w:rsidR="00586114" w:rsidRDefault="00586114" w:rsidP="00C75CEC">
      <w:pPr>
        <w:spacing w:after="0"/>
        <w:jc w:val="both"/>
        <w:rPr>
          <w:rFonts w:ascii="Arial" w:eastAsia="Arial" w:hAnsi="Arial" w:cs="Arial"/>
          <w:lang w:val="de-AT"/>
        </w:rPr>
      </w:pPr>
    </w:p>
    <w:p w14:paraId="4940FF39" w14:textId="77777777" w:rsidR="00586114" w:rsidRDefault="00586114" w:rsidP="00C75CEC">
      <w:pPr>
        <w:spacing w:after="0"/>
        <w:jc w:val="both"/>
        <w:rPr>
          <w:rFonts w:ascii="Arial" w:eastAsia="Arial" w:hAnsi="Arial" w:cs="Arial"/>
          <w:b/>
          <w:bCs/>
          <w:lang w:val="de-AT"/>
        </w:rPr>
      </w:pPr>
    </w:p>
    <w:p w14:paraId="5D8C193A" w14:textId="77777777" w:rsidR="00586114" w:rsidRPr="00AB4FFA" w:rsidRDefault="00586114" w:rsidP="00C75CEC">
      <w:pPr>
        <w:spacing w:after="0"/>
        <w:jc w:val="both"/>
        <w:rPr>
          <w:rFonts w:ascii="Arial" w:eastAsia="Arial" w:hAnsi="Arial" w:cs="Arial"/>
          <w:b/>
          <w:bCs/>
          <w:lang w:val="de-AT"/>
        </w:rPr>
      </w:pPr>
      <w:r w:rsidRPr="00AB4FFA">
        <w:rPr>
          <w:rFonts w:ascii="Arial" w:eastAsia="Arial" w:hAnsi="Arial" w:cs="Arial"/>
          <w:b/>
          <w:bCs/>
          <w:lang w:val="de-AT"/>
        </w:rPr>
        <w:t>Nachhaltiger Match: K3</w:t>
      </w:r>
      <w:r w:rsidRPr="00EA266F">
        <w:rPr>
          <w:rFonts w:ascii="Arial" w:eastAsia="Arial" w:hAnsi="Arial" w:cs="Arial"/>
          <w:b/>
          <w:bCs/>
          <w:vertAlign w:val="superscript"/>
          <w:lang w:val="de-AT"/>
        </w:rPr>
        <w:t>®</w:t>
      </w:r>
      <w:r w:rsidRPr="00AB4FFA">
        <w:rPr>
          <w:rFonts w:ascii="Arial" w:eastAsia="Arial" w:hAnsi="Arial" w:cs="Arial"/>
          <w:b/>
          <w:bCs/>
          <w:lang w:val="de-AT"/>
        </w:rPr>
        <w:t xml:space="preserve"> Becher </w:t>
      </w:r>
      <w:r>
        <w:rPr>
          <w:rFonts w:ascii="Arial" w:eastAsia="Arial" w:hAnsi="Arial" w:cs="Arial"/>
          <w:b/>
          <w:bCs/>
          <w:lang w:val="de-AT"/>
        </w:rPr>
        <w:t>&amp;</w:t>
      </w:r>
      <w:r w:rsidRPr="00AB4FFA">
        <w:rPr>
          <w:rFonts w:ascii="Arial" w:eastAsia="Arial" w:hAnsi="Arial" w:cs="Arial"/>
          <w:b/>
          <w:bCs/>
          <w:lang w:val="de-AT"/>
        </w:rPr>
        <w:t xml:space="preserve"> r-PS</w:t>
      </w:r>
    </w:p>
    <w:p w14:paraId="62B0B902" w14:textId="77777777" w:rsidR="00586114" w:rsidRDefault="00586114" w:rsidP="00C75CEC">
      <w:pPr>
        <w:jc w:val="both"/>
        <w:rPr>
          <w:rFonts w:ascii="Arial" w:eastAsia="Arial" w:hAnsi="Arial" w:cs="Arial"/>
          <w:lang w:val="de-AT"/>
        </w:rPr>
      </w:pPr>
      <w:r w:rsidRPr="004F7336">
        <w:rPr>
          <w:rFonts w:ascii="Arial" w:eastAsia="Arial" w:hAnsi="Arial" w:cs="Arial"/>
          <w:lang w:val="de-AT"/>
        </w:rPr>
        <w:t>Der K3</w:t>
      </w:r>
      <w:r w:rsidRPr="00FF1123">
        <w:rPr>
          <w:rFonts w:ascii="Arial" w:eastAsia="Arial" w:hAnsi="Arial" w:cs="Arial"/>
          <w:vertAlign w:val="superscript"/>
          <w:lang w:val="de-AT"/>
        </w:rPr>
        <w:t>®</w:t>
      </w:r>
      <w:r w:rsidRPr="004F7336">
        <w:rPr>
          <w:rFonts w:ascii="Arial" w:eastAsia="Arial" w:hAnsi="Arial" w:cs="Arial"/>
          <w:lang w:val="de-AT"/>
        </w:rPr>
        <w:t xml:space="preserve"> ist ein kartonummantelter Kunststoffbecher und gilt bereits als umweltfreundliche Verpackung, da der Kartonmantel</w:t>
      </w:r>
      <w:r>
        <w:rPr>
          <w:rFonts w:ascii="Arial" w:eastAsia="Arial" w:hAnsi="Arial" w:cs="Arial"/>
          <w:lang w:val="de-AT"/>
        </w:rPr>
        <w:t>, in den meisten Fällen aus Recyclingkarton,</w:t>
      </w:r>
      <w:r w:rsidRPr="004F7336">
        <w:rPr>
          <w:rFonts w:ascii="Arial" w:eastAsia="Arial" w:hAnsi="Arial" w:cs="Arial"/>
          <w:lang w:val="de-AT"/>
        </w:rPr>
        <w:t xml:space="preserve"> den Materialeinsatz der Kunststoffschicht deutlich reduziert. Gleichzeitig lässt er sich leicht vom Becher trennen, sodass beide Materialien separat entsorgt und recycelt werden können. </w:t>
      </w:r>
      <w:r w:rsidRPr="00AB4FFA">
        <w:rPr>
          <w:rFonts w:ascii="Arial" w:eastAsia="Arial" w:hAnsi="Arial" w:cs="Arial"/>
          <w:lang w:val="de-AT"/>
        </w:rPr>
        <w:t xml:space="preserve">Mit der Integration von </w:t>
      </w:r>
      <w:r w:rsidRPr="004F7336">
        <w:rPr>
          <w:rFonts w:ascii="Arial" w:eastAsia="Arial" w:hAnsi="Arial" w:cs="Arial"/>
          <w:lang w:val="de-AT"/>
        </w:rPr>
        <w:t>r-PS</w:t>
      </w:r>
      <w:r w:rsidRPr="00AB4FFA">
        <w:rPr>
          <w:rFonts w:ascii="Arial" w:eastAsia="Arial" w:hAnsi="Arial" w:cs="Arial"/>
          <w:lang w:val="de-AT"/>
        </w:rPr>
        <w:t xml:space="preserve"> gewinnt er zusätzlich an Nachhaltigkeit</w:t>
      </w:r>
      <w:r>
        <w:rPr>
          <w:rFonts w:ascii="Arial" w:eastAsia="Arial" w:hAnsi="Arial" w:cs="Arial"/>
          <w:lang w:val="de-AT"/>
        </w:rPr>
        <w:t xml:space="preserve">, indem der Einsatz von neuwertigem Polystyrol weiter reduziert wird. </w:t>
      </w:r>
    </w:p>
    <w:p w14:paraId="744B7639" w14:textId="77777777" w:rsidR="00C75CEC" w:rsidRPr="00C75CEC" w:rsidRDefault="00586114" w:rsidP="00C75CEC">
      <w:pPr>
        <w:spacing w:after="0"/>
        <w:jc w:val="both"/>
        <w:rPr>
          <w:rFonts w:ascii="Arial" w:eastAsia="Arial" w:hAnsi="Arial" w:cs="Arial"/>
          <w:lang w:val="de-AT"/>
        </w:rPr>
      </w:pPr>
      <w:r w:rsidRPr="00C75CEC">
        <w:rPr>
          <w:rFonts w:ascii="Arial" w:eastAsia="Arial" w:hAnsi="Arial" w:cs="Arial"/>
          <w:lang w:val="de-AT"/>
        </w:rPr>
        <w:t>„Wir sehen in der Einführung von r-PS im K3</w:t>
      </w:r>
      <w:r w:rsidRPr="00C75CEC">
        <w:rPr>
          <w:rFonts w:ascii="Arial" w:eastAsia="Arial" w:hAnsi="Arial" w:cs="Arial"/>
          <w:vertAlign w:val="superscript"/>
          <w:lang w:val="de-AT"/>
        </w:rPr>
        <w:t>®</w:t>
      </w:r>
      <w:r w:rsidRPr="00C75CEC">
        <w:rPr>
          <w:rFonts w:ascii="Arial" w:eastAsia="Arial" w:hAnsi="Arial" w:cs="Arial"/>
          <w:lang w:val="de-AT"/>
        </w:rPr>
        <w:t xml:space="preserve"> Becher eine große Chance für die gesamte Branche. Indem wir gemeinsam neue Wege beschreiten, leisten wir nicht nur einen Beitrag zum Klimaschutz, sondern schaffen auch Lösungen, die für Konsumentinnen und Konsumenten einfach verständlich und umsetzbar sind.“</w:t>
      </w:r>
    </w:p>
    <w:p w14:paraId="30B673FE" w14:textId="02CC7D8D" w:rsidR="00586114" w:rsidRPr="00FB3BE1" w:rsidRDefault="00586114" w:rsidP="00C75CEC">
      <w:pPr>
        <w:spacing w:after="0"/>
        <w:jc w:val="both"/>
        <w:rPr>
          <w:rFonts w:ascii="Arial" w:eastAsia="Arial" w:hAnsi="Arial" w:cs="Arial"/>
          <w:lang w:val="de-AT"/>
        </w:rPr>
      </w:pPr>
      <w:r w:rsidRPr="00FB3BE1">
        <w:rPr>
          <w:rFonts w:ascii="Arial" w:eastAsia="Arial" w:hAnsi="Arial" w:cs="Arial"/>
          <w:lang w:val="de-AT"/>
        </w:rPr>
        <w:t xml:space="preserve">- </w:t>
      </w:r>
      <w:r w:rsidR="009A507D" w:rsidRPr="00FB3BE1">
        <w:rPr>
          <w:rFonts w:ascii="Arial" w:eastAsia="Arial" w:hAnsi="Arial" w:cs="Arial"/>
          <w:lang w:val="de-AT"/>
        </w:rPr>
        <w:t>Matthew Robin, CEO Elsa Group</w:t>
      </w:r>
    </w:p>
    <w:p w14:paraId="1D075824" w14:textId="77777777" w:rsidR="00C75CEC" w:rsidRDefault="00C75CEC" w:rsidP="00C75CEC">
      <w:pPr>
        <w:spacing w:after="0"/>
        <w:jc w:val="both"/>
        <w:rPr>
          <w:rFonts w:ascii="Arial" w:eastAsia="Arial" w:hAnsi="Arial" w:cs="Arial"/>
          <w:lang w:val="de-AT"/>
        </w:rPr>
      </w:pPr>
    </w:p>
    <w:p w14:paraId="628CB130" w14:textId="1FFDBAEE" w:rsidR="00586114" w:rsidRPr="00992FD9" w:rsidRDefault="00586114" w:rsidP="00C75CEC">
      <w:pPr>
        <w:spacing w:after="0"/>
        <w:jc w:val="both"/>
        <w:rPr>
          <w:rFonts w:ascii="Arial" w:eastAsia="Arial" w:hAnsi="Arial" w:cs="Arial"/>
          <w:lang w:val="de-AT"/>
        </w:rPr>
      </w:pPr>
      <w:r w:rsidRPr="00992FD9">
        <w:rPr>
          <w:rFonts w:ascii="Arial" w:eastAsia="Arial" w:hAnsi="Arial" w:cs="Arial"/>
          <w:lang w:val="de-AT"/>
        </w:rPr>
        <w:t xml:space="preserve">Damit entsteht eine </w:t>
      </w:r>
      <w:r w:rsidR="008575A1">
        <w:rPr>
          <w:rFonts w:ascii="Arial" w:eastAsia="Arial" w:hAnsi="Arial" w:cs="Arial"/>
          <w:lang w:val="de-AT"/>
        </w:rPr>
        <w:t>wegweisende</w:t>
      </w:r>
      <w:r w:rsidR="00062D07" w:rsidRPr="00992FD9">
        <w:rPr>
          <w:rFonts w:ascii="Arial" w:eastAsia="Arial" w:hAnsi="Arial" w:cs="Arial"/>
          <w:lang w:val="de-AT"/>
        </w:rPr>
        <w:t xml:space="preserve"> </w:t>
      </w:r>
      <w:r w:rsidRPr="00992FD9">
        <w:rPr>
          <w:rFonts w:ascii="Arial" w:eastAsia="Arial" w:hAnsi="Arial" w:cs="Arial"/>
          <w:lang w:val="de-AT"/>
        </w:rPr>
        <w:t xml:space="preserve">Schweizer Lösung, die technologische Innovation, den gezielten Einsatz von Recyclingmaterial und die enge Zusammenarbeit zwischen Herstellern, Handel und Partnern vereint </w:t>
      </w:r>
      <w:r w:rsidR="007D272E">
        <w:rPr>
          <w:rFonts w:ascii="Arial" w:eastAsia="Arial" w:hAnsi="Arial" w:cs="Arial"/>
          <w:lang w:val="de-AT"/>
        </w:rPr>
        <w:t>- ein</w:t>
      </w:r>
      <w:r w:rsidRPr="00992FD9">
        <w:rPr>
          <w:rFonts w:ascii="Arial" w:eastAsia="Arial" w:hAnsi="Arial" w:cs="Arial"/>
          <w:lang w:val="de-AT"/>
        </w:rPr>
        <w:t xml:space="preserve"> Vorzeigeprojekt für nachhaltige</w:t>
      </w:r>
      <w:r>
        <w:rPr>
          <w:rFonts w:ascii="Arial" w:eastAsia="Arial" w:hAnsi="Arial" w:cs="Arial"/>
          <w:lang w:val="de-AT"/>
        </w:rPr>
        <w:t>re</w:t>
      </w:r>
      <w:r w:rsidRPr="00992FD9">
        <w:rPr>
          <w:rFonts w:ascii="Arial" w:eastAsia="Arial" w:hAnsi="Arial" w:cs="Arial"/>
          <w:lang w:val="de-AT"/>
        </w:rPr>
        <w:t xml:space="preserve"> Verpackungen im Schweizer Markt.</w:t>
      </w:r>
    </w:p>
    <w:p w14:paraId="47F56E36" w14:textId="77777777" w:rsidR="00EE110A" w:rsidRPr="00992FD9" w:rsidRDefault="00EE110A" w:rsidP="00EE110A">
      <w:pPr>
        <w:spacing w:after="0" w:line="240" w:lineRule="auto"/>
        <w:rPr>
          <w:rStyle w:val="normaltextrun"/>
          <w:rFonts w:ascii="Arial" w:eastAsia="Arial" w:hAnsi="Arial" w:cs="Arial"/>
          <w:color w:val="000000" w:themeColor="text1"/>
          <w:highlight w:val="yellow"/>
          <w:lang w:val="de-AT"/>
        </w:rPr>
      </w:pPr>
    </w:p>
    <w:p w14:paraId="466EBD7E" w14:textId="77777777" w:rsidR="00C75CEC" w:rsidRPr="00063E20" w:rsidRDefault="00C75CEC" w:rsidP="00C75CEC">
      <w:pPr>
        <w:spacing w:after="0" w:line="240" w:lineRule="auto"/>
        <w:rPr>
          <w:rStyle w:val="normaltextrun"/>
          <w:rFonts w:ascii="Arial" w:eastAsia="Arial" w:hAnsi="Arial" w:cs="Arial"/>
          <w:color w:val="000000" w:themeColor="text1"/>
          <w:sz w:val="16"/>
          <w:szCs w:val="16"/>
          <w:lang w:val="de-AT"/>
        </w:rPr>
      </w:pPr>
      <w:r w:rsidRPr="00063E20">
        <w:rPr>
          <w:rStyle w:val="normaltextrun"/>
          <w:rFonts w:ascii="Arial" w:eastAsia="Arial" w:hAnsi="Arial" w:cs="Arial"/>
          <w:color w:val="000000" w:themeColor="text1"/>
          <w:sz w:val="16"/>
          <w:szCs w:val="16"/>
          <w:lang w:val="de-AT"/>
        </w:rPr>
        <w:t>*</w:t>
      </w:r>
      <w:r w:rsidRPr="00063E20">
        <w:rPr>
          <w:rFonts w:ascii="Arial" w:eastAsia="Arial" w:hAnsi="Arial" w:cs="Arial"/>
          <w:color w:val="000000" w:themeColor="text1"/>
          <w:sz w:val="16"/>
          <w:szCs w:val="16"/>
          <w:lang w:val="de-AT"/>
        </w:rPr>
        <w:t xml:space="preserve">Berechnung beruht auf Durchschnittswerten der Datenbank </w:t>
      </w:r>
      <w:proofErr w:type="spellStart"/>
      <w:r w:rsidRPr="00063E20">
        <w:rPr>
          <w:rFonts w:ascii="Arial" w:eastAsia="Arial" w:hAnsi="Arial" w:cs="Arial"/>
          <w:color w:val="000000" w:themeColor="text1"/>
          <w:sz w:val="16"/>
          <w:szCs w:val="16"/>
          <w:lang w:val="de-AT"/>
        </w:rPr>
        <w:t>Ecoinvent</w:t>
      </w:r>
      <w:proofErr w:type="spellEnd"/>
      <w:r w:rsidRPr="00063E20">
        <w:rPr>
          <w:rFonts w:ascii="Arial" w:eastAsia="Arial" w:hAnsi="Arial" w:cs="Arial"/>
          <w:color w:val="000000" w:themeColor="text1"/>
          <w:sz w:val="16"/>
          <w:szCs w:val="16"/>
          <w:lang w:val="de-AT"/>
        </w:rPr>
        <w:t xml:space="preserve"> v.3.11 (IPCC 2021, GWP 100) </w:t>
      </w:r>
    </w:p>
    <w:p w14:paraId="21687493" w14:textId="77777777" w:rsidR="00C75CEC" w:rsidRDefault="00C75CEC" w:rsidP="00C75CEC">
      <w:pPr>
        <w:spacing w:after="0" w:line="240" w:lineRule="auto"/>
        <w:rPr>
          <w:rStyle w:val="normaltextrun"/>
          <w:rFonts w:ascii="Arial" w:eastAsia="Arial" w:hAnsi="Arial" w:cs="Arial"/>
          <w:color w:val="000000" w:themeColor="text1"/>
          <w:highlight w:val="yellow"/>
          <w:lang w:val="de-AT"/>
        </w:rPr>
      </w:pPr>
    </w:p>
    <w:p w14:paraId="69491DCA" w14:textId="77777777"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color w:val="000000" w:themeColor="text1"/>
          <w:lang w:val="de-AT"/>
        </w:rPr>
        <w:t> </w:t>
      </w:r>
    </w:p>
    <w:p w14:paraId="3508B03D" w14:textId="1EDA727F"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noProof/>
          <w:color w:val="000000" w:themeColor="text1"/>
          <w:lang w:val="de-AT"/>
        </w:rPr>
        <w:drawing>
          <wp:inline distT="0" distB="0" distL="0" distR="0" wp14:anchorId="4151AA67" wp14:editId="347CB087">
            <wp:extent cx="5943600" cy="1190625"/>
            <wp:effectExtent l="0" t="0" r="0" b="9525"/>
            <wp:docPr id="1138054633" name="Grafik 12" descr="Ein Bild, das Electric Blue (Farbe), Plastik, Kobaltblau, Bl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054633" name="Grafik 12" descr="Ein Bild, das Electric Blue (Farbe), Plastik, Kobaltblau, Blau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inline>
        </w:drawing>
      </w:r>
      <w:r w:rsidRPr="002B6E25">
        <w:rPr>
          <w:rFonts w:ascii="Arial" w:eastAsia="Arial" w:hAnsi="Arial" w:cs="Arial"/>
          <w:color w:val="000000" w:themeColor="text1"/>
          <w:lang w:val="de-AT"/>
        </w:rPr>
        <w:t> </w:t>
      </w:r>
    </w:p>
    <w:p w14:paraId="295DF68B" w14:textId="354BBF49"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noProof/>
          <w:color w:val="000000" w:themeColor="text1"/>
          <w:lang w:val="de-AT"/>
        </w:rPr>
        <w:lastRenderedPageBreak/>
        <w:drawing>
          <wp:inline distT="0" distB="0" distL="0" distR="0" wp14:anchorId="75031BBD" wp14:editId="2E8CF66C">
            <wp:extent cx="3886200" cy="1657350"/>
            <wp:effectExtent l="0" t="0" r="0" b="0"/>
            <wp:docPr id="333921248" name="Grafik 11" descr="Ein Bild, das Tasse, Behälter, G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21248" name="Grafik 11" descr="Ein Bild, das Tasse, Behälter, Glas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657350"/>
                    </a:xfrm>
                    <a:prstGeom prst="rect">
                      <a:avLst/>
                    </a:prstGeom>
                    <a:noFill/>
                    <a:ln>
                      <a:noFill/>
                    </a:ln>
                  </pic:spPr>
                </pic:pic>
              </a:graphicData>
            </a:graphic>
          </wp:inline>
        </w:drawing>
      </w:r>
      <w:r w:rsidRPr="002B6E25">
        <w:rPr>
          <w:rFonts w:ascii="Arial" w:eastAsia="Arial" w:hAnsi="Arial" w:cs="Arial"/>
          <w:color w:val="000000" w:themeColor="text1"/>
          <w:lang w:val="de-AT"/>
        </w:rPr>
        <w:t> </w:t>
      </w:r>
    </w:p>
    <w:p w14:paraId="14C7F8EF" w14:textId="60C166F8"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noProof/>
          <w:color w:val="000000" w:themeColor="text1"/>
          <w:lang w:val="de-AT"/>
        </w:rPr>
        <w:drawing>
          <wp:inline distT="0" distB="0" distL="0" distR="0" wp14:anchorId="134C1833" wp14:editId="70D65CBB">
            <wp:extent cx="2362200" cy="1543050"/>
            <wp:effectExtent l="0" t="0" r="0" b="0"/>
            <wp:docPr id="1911455544" name="Grafik 10" descr="Ein Bild, das Behälter, Gl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55544" name="Grafik 10" descr="Ein Bild, das Behälter, Glas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1543050"/>
                    </a:xfrm>
                    <a:prstGeom prst="rect">
                      <a:avLst/>
                    </a:prstGeom>
                    <a:noFill/>
                    <a:ln>
                      <a:noFill/>
                    </a:ln>
                  </pic:spPr>
                </pic:pic>
              </a:graphicData>
            </a:graphic>
          </wp:inline>
        </w:drawing>
      </w:r>
      <w:r w:rsidRPr="002B6E25">
        <w:rPr>
          <w:rFonts w:ascii="Arial" w:eastAsia="Arial" w:hAnsi="Arial" w:cs="Arial"/>
          <w:color w:val="000000" w:themeColor="text1"/>
          <w:lang w:val="de-AT"/>
        </w:rPr>
        <w:t> </w:t>
      </w:r>
    </w:p>
    <w:p w14:paraId="56A59269" w14:textId="77777777"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color w:val="000000" w:themeColor="text1"/>
          <w:lang w:val="de-AT"/>
        </w:rPr>
        <w:t> </w:t>
      </w:r>
    </w:p>
    <w:p w14:paraId="28EE98B8" w14:textId="77777777"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b/>
          <w:bCs/>
          <w:color w:val="000000" w:themeColor="text1"/>
          <w:lang w:val="de-AT"/>
        </w:rPr>
        <w:t xml:space="preserve">Bildunterschrift: </w:t>
      </w:r>
      <w:r w:rsidRPr="002B6E25">
        <w:rPr>
          <w:rFonts w:ascii="Arial" w:eastAsia="Arial" w:hAnsi="Arial" w:cs="Arial"/>
          <w:color w:val="000000" w:themeColor="text1"/>
          <w:lang w:val="de-AT"/>
        </w:rPr>
        <w:t>Nachhaltigere K3</w:t>
      </w:r>
      <w:r w:rsidRPr="002B6E25">
        <w:rPr>
          <w:rFonts w:ascii="Arial" w:eastAsia="Arial" w:hAnsi="Arial" w:cs="Arial"/>
          <w:color w:val="000000" w:themeColor="text1"/>
          <w:vertAlign w:val="superscript"/>
          <w:lang w:val="de-AT"/>
        </w:rPr>
        <w:t>®</w:t>
      </w:r>
      <w:r w:rsidRPr="002B6E25">
        <w:rPr>
          <w:rFonts w:ascii="Arial" w:eastAsia="Arial" w:hAnsi="Arial" w:cs="Arial"/>
          <w:color w:val="000000" w:themeColor="text1"/>
          <w:lang w:val="de-AT"/>
        </w:rPr>
        <w:t>-Becher: Mit r-PS-Anteil reduziert Greiner Packaging den CO</w:t>
      </w:r>
      <w:r w:rsidRPr="002B6E25">
        <w:rPr>
          <w:rFonts w:ascii="Cambria Math" w:eastAsia="Arial" w:hAnsi="Cambria Math" w:cs="Cambria Math"/>
          <w:color w:val="000000" w:themeColor="text1"/>
          <w:lang w:val="de-AT"/>
        </w:rPr>
        <w:t>₂</w:t>
      </w:r>
      <w:r w:rsidRPr="002B6E25">
        <w:rPr>
          <w:rFonts w:ascii="Arial" w:eastAsia="Arial" w:hAnsi="Arial" w:cs="Arial"/>
          <w:color w:val="000000" w:themeColor="text1"/>
          <w:lang w:val="de-AT"/>
        </w:rPr>
        <w:t>-Fußabdruck. </w:t>
      </w:r>
    </w:p>
    <w:p w14:paraId="646584C3" w14:textId="77777777" w:rsidR="002B6E25" w:rsidRPr="002B6E25" w:rsidRDefault="002B6E25" w:rsidP="002B6E25">
      <w:pPr>
        <w:spacing w:after="0" w:line="240" w:lineRule="auto"/>
        <w:jc w:val="both"/>
        <w:rPr>
          <w:rFonts w:ascii="Arial" w:eastAsia="Arial" w:hAnsi="Arial" w:cs="Arial"/>
          <w:color w:val="000000" w:themeColor="text1"/>
        </w:rPr>
      </w:pPr>
      <w:r w:rsidRPr="002B6E25">
        <w:rPr>
          <w:rFonts w:ascii="Arial" w:eastAsia="Arial" w:hAnsi="Arial" w:cs="Arial"/>
          <w:b/>
          <w:bCs/>
          <w:color w:val="000000" w:themeColor="text1"/>
        </w:rPr>
        <w:t>Credit:</w:t>
      </w:r>
      <w:r w:rsidRPr="002B6E25">
        <w:rPr>
          <w:rFonts w:ascii="Arial" w:eastAsia="Arial" w:hAnsi="Arial" w:cs="Arial"/>
          <w:color w:val="000000" w:themeColor="text1"/>
        </w:rPr>
        <w:t xml:space="preserve"> © Greiner Packaging  </w:t>
      </w:r>
    </w:p>
    <w:p w14:paraId="25A31657" w14:textId="77777777" w:rsidR="002B6E25" w:rsidRPr="002B6E25" w:rsidRDefault="002B6E25" w:rsidP="002B6E25">
      <w:pPr>
        <w:spacing w:after="0" w:line="240" w:lineRule="auto"/>
        <w:jc w:val="both"/>
        <w:rPr>
          <w:rFonts w:ascii="Arial" w:eastAsia="Arial" w:hAnsi="Arial" w:cs="Arial"/>
          <w:color w:val="000000" w:themeColor="text1"/>
        </w:rPr>
      </w:pPr>
      <w:r w:rsidRPr="002B6E25">
        <w:rPr>
          <w:rFonts w:ascii="Arial" w:eastAsia="Arial" w:hAnsi="Arial" w:cs="Arial"/>
          <w:color w:val="000000" w:themeColor="text1"/>
        </w:rPr>
        <w:t> </w:t>
      </w:r>
    </w:p>
    <w:p w14:paraId="7C9CD7DA" w14:textId="77777777" w:rsidR="002B6E25" w:rsidRPr="002B6E25" w:rsidRDefault="002B6E25" w:rsidP="002B6E25">
      <w:pPr>
        <w:spacing w:after="0" w:line="240" w:lineRule="auto"/>
        <w:jc w:val="both"/>
        <w:rPr>
          <w:rFonts w:ascii="Arial" w:eastAsia="Arial" w:hAnsi="Arial" w:cs="Arial"/>
          <w:color w:val="000000" w:themeColor="text1"/>
        </w:rPr>
      </w:pPr>
      <w:r w:rsidRPr="002B6E25">
        <w:rPr>
          <w:rFonts w:ascii="Arial" w:eastAsia="Arial" w:hAnsi="Arial" w:cs="Arial"/>
          <w:color w:val="000000" w:themeColor="text1"/>
        </w:rPr>
        <w:t> </w:t>
      </w:r>
    </w:p>
    <w:p w14:paraId="2811B4A4" w14:textId="77777777" w:rsidR="002B6E25" w:rsidRPr="002B6E25" w:rsidRDefault="002B6E25" w:rsidP="002B6E25">
      <w:pPr>
        <w:spacing w:after="0" w:line="240" w:lineRule="auto"/>
        <w:jc w:val="both"/>
        <w:rPr>
          <w:rFonts w:ascii="Arial" w:eastAsia="Arial" w:hAnsi="Arial" w:cs="Arial"/>
          <w:color w:val="000000" w:themeColor="text1"/>
        </w:rPr>
      </w:pPr>
      <w:r w:rsidRPr="002B6E25">
        <w:rPr>
          <w:rFonts w:ascii="Arial" w:eastAsia="Arial" w:hAnsi="Arial" w:cs="Arial"/>
          <w:b/>
          <w:bCs/>
          <w:color w:val="000000" w:themeColor="text1"/>
        </w:rPr>
        <w:t>Text &amp; Bilder: </w:t>
      </w:r>
      <w:r w:rsidRPr="002B6E25">
        <w:rPr>
          <w:rFonts w:ascii="Arial" w:eastAsia="Arial" w:hAnsi="Arial" w:cs="Arial"/>
          <w:color w:val="000000" w:themeColor="text1"/>
        </w:rPr>
        <w:t>  </w:t>
      </w:r>
    </w:p>
    <w:p w14:paraId="4A4BC787" w14:textId="77777777"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color w:val="000000" w:themeColor="text1"/>
          <w:lang w:val="de-AT"/>
        </w:rPr>
        <w:t>Textdokument sowie Bilder in hochauflösender Qualität zum Download: </w:t>
      </w:r>
    </w:p>
    <w:p w14:paraId="5832589D" w14:textId="2275EB01" w:rsidR="002B6E25" w:rsidRPr="002B6E25" w:rsidRDefault="002B6E25" w:rsidP="002B6E25">
      <w:pPr>
        <w:spacing w:after="0" w:line="240" w:lineRule="auto"/>
        <w:jc w:val="both"/>
        <w:rPr>
          <w:rFonts w:ascii="Arial" w:eastAsia="Arial" w:hAnsi="Arial" w:cs="Arial"/>
          <w:color w:val="000000" w:themeColor="text1"/>
          <w:lang w:val="de-AT"/>
        </w:rPr>
      </w:pPr>
      <w:hyperlink r:id="rId13">
        <w:r w:rsidRPr="5781BE1A">
          <w:rPr>
            <w:rStyle w:val="Hyperlink"/>
            <w:rFonts w:ascii="Arial" w:eastAsia="Arial" w:hAnsi="Arial" w:cs="Arial"/>
            <w:lang w:val="de-AT"/>
          </w:rPr>
          <w:t>https://greinerpackaging.canto.de/b/QVH9G</w:t>
        </w:r>
      </w:hyperlink>
      <w:r w:rsidRPr="5781BE1A">
        <w:rPr>
          <w:rFonts w:ascii="Arial" w:eastAsia="Arial" w:hAnsi="Arial" w:cs="Arial"/>
          <w:color w:val="000000" w:themeColor="text1"/>
          <w:lang w:val="de-AT"/>
        </w:rPr>
        <w:t> </w:t>
      </w:r>
    </w:p>
    <w:p w14:paraId="1E7E5F52" w14:textId="77777777" w:rsidR="002B6E25" w:rsidRPr="002B6E25" w:rsidRDefault="002B6E25" w:rsidP="002B6E25">
      <w:pPr>
        <w:spacing w:after="0" w:line="240" w:lineRule="auto"/>
        <w:jc w:val="both"/>
        <w:rPr>
          <w:rFonts w:ascii="Arial" w:eastAsia="Arial" w:hAnsi="Arial" w:cs="Arial"/>
          <w:color w:val="000000" w:themeColor="text1"/>
          <w:lang w:val="de-AT"/>
        </w:rPr>
      </w:pPr>
      <w:r w:rsidRPr="002B6E25">
        <w:rPr>
          <w:rFonts w:ascii="Arial" w:eastAsia="Arial" w:hAnsi="Arial" w:cs="Arial"/>
          <w:color w:val="000000" w:themeColor="text1"/>
          <w:lang w:val="de-AT"/>
        </w:rPr>
        <w:t> </w:t>
      </w:r>
    </w:p>
    <w:p w14:paraId="13A60CFE" w14:textId="57CD1AE7" w:rsidR="49A77464" w:rsidRPr="00A579C8" w:rsidRDefault="49A77464" w:rsidP="03C1D6AF">
      <w:pPr>
        <w:spacing w:after="0" w:line="240" w:lineRule="auto"/>
        <w:jc w:val="both"/>
        <w:rPr>
          <w:rFonts w:ascii="Arial" w:eastAsia="Arial" w:hAnsi="Arial" w:cs="Arial"/>
          <w:color w:val="000000" w:themeColor="text1"/>
          <w:lang w:val="de-AT"/>
        </w:rPr>
      </w:pPr>
      <w:r w:rsidRPr="00A579C8">
        <w:rPr>
          <w:rStyle w:val="eop"/>
          <w:rFonts w:ascii="Arial" w:eastAsia="Arial" w:hAnsi="Arial" w:cs="Arial"/>
          <w:color w:val="000000" w:themeColor="text1"/>
          <w:lang w:val="de-AT"/>
        </w:rPr>
        <w:t> </w:t>
      </w:r>
    </w:p>
    <w:p w14:paraId="4D06C5D9" w14:textId="77777777" w:rsidR="00C060C8" w:rsidRPr="00A579C8" w:rsidRDefault="00C060C8" w:rsidP="00C060C8">
      <w:pPr>
        <w:spacing w:after="0" w:line="240" w:lineRule="auto"/>
        <w:rPr>
          <w:rStyle w:val="normaltextrun"/>
          <w:rFonts w:ascii="Arial" w:eastAsia="Arial" w:hAnsi="Arial" w:cs="Arial"/>
          <w:color w:val="000000" w:themeColor="text1"/>
          <w:lang w:val="de-AT"/>
        </w:rPr>
      </w:pPr>
    </w:p>
    <w:p w14:paraId="4BDCA875" w14:textId="2B227574" w:rsidR="00DF11F2" w:rsidRDefault="00DF11F2">
      <w:pPr>
        <w:rPr>
          <w:rFonts w:ascii="Arial" w:eastAsia="Arial" w:hAnsi="Arial" w:cs="Arial"/>
          <w:lang w:val="de-AT"/>
        </w:rPr>
      </w:pPr>
      <w:r>
        <w:rPr>
          <w:rFonts w:ascii="Arial" w:eastAsia="Arial" w:hAnsi="Arial" w:cs="Arial"/>
          <w:lang w:val="de-AT"/>
        </w:rPr>
        <w:br w:type="page"/>
      </w:r>
    </w:p>
    <w:p w14:paraId="6400BABB" w14:textId="77777777" w:rsidR="03C1D6AF" w:rsidRPr="009243FC" w:rsidRDefault="03C1D6AF" w:rsidP="03C1D6AF">
      <w:pPr>
        <w:rPr>
          <w:rFonts w:ascii="Arial" w:eastAsia="Arial" w:hAnsi="Arial" w:cs="Arial"/>
          <w:lang w:val="de-AT"/>
        </w:rPr>
      </w:pPr>
    </w:p>
    <w:p w14:paraId="2C43B27F" w14:textId="519FF885" w:rsidR="62213B9C" w:rsidRDefault="62213B9C" w:rsidP="62213B9C">
      <w:pPr>
        <w:pBdr>
          <w:top w:val="single" w:sz="4" w:space="4" w:color="000000"/>
          <w:left w:val="single" w:sz="4" w:space="4" w:color="000000"/>
          <w:bottom w:val="single" w:sz="4" w:space="4" w:color="000000"/>
          <w:right w:val="single" w:sz="4" w:space="4" w:color="000000"/>
        </w:pBdr>
        <w:spacing w:after="0" w:line="240" w:lineRule="auto"/>
        <w:jc w:val="both"/>
        <w:rPr>
          <w:rStyle w:val="normaltextrun"/>
          <w:rFonts w:ascii="Arial" w:eastAsia="Arial" w:hAnsi="Arial" w:cs="Arial"/>
          <w:b/>
          <w:bCs/>
          <w:color w:val="000000" w:themeColor="text1"/>
          <w:sz w:val="20"/>
          <w:szCs w:val="20"/>
          <w:lang w:val="de-DE"/>
        </w:rPr>
      </w:pPr>
    </w:p>
    <w:p w14:paraId="2186BBBE" w14:textId="73AE38E9"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r w:rsidRPr="3E0CEEA4">
        <w:rPr>
          <w:rStyle w:val="normaltextrun"/>
          <w:rFonts w:ascii="Arial" w:eastAsia="Arial" w:hAnsi="Arial" w:cs="Arial"/>
          <w:b/>
          <w:bCs/>
          <w:color w:val="000000" w:themeColor="text1"/>
          <w:sz w:val="20"/>
          <w:szCs w:val="20"/>
          <w:lang w:val="de-DE"/>
        </w:rPr>
        <w:t>Über Greiner Packaging</w:t>
      </w:r>
      <w:r w:rsidRPr="3E0CEEA4">
        <w:rPr>
          <w:rStyle w:val="normaltextrun"/>
          <w:rFonts w:ascii="Arial" w:eastAsia="Arial" w:hAnsi="Arial" w:cs="Arial"/>
          <w:color w:val="000000" w:themeColor="text1"/>
          <w:sz w:val="20"/>
          <w:szCs w:val="20"/>
          <w:lang w:val="de-AT"/>
        </w:rPr>
        <w:t>  </w:t>
      </w:r>
    </w:p>
    <w:p w14:paraId="562A3B20" w14:textId="5CA7E66E" w:rsidR="3A142AB2" w:rsidRDefault="2F807C62" w:rsidP="3E0CEEA4">
      <w:pPr>
        <w:pBdr>
          <w:top w:val="single" w:sz="4" w:space="4" w:color="000000"/>
          <w:left w:val="single" w:sz="4" w:space="4" w:color="000000"/>
          <w:bottom w:val="single" w:sz="4" w:space="4" w:color="000000"/>
          <w:right w:val="single" w:sz="4" w:space="4" w:color="000000"/>
        </w:pBdr>
        <w:spacing w:after="0" w:line="276" w:lineRule="auto"/>
        <w:jc w:val="both"/>
        <w:rPr>
          <w:rFonts w:ascii="Arial" w:eastAsia="Arial" w:hAnsi="Arial" w:cs="Arial"/>
          <w:color w:val="000000" w:themeColor="text1"/>
          <w:sz w:val="20"/>
          <w:szCs w:val="20"/>
          <w:lang w:val="de-AT"/>
        </w:rPr>
      </w:pPr>
      <w:r w:rsidRPr="3E0CEEA4">
        <w:rPr>
          <w:rStyle w:val="normaltextrun"/>
          <w:rFonts w:ascii="Arial" w:eastAsia="Arial" w:hAnsi="Arial" w:cs="Arial"/>
          <w:color w:val="000000" w:themeColor="text1"/>
          <w:sz w:val="20"/>
          <w:szCs w:val="20"/>
          <w:lang w:val="de-AT"/>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4.900 </w:t>
      </w:r>
      <w:proofErr w:type="gramStart"/>
      <w:r w:rsidRPr="3E0CEEA4">
        <w:rPr>
          <w:rStyle w:val="normaltextrun"/>
          <w:rFonts w:ascii="Arial" w:eastAsia="Arial" w:hAnsi="Arial" w:cs="Arial"/>
          <w:color w:val="000000" w:themeColor="text1"/>
          <w:sz w:val="20"/>
          <w:szCs w:val="20"/>
          <w:lang w:val="de-AT"/>
        </w:rPr>
        <w:t>Mitarbeiter:innen</w:t>
      </w:r>
      <w:proofErr w:type="gramEnd"/>
      <w:r w:rsidRPr="3E0CEEA4">
        <w:rPr>
          <w:rStyle w:val="normaltextrun"/>
          <w:rFonts w:ascii="Arial" w:eastAsia="Arial" w:hAnsi="Arial" w:cs="Arial"/>
          <w:color w:val="000000" w:themeColor="text1"/>
          <w:sz w:val="20"/>
          <w:szCs w:val="20"/>
          <w:lang w:val="de-AT"/>
        </w:rPr>
        <w:t xml:space="preserve"> an 30 Standorten in 18 Ländern weltweit. 2024 erzielte das Unternehmen einen Jahresumsatz von 875 Millionen Euro (inkl. Joint Ventures). Das sind mehr als 40 % des Greiner-Gesamtumsatzes.  </w:t>
      </w:r>
    </w:p>
    <w:p w14:paraId="70555527" w14:textId="7DDA7079"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hyperlink r:id="rId14">
        <w:r w:rsidRPr="3E0CEEA4">
          <w:rPr>
            <w:rStyle w:val="Hyperlink"/>
            <w:rFonts w:ascii="Arial" w:eastAsia="Arial" w:hAnsi="Arial" w:cs="Arial"/>
            <w:sz w:val="20"/>
            <w:szCs w:val="20"/>
            <w:lang w:val="de-AT"/>
          </w:rPr>
          <w:t>www.greiner-gpi.com</w:t>
        </w:r>
      </w:hyperlink>
    </w:p>
    <w:p w14:paraId="0AF4A4C4" w14:textId="5C1A7BD4" w:rsidR="3A142AB2" w:rsidRDefault="3A142AB2" w:rsidP="3E0CEEA4">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p>
    <w:p w14:paraId="05FF5518" w14:textId="712136EC"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jc w:val="both"/>
        <w:rPr>
          <w:rFonts w:ascii="Arial" w:eastAsia="Arial" w:hAnsi="Arial" w:cs="Arial"/>
          <w:color w:val="000000" w:themeColor="text1"/>
          <w:sz w:val="20"/>
          <w:szCs w:val="20"/>
          <w:lang w:val="de-AT"/>
        </w:rPr>
      </w:pPr>
      <w:r w:rsidRPr="3E0CEEA4">
        <w:rPr>
          <w:rStyle w:val="normaltextrun"/>
          <w:rFonts w:ascii="Arial" w:eastAsia="Arial" w:hAnsi="Arial" w:cs="Arial"/>
          <w:b/>
          <w:bCs/>
          <w:color w:val="000000" w:themeColor="text1"/>
          <w:sz w:val="20"/>
          <w:szCs w:val="20"/>
          <w:lang w:val="de-AT"/>
        </w:rPr>
        <w:t>Medienkontakt Greiner Packaging:</w:t>
      </w:r>
    </w:p>
    <w:p w14:paraId="5B608ED9" w14:textId="0CB47341" w:rsidR="3A142AB2" w:rsidRPr="00176109" w:rsidRDefault="2F807C6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00176109">
        <w:rPr>
          <w:rStyle w:val="normaltextrun"/>
          <w:rFonts w:ascii="Arial" w:eastAsia="Arial" w:hAnsi="Arial" w:cs="Arial"/>
          <w:color w:val="000000" w:themeColor="text1"/>
          <w:sz w:val="20"/>
          <w:szCs w:val="20"/>
          <w:lang w:val="de-AT"/>
        </w:rPr>
        <w:t>Peter Dobosz</w:t>
      </w:r>
    </w:p>
    <w:p w14:paraId="744948A8" w14:textId="3592643B" w:rsidR="3A142AB2" w:rsidRPr="00176109" w:rsidRDefault="2F807C6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00176109">
        <w:rPr>
          <w:rStyle w:val="normaltextrun"/>
          <w:rFonts w:ascii="Arial" w:eastAsia="Arial" w:hAnsi="Arial" w:cs="Arial"/>
          <w:color w:val="000000" w:themeColor="text1"/>
          <w:sz w:val="20"/>
          <w:szCs w:val="20"/>
          <w:lang w:val="de-AT"/>
        </w:rPr>
        <w:t>Global Expert PR &amp; Content Marketing</w:t>
      </w:r>
    </w:p>
    <w:p w14:paraId="18744CC7" w14:textId="2FC3A7B2" w:rsidR="3A142AB2" w:rsidRPr="00176109" w:rsidRDefault="3A142AB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p>
    <w:p w14:paraId="25F217F2" w14:textId="55E076B7"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3E0CEEA4">
        <w:rPr>
          <w:rStyle w:val="normaltextrun"/>
          <w:rFonts w:ascii="Arial" w:eastAsia="Arial" w:hAnsi="Arial" w:cs="Arial"/>
          <w:color w:val="000000" w:themeColor="text1"/>
          <w:sz w:val="20"/>
          <w:szCs w:val="20"/>
          <w:lang w:val="de-AT"/>
        </w:rPr>
        <w:t>Greiner Packaging International GmbH  </w:t>
      </w:r>
    </w:p>
    <w:p w14:paraId="3FAE4810" w14:textId="0348C065"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3E0CEEA4">
        <w:rPr>
          <w:rStyle w:val="normaltextrun"/>
          <w:rFonts w:ascii="Arial" w:eastAsia="Arial" w:hAnsi="Arial" w:cs="Arial"/>
          <w:color w:val="000000" w:themeColor="text1"/>
          <w:sz w:val="20"/>
          <w:szCs w:val="20"/>
          <w:lang w:val="de-AT"/>
        </w:rPr>
        <w:t>Gewerbestraße 15, 4642 Sattledt, Austria </w:t>
      </w:r>
    </w:p>
    <w:p w14:paraId="7B33B6C1" w14:textId="74F36685" w:rsidR="3A142AB2" w:rsidRDefault="2F807C6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3E0CEEA4">
        <w:rPr>
          <w:rStyle w:val="normaltextrun"/>
          <w:rFonts w:ascii="Arial" w:eastAsia="Arial" w:hAnsi="Arial" w:cs="Arial"/>
          <w:color w:val="000000" w:themeColor="text1"/>
          <w:sz w:val="20"/>
          <w:szCs w:val="20"/>
          <w:lang w:val="de-AT"/>
        </w:rPr>
        <w:t>Mobil: +43 664 4110735</w:t>
      </w:r>
      <w:r w:rsidR="3A142AB2" w:rsidRPr="00E10DC2">
        <w:rPr>
          <w:lang w:val="de-AT"/>
        </w:rPr>
        <w:br/>
      </w:r>
      <w:r w:rsidRPr="3E0CEEA4">
        <w:rPr>
          <w:rStyle w:val="normaltextrun"/>
          <w:rFonts w:ascii="Arial" w:eastAsia="Arial" w:hAnsi="Arial" w:cs="Arial"/>
          <w:color w:val="000000" w:themeColor="text1"/>
          <w:sz w:val="20"/>
          <w:szCs w:val="20"/>
          <w:lang w:val="de-AT"/>
        </w:rPr>
        <w:t xml:space="preserve">E-Mail: </w:t>
      </w:r>
      <w:hyperlink r:id="rId15">
        <w:r w:rsidRPr="3E0CEEA4">
          <w:rPr>
            <w:rStyle w:val="Hyperlink"/>
            <w:rFonts w:ascii="Arial" w:eastAsia="Arial" w:hAnsi="Arial" w:cs="Arial"/>
            <w:sz w:val="20"/>
            <w:szCs w:val="20"/>
            <w:lang w:val="de-AT"/>
          </w:rPr>
          <w:t>p.dobosz@greiner-gpi.com</w:t>
        </w:r>
      </w:hyperlink>
      <w:r w:rsidRPr="3E0CEEA4">
        <w:rPr>
          <w:rFonts w:ascii="Arial" w:eastAsia="Arial" w:hAnsi="Arial" w:cs="Arial"/>
          <w:color w:val="000000" w:themeColor="text1"/>
          <w:sz w:val="20"/>
          <w:szCs w:val="20"/>
          <w:lang w:val="de-AT"/>
        </w:rPr>
        <w:t xml:space="preserve"> </w:t>
      </w:r>
      <w:r w:rsidRPr="3E0CEEA4">
        <w:rPr>
          <w:rStyle w:val="normaltextrun"/>
          <w:rFonts w:ascii="Arial" w:eastAsia="Arial" w:hAnsi="Arial" w:cs="Arial"/>
          <w:color w:val="000000" w:themeColor="text1"/>
          <w:sz w:val="20"/>
          <w:szCs w:val="20"/>
          <w:lang w:val="de-AT"/>
        </w:rPr>
        <w:t xml:space="preserve"> </w:t>
      </w:r>
    </w:p>
    <w:p w14:paraId="2A0F507B" w14:textId="0348806C" w:rsidR="3A142AB2" w:rsidRDefault="3A142AB2" w:rsidP="3E0CEEA4">
      <w:pPr>
        <w:pBdr>
          <w:top w:val="single" w:sz="4" w:space="4" w:color="000000"/>
          <w:left w:val="single" w:sz="4" w:space="4" w:color="000000"/>
          <w:bottom w:val="single" w:sz="4" w:space="4" w:color="000000"/>
          <w:right w:val="single" w:sz="4" w:space="4" w:color="000000"/>
        </w:pBdr>
        <w:spacing w:after="0" w:line="240" w:lineRule="auto"/>
        <w:rPr>
          <w:rFonts w:ascii="Arial" w:eastAsia="Arial" w:hAnsi="Arial" w:cs="Arial"/>
          <w:color w:val="000000" w:themeColor="text1"/>
          <w:sz w:val="20"/>
          <w:szCs w:val="20"/>
          <w:lang w:val="de-AT"/>
        </w:rPr>
      </w:pPr>
      <w:r w:rsidRPr="3E0CEEA4">
        <w:rPr>
          <w:rFonts w:ascii="Arial" w:eastAsia="Arial" w:hAnsi="Arial" w:cs="Arial"/>
          <w:color w:val="000000" w:themeColor="text1"/>
          <w:sz w:val="20"/>
          <w:szCs w:val="20"/>
          <w:lang w:val="de-AT"/>
        </w:rPr>
        <w:t xml:space="preserve"> </w:t>
      </w:r>
      <w:r w:rsidRPr="3E0CEEA4">
        <w:rPr>
          <w:rStyle w:val="normaltextrun"/>
          <w:rFonts w:ascii="Arial" w:eastAsia="Arial" w:hAnsi="Arial" w:cs="Arial"/>
          <w:color w:val="000000" w:themeColor="text1"/>
          <w:sz w:val="20"/>
          <w:szCs w:val="20"/>
          <w:lang w:val="de-AT"/>
        </w:rPr>
        <w:t xml:space="preserve"> </w:t>
      </w:r>
    </w:p>
    <w:p w14:paraId="37B70233" w14:textId="6F2F3D6D" w:rsidR="62213B9C" w:rsidRDefault="62213B9C" w:rsidP="62213B9C">
      <w:pPr>
        <w:pBdr>
          <w:top w:val="single" w:sz="4" w:space="4" w:color="000000"/>
          <w:left w:val="single" w:sz="4" w:space="4" w:color="000000"/>
          <w:bottom w:val="single" w:sz="4" w:space="4" w:color="000000"/>
          <w:right w:val="single" w:sz="4" w:space="4" w:color="000000"/>
        </w:pBdr>
        <w:spacing w:after="0" w:line="240" w:lineRule="auto"/>
        <w:rPr>
          <w:rStyle w:val="normaltextrun"/>
          <w:rFonts w:ascii="Arial" w:eastAsia="Arial" w:hAnsi="Arial" w:cs="Arial"/>
          <w:color w:val="000000" w:themeColor="text1"/>
          <w:sz w:val="20"/>
          <w:szCs w:val="20"/>
          <w:lang w:val="de-AT"/>
        </w:rPr>
      </w:pPr>
    </w:p>
    <w:sectPr w:rsidR="62213B9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F86A" w14:textId="77777777" w:rsidR="00A35806" w:rsidRDefault="00A35806">
      <w:pPr>
        <w:spacing w:after="0" w:line="240" w:lineRule="auto"/>
      </w:pPr>
      <w:r>
        <w:separator/>
      </w:r>
    </w:p>
  </w:endnote>
  <w:endnote w:type="continuationSeparator" w:id="0">
    <w:p w14:paraId="42E53B94" w14:textId="77777777" w:rsidR="00A35806" w:rsidRDefault="00A3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6062" w14:textId="2FF4D8EA" w:rsidR="295E97E8" w:rsidRPr="003F4700" w:rsidRDefault="003F4700" w:rsidP="295E97E8">
    <w:pPr>
      <w:pStyle w:val="Fuzeile"/>
      <w:rPr>
        <w:lang w:val="de-AT"/>
      </w:rPr>
    </w:pPr>
    <w:r w:rsidRPr="003F4700">
      <w:rP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711B9E4C" wp14:editId="3FCF76B9">
          <wp:simplePos x="0" y="0"/>
          <wp:positionH relativeFrom="margin">
            <wp:posOffset>5057775</wp:posOffset>
          </wp:positionH>
          <wp:positionV relativeFrom="paragraph">
            <wp:posOffset>8255</wp:posOffset>
          </wp:positionV>
          <wp:extent cx="875030" cy="502285"/>
          <wp:effectExtent l="0" t="0" r="1270" b="0"/>
          <wp:wrapSquare wrapText="bothSides"/>
          <wp:docPr id="1548765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03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700">
      <w:rPr>
        <w:rFonts w:ascii="Arial" w:hAnsi="Arial" w:cs="Arial"/>
        <w:b/>
        <w:bCs/>
        <w:color w:val="000000"/>
        <w:sz w:val="20"/>
        <w:szCs w:val="20"/>
        <w:shd w:val="clear" w:color="auto" w:fill="FFFFFF"/>
        <w:lang w:val="de-DE"/>
      </w:rPr>
      <w:t xml:space="preserve">Greiner </w:t>
    </w:r>
    <w:proofErr w:type="spellStart"/>
    <w:r w:rsidRPr="003F4700">
      <w:rPr>
        <w:rFonts w:ascii="Arial" w:hAnsi="Arial" w:cs="Arial"/>
        <w:b/>
        <w:bCs/>
        <w:color w:val="000000"/>
        <w:sz w:val="20"/>
        <w:szCs w:val="20"/>
        <w:shd w:val="clear" w:color="auto" w:fill="FFFFFF"/>
        <w:lang w:val="de-DE"/>
      </w:rPr>
      <w:t>Packaging</w:t>
    </w:r>
    <w:proofErr w:type="spellEnd"/>
    <w:r w:rsidRPr="003F4700">
      <w:rPr>
        <w:rFonts w:ascii="Arial" w:hAnsi="Arial" w:cs="Arial"/>
        <w:b/>
        <w:bCs/>
        <w:color w:val="000000"/>
        <w:sz w:val="20"/>
        <w:szCs w:val="20"/>
        <w:shd w:val="clear" w:color="auto" w:fill="FFFFFF"/>
        <w:lang w:val="de-DE"/>
      </w:rPr>
      <w:t xml:space="preserve"> International GmbH</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r>
    <w:proofErr w:type="spellStart"/>
    <w:r w:rsidRPr="003F4700">
      <w:rPr>
        <w:rFonts w:ascii="Arial" w:hAnsi="Arial" w:cs="Arial"/>
        <w:color w:val="000000"/>
        <w:sz w:val="20"/>
        <w:szCs w:val="20"/>
        <w:shd w:val="clear" w:color="auto" w:fill="FFFFFF"/>
        <w:lang w:val="de-DE"/>
      </w:rPr>
      <w:t>Greinerstraße</w:t>
    </w:r>
    <w:proofErr w:type="spellEnd"/>
    <w:r w:rsidRPr="003F4700">
      <w:rPr>
        <w:rFonts w:ascii="Arial" w:hAnsi="Arial" w:cs="Arial"/>
        <w:color w:val="000000"/>
        <w:sz w:val="20"/>
        <w:szCs w:val="20"/>
        <w:shd w:val="clear" w:color="auto" w:fill="FFFFFF"/>
        <w:lang w:val="de-DE"/>
      </w:rPr>
      <w:t> 70, A-4550 Kremsmünster</w:t>
    </w:r>
    <w:r w:rsidRPr="003F4700">
      <w:rPr>
        <w:rFonts w:ascii="Arial" w:hAnsi="Arial" w:cs="Arial"/>
        <w:color w:val="000000"/>
        <w:sz w:val="20"/>
        <w:szCs w:val="20"/>
        <w:shd w:val="clear" w:color="auto" w:fill="FFFFFF"/>
        <w:lang w:val="de-AT"/>
      </w:rPr>
      <w:t> </w:t>
    </w:r>
    <w:r w:rsidRPr="003F4700">
      <w:rPr>
        <w:rFonts w:ascii="Arial" w:hAnsi="Arial" w:cs="Arial"/>
        <w:color w:val="000000"/>
        <w:sz w:val="20"/>
        <w:szCs w:val="20"/>
        <w:shd w:val="clear" w:color="auto" w:fill="FFFFFF"/>
        <w:lang w:val="de-AT"/>
      </w:rPr>
      <w:br/>
      <w:t>greiner-gpi.com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7479F" w14:textId="77777777" w:rsidR="00A35806" w:rsidRDefault="00A35806">
      <w:pPr>
        <w:spacing w:after="0" w:line="240" w:lineRule="auto"/>
      </w:pPr>
      <w:r>
        <w:separator/>
      </w:r>
    </w:p>
  </w:footnote>
  <w:footnote w:type="continuationSeparator" w:id="0">
    <w:p w14:paraId="6AE0EF89" w14:textId="77777777" w:rsidR="00A35806" w:rsidRDefault="00A35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95E97E8" w14:paraId="304F4F6A" w14:textId="77777777" w:rsidTr="3E0CEEA4">
      <w:trPr>
        <w:trHeight w:val="300"/>
      </w:trPr>
      <w:tc>
        <w:tcPr>
          <w:tcW w:w="3120" w:type="dxa"/>
        </w:tcPr>
        <w:p w14:paraId="70EAE16D" w14:textId="35B9A2CA" w:rsidR="295E97E8" w:rsidRDefault="7326D71A" w:rsidP="03C1D6AF">
          <w:pPr>
            <w:pStyle w:val="Kopfzeile"/>
            <w:ind w:left="-115"/>
            <w:rPr>
              <w:rFonts w:ascii="Arial" w:eastAsia="Arial" w:hAnsi="Arial" w:cs="Arial"/>
              <w:b/>
              <w:bCs/>
              <w:sz w:val="24"/>
              <w:szCs w:val="24"/>
            </w:rPr>
          </w:pPr>
          <w:r w:rsidRPr="7326D71A">
            <w:rPr>
              <w:rFonts w:ascii="Arial" w:eastAsia="Arial" w:hAnsi="Arial" w:cs="Arial"/>
              <w:b/>
              <w:bCs/>
              <w:sz w:val="24"/>
              <w:szCs w:val="24"/>
            </w:rPr>
            <w:t>PRESSEAUSSENDUNG</w:t>
          </w:r>
        </w:p>
        <w:p w14:paraId="462089A8" w14:textId="7EFB44ED" w:rsidR="295E97E8" w:rsidRDefault="00034AEC" w:rsidP="03C1D6AF">
          <w:pPr>
            <w:pStyle w:val="Kopfzeile"/>
            <w:ind w:left="-115"/>
            <w:rPr>
              <w:rFonts w:ascii="Arial" w:eastAsia="Arial" w:hAnsi="Arial" w:cs="Arial"/>
              <w:b/>
              <w:bCs/>
              <w:sz w:val="24"/>
              <w:szCs w:val="24"/>
            </w:rPr>
          </w:pPr>
          <w:r>
            <w:rPr>
              <w:rFonts w:ascii="Arial" w:eastAsia="Arial" w:hAnsi="Arial" w:cs="Arial"/>
              <w:b/>
              <w:bCs/>
              <w:sz w:val="24"/>
              <w:szCs w:val="24"/>
            </w:rPr>
            <w:t>18</w:t>
          </w:r>
          <w:r w:rsidR="3E0CEEA4" w:rsidRPr="00034AEC">
            <w:rPr>
              <w:rFonts w:ascii="Arial" w:eastAsia="Arial" w:hAnsi="Arial" w:cs="Arial"/>
              <w:b/>
              <w:bCs/>
              <w:sz w:val="24"/>
              <w:szCs w:val="24"/>
            </w:rPr>
            <w:t>.</w:t>
          </w:r>
          <w:r w:rsidR="3E0CEEA4" w:rsidRPr="3E0CEEA4">
            <w:rPr>
              <w:rFonts w:ascii="Arial" w:eastAsia="Arial" w:hAnsi="Arial" w:cs="Arial"/>
              <w:b/>
              <w:bCs/>
              <w:sz w:val="24"/>
              <w:szCs w:val="24"/>
            </w:rPr>
            <w:t xml:space="preserve"> </w:t>
          </w:r>
          <w:r w:rsidR="006D3013">
            <w:rPr>
              <w:rFonts w:ascii="Arial" w:eastAsia="Arial" w:hAnsi="Arial" w:cs="Arial"/>
              <w:b/>
              <w:bCs/>
              <w:sz w:val="24"/>
              <w:szCs w:val="24"/>
            </w:rPr>
            <w:t>November</w:t>
          </w:r>
          <w:r w:rsidR="3E0CEEA4" w:rsidRPr="3E0CEEA4">
            <w:rPr>
              <w:rFonts w:ascii="Arial" w:eastAsia="Arial" w:hAnsi="Arial" w:cs="Arial"/>
              <w:b/>
              <w:bCs/>
              <w:sz w:val="24"/>
              <w:szCs w:val="24"/>
            </w:rPr>
            <w:t xml:space="preserve"> 2025</w:t>
          </w:r>
        </w:p>
      </w:tc>
      <w:tc>
        <w:tcPr>
          <w:tcW w:w="3120" w:type="dxa"/>
        </w:tcPr>
        <w:p w14:paraId="7BB96269" w14:textId="0BFE0964" w:rsidR="295E97E8" w:rsidRDefault="295E97E8" w:rsidP="03C1D6AF">
          <w:pPr>
            <w:pStyle w:val="Kopfzeile"/>
            <w:jc w:val="center"/>
            <w:rPr>
              <w:rFonts w:ascii="Arial" w:eastAsia="Arial" w:hAnsi="Arial" w:cs="Arial"/>
              <w:b/>
              <w:bCs/>
              <w:sz w:val="24"/>
              <w:szCs w:val="24"/>
            </w:rPr>
          </w:pPr>
        </w:p>
      </w:tc>
      <w:tc>
        <w:tcPr>
          <w:tcW w:w="3120" w:type="dxa"/>
        </w:tcPr>
        <w:p w14:paraId="15166D31" w14:textId="1D4BD815" w:rsidR="295E97E8" w:rsidRDefault="008A784A" w:rsidP="03C1D6AF">
          <w:pPr>
            <w:pStyle w:val="Kopfzeile"/>
            <w:ind w:right="-115"/>
            <w:jc w:val="right"/>
            <w:rPr>
              <w:rFonts w:ascii="Arial" w:eastAsia="Arial" w:hAnsi="Arial" w:cs="Arial"/>
              <w:b/>
              <w:bCs/>
              <w:sz w:val="24"/>
              <w:szCs w:val="24"/>
            </w:rPr>
          </w:pPr>
          <w:r>
            <w:rPr>
              <w:rFonts w:ascii="Arial" w:eastAsia="Arial" w:hAnsi="Arial" w:cs="Arial"/>
              <w:b/>
              <w:bCs/>
              <w:sz w:val="24"/>
              <w:szCs w:val="24"/>
            </w:rPr>
            <w:t>Greiner Packaging</w:t>
          </w:r>
        </w:p>
      </w:tc>
    </w:tr>
  </w:tbl>
  <w:p w14:paraId="4972063A" w14:textId="3E0DBF88" w:rsidR="295E97E8" w:rsidRDefault="295E97E8" w:rsidP="03C1D6AF">
    <w:pPr>
      <w:pStyle w:val="Kopfzeile"/>
      <w:rPr>
        <w:rFonts w:ascii="Arial" w:eastAsia="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2F64"/>
    <w:multiLevelType w:val="hybridMultilevel"/>
    <w:tmpl w:val="3710E59E"/>
    <w:lvl w:ilvl="0" w:tplc="7BE2E86E">
      <w:start w:val="1"/>
      <w:numFmt w:val="bullet"/>
      <w:lvlText w:val=""/>
      <w:lvlJc w:val="left"/>
      <w:pPr>
        <w:ind w:left="720" w:hanging="360"/>
      </w:pPr>
      <w:rPr>
        <w:rFonts w:ascii="Symbol" w:hAnsi="Symbol" w:hint="default"/>
      </w:rPr>
    </w:lvl>
    <w:lvl w:ilvl="1" w:tplc="7AEADA0C">
      <w:start w:val="1"/>
      <w:numFmt w:val="bullet"/>
      <w:lvlText w:val="o"/>
      <w:lvlJc w:val="left"/>
      <w:pPr>
        <w:ind w:left="1440" w:hanging="360"/>
      </w:pPr>
      <w:rPr>
        <w:rFonts w:ascii="Courier New" w:hAnsi="Courier New" w:hint="default"/>
      </w:rPr>
    </w:lvl>
    <w:lvl w:ilvl="2" w:tplc="A2B0A2AE">
      <w:start w:val="1"/>
      <w:numFmt w:val="bullet"/>
      <w:lvlText w:val=""/>
      <w:lvlJc w:val="left"/>
      <w:pPr>
        <w:ind w:left="2160" w:hanging="360"/>
      </w:pPr>
      <w:rPr>
        <w:rFonts w:ascii="Wingdings" w:hAnsi="Wingdings" w:hint="default"/>
      </w:rPr>
    </w:lvl>
    <w:lvl w:ilvl="3" w:tplc="726C3D28">
      <w:start w:val="1"/>
      <w:numFmt w:val="bullet"/>
      <w:lvlText w:val=""/>
      <w:lvlJc w:val="left"/>
      <w:pPr>
        <w:ind w:left="2880" w:hanging="360"/>
      </w:pPr>
      <w:rPr>
        <w:rFonts w:ascii="Symbol" w:hAnsi="Symbol" w:hint="default"/>
      </w:rPr>
    </w:lvl>
    <w:lvl w:ilvl="4" w:tplc="9DFA0A40">
      <w:start w:val="1"/>
      <w:numFmt w:val="bullet"/>
      <w:lvlText w:val="o"/>
      <w:lvlJc w:val="left"/>
      <w:pPr>
        <w:ind w:left="3600" w:hanging="360"/>
      </w:pPr>
      <w:rPr>
        <w:rFonts w:ascii="Courier New" w:hAnsi="Courier New" w:hint="default"/>
      </w:rPr>
    </w:lvl>
    <w:lvl w:ilvl="5" w:tplc="85DCB5B8">
      <w:start w:val="1"/>
      <w:numFmt w:val="bullet"/>
      <w:lvlText w:val=""/>
      <w:lvlJc w:val="left"/>
      <w:pPr>
        <w:ind w:left="4320" w:hanging="360"/>
      </w:pPr>
      <w:rPr>
        <w:rFonts w:ascii="Wingdings" w:hAnsi="Wingdings" w:hint="default"/>
      </w:rPr>
    </w:lvl>
    <w:lvl w:ilvl="6" w:tplc="F67C875A">
      <w:start w:val="1"/>
      <w:numFmt w:val="bullet"/>
      <w:lvlText w:val=""/>
      <w:lvlJc w:val="left"/>
      <w:pPr>
        <w:ind w:left="5040" w:hanging="360"/>
      </w:pPr>
      <w:rPr>
        <w:rFonts w:ascii="Symbol" w:hAnsi="Symbol" w:hint="default"/>
      </w:rPr>
    </w:lvl>
    <w:lvl w:ilvl="7" w:tplc="ED08CEA4">
      <w:start w:val="1"/>
      <w:numFmt w:val="bullet"/>
      <w:lvlText w:val="o"/>
      <w:lvlJc w:val="left"/>
      <w:pPr>
        <w:ind w:left="5760" w:hanging="360"/>
      </w:pPr>
      <w:rPr>
        <w:rFonts w:ascii="Courier New" w:hAnsi="Courier New" w:hint="default"/>
      </w:rPr>
    </w:lvl>
    <w:lvl w:ilvl="8" w:tplc="146242A4">
      <w:start w:val="1"/>
      <w:numFmt w:val="bullet"/>
      <w:lvlText w:val=""/>
      <w:lvlJc w:val="left"/>
      <w:pPr>
        <w:ind w:left="6480" w:hanging="360"/>
      </w:pPr>
      <w:rPr>
        <w:rFonts w:ascii="Wingdings" w:hAnsi="Wingdings" w:hint="default"/>
      </w:rPr>
    </w:lvl>
  </w:abstractNum>
  <w:abstractNum w:abstractNumId="1" w15:restartNumberingAfterBreak="0">
    <w:nsid w:val="371D2219"/>
    <w:multiLevelType w:val="multilevel"/>
    <w:tmpl w:val="AFA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97898"/>
    <w:multiLevelType w:val="hybridMultilevel"/>
    <w:tmpl w:val="308CE09A"/>
    <w:lvl w:ilvl="0" w:tplc="CB4CA430">
      <w:numFmt w:val="bullet"/>
      <w:lvlText w:val="-"/>
      <w:lvlJc w:val="left"/>
      <w:pPr>
        <w:ind w:left="720" w:hanging="360"/>
      </w:pPr>
      <w:rPr>
        <w:rFonts w:ascii="Arial" w:eastAsia="Arial"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71665596">
    <w:abstractNumId w:val="0"/>
  </w:num>
  <w:num w:numId="2" w16cid:durableId="1931767102">
    <w:abstractNumId w:val="1"/>
  </w:num>
  <w:num w:numId="3" w16cid:durableId="147803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AFF292"/>
    <w:rsid w:val="00034AEC"/>
    <w:rsid w:val="00045543"/>
    <w:rsid w:val="00062D07"/>
    <w:rsid w:val="0006574E"/>
    <w:rsid w:val="0007161F"/>
    <w:rsid w:val="00090F4D"/>
    <w:rsid w:val="0009585B"/>
    <w:rsid w:val="00095CB5"/>
    <w:rsid w:val="000D6942"/>
    <w:rsid w:val="000E707A"/>
    <w:rsid w:val="001035BC"/>
    <w:rsid w:val="0010673B"/>
    <w:rsid w:val="00135096"/>
    <w:rsid w:val="00164222"/>
    <w:rsid w:val="00176109"/>
    <w:rsid w:val="001B0114"/>
    <w:rsid w:val="001D3CC4"/>
    <w:rsid w:val="001E6406"/>
    <w:rsid w:val="002055DB"/>
    <w:rsid w:val="00214115"/>
    <w:rsid w:val="00244F74"/>
    <w:rsid w:val="00247D94"/>
    <w:rsid w:val="00255848"/>
    <w:rsid w:val="00257113"/>
    <w:rsid w:val="0027042B"/>
    <w:rsid w:val="00283FCB"/>
    <w:rsid w:val="0028416C"/>
    <w:rsid w:val="002868D0"/>
    <w:rsid w:val="002A3135"/>
    <w:rsid w:val="002B6E25"/>
    <w:rsid w:val="002C1821"/>
    <w:rsid w:val="002D7812"/>
    <w:rsid w:val="00334B2E"/>
    <w:rsid w:val="00335DE1"/>
    <w:rsid w:val="0034057C"/>
    <w:rsid w:val="00347AA2"/>
    <w:rsid w:val="0035756A"/>
    <w:rsid w:val="003642A4"/>
    <w:rsid w:val="00380B3D"/>
    <w:rsid w:val="003856BF"/>
    <w:rsid w:val="00393B57"/>
    <w:rsid w:val="003B40C6"/>
    <w:rsid w:val="003D2FBB"/>
    <w:rsid w:val="003F4700"/>
    <w:rsid w:val="00423E6B"/>
    <w:rsid w:val="00424A0A"/>
    <w:rsid w:val="00425CC3"/>
    <w:rsid w:val="00427A02"/>
    <w:rsid w:val="00431E77"/>
    <w:rsid w:val="004513A9"/>
    <w:rsid w:val="0045711A"/>
    <w:rsid w:val="00462B61"/>
    <w:rsid w:val="004955F4"/>
    <w:rsid w:val="00495C70"/>
    <w:rsid w:val="004A7670"/>
    <w:rsid w:val="004B3792"/>
    <w:rsid w:val="004D3E63"/>
    <w:rsid w:val="004E5706"/>
    <w:rsid w:val="004E6FF0"/>
    <w:rsid w:val="004E7362"/>
    <w:rsid w:val="004E75C0"/>
    <w:rsid w:val="004F21E6"/>
    <w:rsid w:val="004F7336"/>
    <w:rsid w:val="00510BBB"/>
    <w:rsid w:val="00540EE3"/>
    <w:rsid w:val="005447C7"/>
    <w:rsid w:val="005844C3"/>
    <w:rsid w:val="00585B68"/>
    <w:rsid w:val="00586114"/>
    <w:rsid w:val="005952A4"/>
    <w:rsid w:val="005A7C2A"/>
    <w:rsid w:val="005B0976"/>
    <w:rsid w:val="005E5414"/>
    <w:rsid w:val="00607739"/>
    <w:rsid w:val="0061446B"/>
    <w:rsid w:val="0064293C"/>
    <w:rsid w:val="006B55FD"/>
    <w:rsid w:val="006C40E4"/>
    <w:rsid w:val="006D2C29"/>
    <w:rsid w:val="006D3013"/>
    <w:rsid w:val="006F13B4"/>
    <w:rsid w:val="00721415"/>
    <w:rsid w:val="00731356"/>
    <w:rsid w:val="00742FBA"/>
    <w:rsid w:val="0075392B"/>
    <w:rsid w:val="007A5A93"/>
    <w:rsid w:val="007D272E"/>
    <w:rsid w:val="007E0DA6"/>
    <w:rsid w:val="00811358"/>
    <w:rsid w:val="00813F96"/>
    <w:rsid w:val="00820867"/>
    <w:rsid w:val="0082137A"/>
    <w:rsid w:val="00830108"/>
    <w:rsid w:val="00830318"/>
    <w:rsid w:val="008318C8"/>
    <w:rsid w:val="008575A1"/>
    <w:rsid w:val="008617D9"/>
    <w:rsid w:val="00883FC7"/>
    <w:rsid w:val="00892D33"/>
    <w:rsid w:val="008A784A"/>
    <w:rsid w:val="008B64AC"/>
    <w:rsid w:val="008D0E55"/>
    <w:rsid w:val="008E5D23"/>
    <w:rsid w:val="008E71AC"/>
    <w:rsid w:val="008F732D"/>
    <w:rsid w:val="009160B4"/>
    <w:rsid w:val="0092369A"/>
    <w:rsid w:val="009243FC"/>
    <w:rsid w:val="009338C1"/>
    <w:rsid w:val="009430CD"/>
    <w:rsid w:val="00957DDA"/>
    <w:rsid w:val="0097385F"/>
    <w:rsid w:val="00992FD9"/>
    <w:rsid w:val="009A0F77"/>
    <w:rsid w:val="009A507D"/>
    <w:rsid w:val="009B19B5"/>
    <w:rsid w:val="009D0F7C"/>
    <w:rsid w:val="009D5F28"/>
    <w:rsid w:val="009E03D7"/>
    <w:rsid w:val="009E430F"/>
    <w:rsid w:val="009F1719"/>
    <w:rsid w:val="009F4768"/>
    <w:rsid w:val="009F792F"/>
    <w:rsid w:val="00A000DC"/>
    <w:rsid w:val="00A01248"/>
    <w:rsid w:val="00A15B97"/>
    <w:rsid w:val="00A35806"/>
    <w:rsid w:val="00A35EA6"/>
    <w:rsid w:val="00A41909"/>
    <w:rsid w:val="00A579C8"/>
    <w:rsid w:val="00A84CFA"/>
    <w:rsid w:val="00A86E2C"/>
    <w:rsid w:val="00AB4FFA"/>
    <w:rsid w:val="00B02087"/>
    <w:rsid w:val="00B0394F"/>
    <w:rsid w:val="00B22246"/>
    <w:rsid w:val="00B67ABB"/>
    <w:rsid w:val="00BA5371"/>
    <w:rsid w:val="00BD0F6D"/>
    <w:rsid w:val="00BD1319"/>
    <w:rsid w:val="00C060C8"/>
    <w:rsid w:val="00C06B47"/>
    <w:rsid w:val="00C108DE"/>
    <w:rsid w:val="00C32B47"/>
    <w:rsid w:val="00C34FF2"/>
    <w:rsid w:val="00C74C76"/>
    <w:rsid w:val="00C75CEC"/>
    <w:rsid w:val="00C86D13"/>
    <w:rsid w:val="00C9214E"/>
    <w:rsid w:val="00C93C49"/>
    <w:rsid w:val="00CB6B28"/>
    <w:rsid w:val="00CC0474"/>
    <w:rsid w:val="00CC0D4D"/>
    <w:rsid w:val="00CF7F27"/>
    <w:rsid w:val="00D56B88"/>
    <w:rsid w:val="00D63A0D"/>
    <w:rsid w:val="00D83396"/>
    <w:rsid w:val="00D8426D"/>
    <w:rsid w:val="00D86DCC"/>
    <w:rsid w:val="00D93237"/>
    <w:rsid w:val="00DA3D8A"/>
    <w:rsid w:val="00DF11F2"/>
    <w:rsid w:val="00DF1433"/>
    <w:rsid w:val="00E003AC"/>
    <w:rsid w:val="00E027DC"/>
    <w:rsid w:val="00E10DC2"/>
    <w:rsid w:val="00E1223E"/>
    <w:rsid w:val="00E12FB9"/>
    <w:rsid w:val="00E3675E"/>
    <w:rsid w:val="00E5235A"/>
    <w:rsid w:val="00E83282"/>
    <w:rsid w:val="00E911A7"/>
    <w:rsid w:val="00EA266F"/>
    <w:rsid w:val="00EA3F55"/>
    <w:rsid w:val="00EE110A"/>
    <w:rsid w:val="00F0259F"/>
    <w:rsid w:val="00F1182A"/>
    <w:rsid w:val="00F331A6"/>
    <w:rsid w:val="00F426AC"/>
    <w:rsid w:val="00F541DF"/>
    <w:rsid w:val="00F636D4"/>
    <w:rsid w:val="00F742EB"/>
    <w:rsid w:val="00FA579E"/>
    <w:rsid w:val="00FB3BE1"/>
    <w:rsid w:val="00FB5F89"/>
    <w:rsid w:val="00FC1CB0"/>
    <w:rsid w:val="00FE2D07"/>
    <w:rsid w:val="00FF1123"/>
    <w:rsid w:val="00FF2154"/>
    <w:rsid w:val="03C1D6AF"/>
    <w:rsid w:val="055FD9C8"/>
    <w:rsid w:val="064004F0"/>
    <w:rsid w:val="067EA1AF"/>
    <w:rsid w:val="071DF51A"/>
    <w:rsid w:val="084AA0AE"/>
    <w:rsid w:val="08785E53"/>
    <w:rsid w:val="09B9D776"/>
    <w:rsid w:val="0A35320C"/>
    <w:rsid w:val="0A5D2199"/>
    <w:rsid w:val="0BBAEAD5"/>
    <w:rsid w:val="0DD7CFF4"/>
    <w:rsid w:val="1098C2BE"/>
    <w:rsid w:val="16B79BA5"/>
    <w:rsid w:val="1801AF30"/>
    <w:rsid w:val="18C9053E"/>
    <w:rsid w:val="18E2FDE8"/>
    <w:rsid w:val="1937C9CF"/>
    <w:rsid w:val="19D41AC7"/>
    <w:rsid w:val="1DD71EE4"/>
    <w:rsid w:val="1ECF9DA8"/>
    <w:rsid w:val="1FE4ACA2"/>
    <w:rsid w:val="2036F608"/>
    <w:rsid w:val="2057FE3A"/>
    <w:rsid w:val="22E6BAD2"/>
    <w:rsid w:val="24F0A83F"/>
    <w:rsid w:val="25AA66F5"/>
    <w:rsid w:val="25C05976"/>
    <w:rsid w:val="26424010"/>
    <w:rsid w:val="268DF60F"/>
    <w:rsid w:val="295E97E8"/>
    <w:rsid w:val="2B2B074B"/>
    <w:rsid w:val="2DCFC45C"/>
    <w:rsid w:val="2F807C62"/>
    <w:rsid w:val="333C32D1"/>
    <w:rsid w:val="33A914F1"/>
    <w:rsid w:val="36EADA9A"/>
    <w:rsid w:val="37D5E9A8"/>
    <w:rsid w:val="38B83FA6"/>
    <w:rsid w:val="39633B98"/>
    <w:rsid w:val="3A142AB2"/>
    <w:rsid w:val="3A1A748A"/>
    <w:rsid w:val="3AF41E82"/>
    <w:rsid w:val="3B9463E7"/>
    <w:rsid w:val="3D02B825"/>
    <w:rsid w:val="3DAFF292"/>
    <w:rsid w:val="3E0CEEA4"/>
    <w:rsid w:val="3EC7022E"/>
    <w:rsid w:val="40A1439F"/>
    <w:rsid w:val="41A7F1A9"/>
    <w:rsid w:val="44B4F7A7"/>
    <w:rsid w:val="45A7EFB0"/>
    <w:rsid w:val="49782539"/>
    <w:rsid w:val="49A77464"/>
    <w:rsid w:val="4A363555"/>
    <w:rsid w:val="4A454D0E"/>
    <w:rsid w:val="4D15D9F4"/>
    <w:rsid w:val="4DC0B960"/>
    <w:rsid w:val="4E8DF986"/>
    <w:rsid w:val="4F46FC8D"/>
    <w:rsid w:val="51A3B06D"/>
    <w:rsid w:val="536A21AD"/>
    <w:rsid w:val="53C33972"/>
    <w:rsid w:val="540F8088"/>
    <w:rsid w:val="5781BE1A"/>
    <w:rsid w:val="57A352F8"/>
    <w:rsid w:val="57F7D107"/>
    <w:rsid w:val="5843D15D"/>
    <w:rsid w:val="592E5BA1"/>
    <w:rsid w:val="5A233C8B"/>
    <w:rsid w:val="5AD48D86"/>
    <w:rsid w:val="5CC25D30"/>
    <w:rsid w:val="5F44DED0"/>
    <w:rsid w:val="62213B9C"/>
    <w:rsid w:val="64146CD4"/>
    <w:rsid w:val="65241994"/>
    <w:rsid w:val="66740E4D"/>
    <w:rsid w:val="68D204DB"/>
    <w:rsid w:val="6A09E9B9"/>
    <w:rsid w:val="6EE7D055"/>
    <w:rsid w:val="6F4646C2"/>
    <w:rsid w:val="7326D71A"/>
    <w:rsid w:val="74BC21DB"/>
    <w:rsid w:val="75354D3B"/>
    <w:rsid w:val="753C73EC"/>
    <w:rsid w:val="76A0D820"/>
    <w:rsid w:val="7B4CF01F"/>
    <w:rsid w:val="7C8C36DC"/>
    <w:rsid w:val="7CC40D36"/>
    <w:rsid w:val="7E4E57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F292"/>
  <w15:chartTrackingRefBased/>
  <w15:docId w15:val="{4975E89A-63FD-4726-93BE-CBCBB3DA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26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normaltextrun">
    <w:name w:val="normaltextrun"/>
    <w:basedOn w:val="Absatz-Standardschriftart"/>
    <w:rsid w:val="03C1D6AF"/>
    <w:rPr>
      <w:rFonts w:asciiTheme="minorHAnsi" w:eastAsiaTheme="minorEastAsia" w:hAnsiTheme="minorHAnsi" w:cstheme="minorBidi"/>
      <w:sz w:val="22"/>
      <w:szCs w:val="22"/>
    </w:rPr>
  </w:style>
  <w:style w:type="character" w:customStyle="1" w:styleId="scxw207887681">
    <w:name w:val="scxw207887681"/>
    <w:basedOn w:val="Absatz-Standardschriftart"/>
    <w:uiPriority w:val="1"/>
    <w:rsid w:val="03C1D6AF"/>
    <w:rPr>
      <w:rFonts w:asciiTheme="minorHAnsi" w:eastAsiaTheme="minorEastAsia" w:hAnsiTheme="minorHAnsi" w:cstheme="minorBidi"/>
      <w:sz w:val="22"/>
      <w:szCs w:val="22"/>
    </w:rPr>
  </w:style>
  <w:style w:type="character" w:customStyle="1" w:styleId="eop">
    <w:name w:val="eop"/>
    <w:basedOn w:val="Absatz-Standardschriftart"/>
    <w:rsid w:val="03C1D6AF"/>
    <w:rPr>
      <w:rFonts w:asciiTheme="minorHAnsi" w:eastAsiaTheme="minorEastAsia" w:hAnsiTheme="minorHAnsi" w:cstheme="minorBidi"/>
      <w:sz w:val="22"/>
      <w:szCs w:val="22"/>
    </w:rPr>
  </w:style>
  <w:style w:type="character" w:customStyle="1" w:styleId="markedcontent">
    <w:name w:val="markedcontent"/>
    <w:basedOn w:val="Absatz-Standardschriftart"/>
    <w:uiPriority w:val="1"/>
    <w:rsid w:val="03C1D6AF"/>
    <w:rPr>
      <w:rFonts w:asciiTheme="minorHAnsi" w:eastAsiaTheme="minorEastAsia" w:hAnsiTheme="minorHAnsi" w:cstheme="minorBidi"/>
      <w:sz w:val="22"/>
      <w:szCs w:val="22"/>
    </w:rPr>
  </w:style>
  <w:style w:type="character" w:customStyle="1" w:styleId="scxw217514931">
    <w:name w:val="scxw217514931"/>
    <w:basedOn w:val="Absatz-Standardschriftart"/>
    <w:uiPriority w:val="1"/>
    <w:rsid w:val="03C1D6AF"/>
    <w:rPr>
      <w:rFonts w:asciiTheme="minorHAnsi" w:eastAsiaTheme="minorEastAsia" w:hAnsiTheme="minorHAnsi" w:cstheme="minorBidi"/>
      <w:sz w:val="22"/>
      <w:szCs w:val="22"/>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customStyle="1" w:styleId="wacimagecontainer">
    <w:name w:val="wacimagecontainer"/>
    <w:basedOn w:val="Absatz-Standardschriftart"/>
    <w:rsid w:val="003F4700"/>
  </w:style>
  <w:style w:type="character" w:customStyle="1" w:styleId="scxw102108920">
    <w:name w:val="scxw102108920"/>
    <w:basedOn w:val="Absatz-Standardschriftart"/>
    <w:rsid w:val="003F4700"/>
  </w:style>
  <w:style w:type="character" w:customStyle="1" w:styleId="berschrift1Zchn">
    <w:name w:val="Überschrift 1 Zchn"/>
    <w:basedOn w:val="Absatz-Standardschriftart"/>
    <w:link w:val="berschrift1"/>
    <w:uiPriority w:val="9"/>
    <w:rsid w:val="00EA266F"/>
    <w:rPr>
      <w:rFonts w:asciiTheme="majorHAnsi" w:eastAsiaTheme="majorEastAsia" w:hAnsiTheme="majorHAnsi" w:cstheme="majorBidi"/>
      <w:color w:val="2E74B5" w:themeColor="accent1" w:themeShade="BF"/>
      <w:sz w:val="32"/>
      <w:szCs w:val="32"/>
    </w:rPr>
  </w:style>
  <w:style w:type="paragraph" w:styleId="berarbeitung">
    <w:name w:val="Revision"/>
    <w:hidden/>
    <w:uiPriority w:val="99"/>
    <w:semiHidden/>
    <w:rsid w:val="008D0E55"/>
    <w:pPr>
      <w:spacing w:after="0" w:line="240" w:lineRule="auto"/>
    </w:pPr>
  </w:style>
  <w:style w:type="paragraph" w:styleId="Kommentarthema">
    <w:name w:val="annotation subject"/>
    <w:basedOn w:val="Kommentartext"/>
    <w:next w:val="Kommentartext"/>
    <w:link w:val="KommentarthemaZchn"/>
    <w:uiPriority w:val="99"/>
    <w:semiHidden/>
    <w:unhideWhenUsed/>
    <w:rsid w:val="00425CC3"/>
    <w:rPr>
      <w:b/>
      <w:bCs/>
    </w:rPr>
  </w:style>
  <w:style w:type="character" w:customStyle="1" w:styleId="KommentarthemaZchn">
    <w:name w:val="Kommentarthema Zchn"/>
    <w:basedOn w:val="KommentartextZchn"/>
    <w:link w:val="Kommentarthema"/>
    <w:uiPriority w:val="99"/>
    <w:semiHidden/>
    <w:rsid w:val="00425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5495">
      <w:bodyDiv w:val="1"/>
      <w:marLeft w:val="0"/>
      <w:marRight w:val="0"/>
      <w:marTop w:val="0"/>
      <w:marBottom w:val="0"/>
      <w:divBdr>
        <w:top w:val="none" w:sz="0" w:space="0" w:color="auto"/>
        <w:left w:val="none" w:sz="0" w:space="0" w:color="auto"/>
        <w:bottom w:val="none" w:sz="0" w:space="0" w:color="auto"/>
        <w:right w:val="none" w:sz="0" w:space="0" w:color="auto"/>
      </w:divBdr>
    </w:div>
    <w:div w:id="245699092">
      <w:bodyDiv w:val="1"/>
      <w:marLeft w:val="0"/>
      <w:marRight w:val="0"/>
      <w:marTop w:val="0"/>
      <w:marBottom w:val="0"/>
      <w:divBdr>
        <w:top w:val="none" w:sz="0" w:space="0" w:color="auto"/>
        <w:left w:val="none" w:sz="0" w:space="0" w:color="auto"/>
        <w:bottom w:val="none" w:sz="0" w:space="0" w:color="auto"/>
        <w:right w:val="none" w:sz="0" w:space="0" w:color="auto"/>
      </w:divBdr>
    </w:div>
    <w:div w:id="349376080">
      <w:bodyDiv w:val="1"/>
      <w:marLeft w:val="0"/>
      <w:marRight w:val="0"/>
      <w:marTop w:val="0"/>
      <w:marBottom w:val="0"/>
      <w:divBdr>
        <w:top w:val="none" w:sz="0" w:space="0" w:color="auto"/>
        <w:left w:val="none" w:sz="0" w:space="0" w:color="auto"/>
        <w:bottom w:val="none" w:sz="0" w:space="0" w:color="auto"/>
        <w:right w:val="none" w:sz="0" w:space="0" w:color="auto"/>
      </w:divBdr>
    </w:div>
    <w:div w:id="424107967">
      <w:bodyDiv w:val="1"/>
      <w:marLeft w:val="0"/>
      <w:marRight w:val="0"/>
      <w:marTop w:val="0"/>
      <w:marBottom w:val="0"/>
      <w:divBdr>
        <w:top w:val="none" w:sz="0" w:space="0" w:color="auto"/>
        <w:left w:val="none" w:sz="0" w:space="0" w:color="auto"/>
        <w:bottom w:val="none" w:sz="0" w:space="0" w:color="auto"/>
        <w:right w:val="none" w:sz="0" w:space="0" w:color="auto"/>
      </w:divBdr>
    </w:div>
    <w:div w:id="538981325">
      <w:bodyDiv w:val="1"/>
      <w:marLeft w:val="0"/>
      <w:marRight w:val="0"/>
      <w:marTop w:val="0"/>
      <w:marBottom w:val="0"/>
      <w:divBdr>
        <w:top w:val="none" w:sz="0" w:space="0" w:color="auto"/>
        <w:left w:val="none" w:sz="0" w:space="0" w:color="auto"/>
        <w:bottom w:val="none" w:sz="0" w:space="0" w:color="auto"/>
        <w:right w:val="none" w:sz="0" w:space="0" w:color="auto"/>
      </w:divBdr>
    </w:div>
    <w:div w:id="682827212">
      <w:bodyDiv w:val="1"/>
      <w:marLeft w:val="0"/>
      <w:marRight w:val="0"/>
      <w:marTop w:val="0"/>
      <w:marBottom w:val="0"/>
      <w:divBdr>
        <w:top w:val="none" w:sz="0" w:space="0" w:color="auto"/>
        <w:left w:val="none" w:sz="0" w:space="0" w:color="auto"/>
        <w:bottom w:val="none" w:sz="0" w:space="0" w:color="auto"/>
        <w:right w:val="none" w:sz="0" w:space="0" w:color="auto"/>
      </w:divBdr>
    </w:div>
    <w:div w:id="693968306">
      <w:bodyDiv w:val="1"/>
      <w:marLeft w:val="0"/>
      <w:marRight w:val="0"/>
      <w:marTop w:val="0"/>
      <w:marBottom w:val="0"/>
      <w:divBdr>
        <w:top w:val="none" w:sz="0" w:space="0" w:color="auto"/>
        <w:left w:val="none" w:sz="0" w:space="0" w:color="auto"/>
        <w:bottom w:val="none" w:sz="0" w:space="0" w:color="auto"/>
        <w:right w:val="none" w:sz="0" w:space="0" w:color="auto"/>
      </w:divBdr>
    </w:div>
    <w:div w:id="994793974">
      <w:bodyDiv w:val="1"/>
      <w:marLeft w:val="0"/>
      <w:marRight w:val="0"/>
      <w:marTop w:val="0"/>
      <w:marBottom w:val="0"/>
      <w:divBdr>
        <w:top w:val="none" w:sz="0" w:space="0" w:color="auto"/>
        <w:left w:val="none" w:sz="0" w:space="0" w:color="auto"/>
        <w:bottom w:val="none" w:sz="0" w:space="0" w:color="auto"/>
        <w:right w:val="none" w:sz="0" w:space="0" w:color="auto"/>
      </w:divBdr>
    </w:div>
    <w:div w:id="1014578251">
      <w:bodyDiv w:val="1"/>
      <w:marLeft w:val="0"/>
      <w:marRight w:val="0"/>
      <w:marTop w:val="0"/>
      <w:marBottom w:val="0"/>
      <w:divBdr>
        <w:top w:val="none" w:sz="0" w:space="0" w:color="auto"/>
        <w:left w:val="none" w:sz="0" w:space="0" w:color="auto"/>
        <w:bottom w:val="none" w:sz="0" w:space="0" w:color="auto"/>
        <w:right w:val="none" w:sz="0" w:space="0" w:color="auto"/>
      </w:divBdr>
    </w:div>
    <w:div w:id="1430539133">
      <w:bodyDiv w:val="1"/>
      <w:marLeft w:val="0"/>
      <w:marRight w:val="0"/>
      <w:marTop w:val="0"/>
      <w:marBottom w:val="0"/>
      <w:divBdr>
        <w:top w:val="none" w:sz="0" w:space="0" w:color="auto"/>
        <w:left w:val="none" w:sz="0" w:space="0" w:color="auto"/>
        <w:bottom w:val="none" w:sz="0" w:space="0" w:color="auto"/>
        <w:right w:val="none" w:sz="0" w:space="0" w:color="auto"/>
      </w:divBdr>
    </w:div>
    <w:div w:id="1741977573">
      <w:bodyDiv w:val="1"/>
      <w:marLeft w:val="0"/>
      <w:marRight w:val="0"/>
      <w:marTop w:val="0"/>
      <w:marBottom w:val="0"/>
      <w:divBdr>
        <w:top w:val="none" w:sz="0" w:space="0" w:color="auto"/>
        <w:left w:val="none" w:sz="0" w:space="0" w:color="auto"/>
        <w:bottom w:val="none" w:sz="0" w:space="0" w:color="auto"/>
        <w:right w:val="none" w:sz="0" w:space="0" w:color="auto"/>
      </w:divBdr>
    </w:div>
    <w:div w:id="1834250350">
      <w:bodyDiv w:val="1"/>
      <w:marLeft w:val="0"/>
      <w:marRight w:val="0"/>
      <w:marTop w:val="0"/>
      <w:marBottom w:val="0"/>
      <w:divBdr>
        <w:top w:val="none" w:sz="0" w:space="0" w:color="auto"/>
        <w:left w:val="none" w:sz="0" w:space="0" w:color="auto"/>
        <w:bottom w:val="none" w:sz="0" w:space="0" w:color="auto"/>
        <w:right w:val="none" w:sz="0" w:space="0" w:color="auto"/>
      </w:divBdr>
    </w:div>
    <w:div w:id="1967272590">
      <w:bodyDiv w:val="1"/>
      <w:marLeft w:val="0"/>
      <w:marRight w:val="0"/>
      <w:marTop w:val="0"/>
      <w:marBottom w:val="0"/>
      <w:divBdr>
        <w:top w:val="none" w:sz="0" w:space="0" w:color="auto"/>
        <w:left w:val="none" w:sz="0" w:space="0" w:color="auto"/>
        <w:bottom w:val="none" w:sz="0" w:space="0" w:color="auto"/>
        <w:right w:val="none" w:sz="0" w:space="0" w:color="auto"/>
      </w:divBdr>
    </w:div>
    <w:div w:id="20935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einerpackaging.canto.de/b/QVH9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p.dobosz@greiner-gpi.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einer-gpi.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TaxCatchAll xmlns="43fe514b-6627-4583-ba52-93bee9fd1ba0" xsi:nil="true"/>
    <ContentResponsible xmlns="58aa15ee-3061-4a72-8464-8391d1b0549f">
      <UserInfo>
        <DisplayName/>
        <AccountId xsi:nil="true"/>
        <AccountType/>
      </UserInfo>
    </ContentResponsible>
    <Year xmlns="58aa15ee-3061-4a72-8464-8391d1b054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8" ma:contentTypeDescription="Create a new document." ma:contentTypeScope="" ma:versionID="cd880090918f06f9accdf397c12b6f3c">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41412b531e0c49fa1c6aa5b3142322c"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67202-22FF-49F9-A74B-5B0198E8FF9E}">
  <ds:schemaRefs>
    <ds:schemaRef ds:uri="http://schemas.microsoft.com/sharepoint/v3/contenttype/forms"/>
  </ds:schemaRefs>
</ds:datastoreItem>
</file>

<file path=customXml/itemProps2.xml><?xml version="1.0" encoding="utf-8"?>
<ds:datastoreItem xmlns:ds="http://schemas.openxmlformats.org/officeDocument/2006/customXml" ds:itemID="{87E90EC0-90C0-4344-9812-A35A7101EEC6}">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A93BA2D5-D6E6-4AED-B2EF-E590B8638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ad0d50-9cbb-471c-bae7-38b20ec0f1f9}" enabled="1" method="Standard" siteId="{35aa8c5b-ac0a-4b15-9788-ff6dfa22901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5040</Characters>
  <Application>Microsoft Office Word</Application>
  <DocSecurity>0</DocSecurity>
  <Lines>114</Lines>
  <Paragraphs>32</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Theresa Kubicka</cp:lastModifiedBy>
  <cp:revision>8</cp:revision>
  <cp:lastPrinted>2025-11-17T09:25:00Z</cp:lastPrinted>
  <dcterms:created xsi:type="dcterms:W3CDTF">2025-11-12T22:18:00Z</dcterms:created>
  <dcterms:modified xsi:type="dcterms:W3CDTF">2025-11-17T10:09:00Z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de</vt:lpwstr>
  </property>
  <property fmtid="{D5CDD505-2E9C-101B-9397-08002B2CF9AE}" pid="4" name="ContentTypeId">
    <vt:lpwstr>0x010100E58895C18295B04B80A6EF8C37635014</vt:lpwstr>
  </property>
  <property fmtid="{D5CDD505-2E9C-101B-9397-08002B2CF9AE}" pid="5" name="TaxKeyword">
    <vt:lpwstr/>
  </property>
  <property fmtid="{D5CDD505-2E9C-101B-9397-08002B2CF9AE}" pid="6" name="MCTaxLocation">
    <vt:lpwstr/>
  </property>
  <property fmtid="{D5CDD505-2E9C-101B-9397-08002B2CF9AE}" pid="7" name="MCTaxPeriod">
    <vt:lpwstr/>
  </property>
  <property fmtid="{D5CDD505-2E9C-101B-9397-08002B2CF9AE}" pid="8" name="MCTaxCategory">
    <vt:lpwstr/>
  </property>
</Properties>
</file>