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9FE0" w14:textId="6314EF76" w:rsidR="00FD2CCF" w:rsidRPr="00102399" w:rsidRDefault="4F9EDF3F" w:rsidP="00971CD8">
      <w:pPr>
        <w:spacing w:before="240" w:after="0" w:line="276" w:lineRule="auto"/>
        <w:jc w:val="center"/>
        <w:rPr>
          <w:rFonts w:ascii="Arial" w:eastAsia="Arial" w:hAnsi="Arial" w:cs="Arial"/>
          <w:b/>
          <w:bCs/>
          <w:sz w:val="32"/>
          <w:szCs w:val="32"/>
        </w:rPr>
      </w:pPr>
      <w:r w:rsidRPr="7F9F913A">
        <w:rPr>
          <w:rFonts w:ascii="Arial" w:eastAsia="Arial" w:hAnsi="Arial" w:cs="Arial"/>
          <w:b/>
          <w:bCs/>
          <w:sz w:val="32"/>
          <w:szCs w:val="32"/>
        </w:rPr>
        <w:t xml:space="preserve">Greiner Packaging Celebrates Success with a </w:t>
      </w:r>
      <w:r w:rsidR="00102399">
        <w:br/>
      </w:r>
      <w:r w:rsidRPr="7F9F913A">
        <w:rPr>
          <w:rFonts w:ascii="Arial" w:eastAsia="Arial" w:hAnsi="Arial" w:cs="Arial"/>
          <w:b/>
          <w:bCs/>
          <w:sz w:val="32"/>
          <w:szCs w:val="32"/>
        </w:rPr>
        <w:t>Quartet of Prestigious Packaging Awards</w:t>
      </w:r>
    </w:p>
    <w:p w14:paraId="776E85D4" w14:textId="15B9E45A" w:rsidR="00FD2CCF" w:rsidRPr="00102399" w:rsidRDefault="00FD2CCF" w:rsidP="00BC31E7">
      <w:pPr>
        <w:spacing w:after="0" w:line="276" w:lineRule="auto"/>
        <w:jc w:val="both"/>
        <w:rPr>
          <w:rFonts w:ascii="Arial" w:eastAsia="Arial" w:hAnsi="Arial" w:cs="Arial"/>
          <w:i/>
          <w:iCs/>
        </w:rPr>
      </w:pPr>
    </w:p>
    <w:p w14:paraId="5626CA7E" w14:textId="6A938391" w:rsidR="00FD2CCF" w:rsidRPr="00102399" w:rsidRDefault="62BE982F" w:rsidP="00BC31E7">
      <w:pPr>
        <w:pStyle w:val="Listenabsatz"/>
        <w:numPr>
          <w:ilvl w:val="0"/>
          <w:numId w:val="1"/>
        </w:numPr>
        <w:spacing w:after="0" w:line="276" w:lineRule="auto"/>
        <w:ind w:left="1260" w:right="990"/>
        <w:jc w:val="both"/>
        <w:rPr>
          <w:rFonts w:ascii="Arial" w:eastAsia="Arial" w:hAnsi="Arial" w:cs="Arial"/>
        </w:rPr>
      </w:pPr>
      <w:r w:rsidRPr="7F9F913A">
        <w:rPr>
          <w:rFonts w:ascii="Arial" w:eastAsia="Arial" w:hAnsi="Arial" w:cs="Arial"/>
        </w:rPr>
        <w:t>Greiner Packaging has received four major awards for its innovative, sustainable packaging solutions in the past month, solidifying its leadership in eco-conscious packaging.</w:t>
      </w:r>
    </w:p>
    <w:p w14:paraId="05822C22" w14:textId="178CC90B" w:rsidR="00FD2CCF" w:rsidRPr="00102399" w:rsidRDefault="62BE982F" w:rsidP="00BC31E7">
      <w:pPr>
        <w:pStyle w:val="Listenabsatz"/>
        <w:numPr>
          <w:ilvl w:val="0"/>
          <w:numId w:val="1"/>
        </w:numPr>
        <w:spacing w:after="0" w:line="276" w:lineRule="auto"/>
        <w:ind w:left="1260" w:right="990"/>
        <w:jc w:val="both"/>
        <w:rPr>
          <w:rFonts w:ascii="Arial" w:eastAsia="Arial" w:hAnsi="Arial" w:cs="Arial"/>
        </w:rPr>
      </w:pPr>
      <w:r w:rsidRPr="7F9F913A">
        <w:rPr>
          <w:rFonts w:ascii="Arial" w:eastAsia="Arial" w:hAnsi="Arial" w:cs="Arial"/>
        </w:rPr>
        <w:t xml:space="preserve">Awards include the </w:t>
      </w:r>
      <w:proofErr w:type="spellStart"/>
      <w:r w:rsidRPr="7F9F913A">
        <w:rPr>
          <w:rFonts w:ascii="Arial" w:eastAsia="Arial" w:hAnsi="Arial" w:cs="Arial"/>
        </w:rPr>
        <w:t>Packnorth</w:t>
      </w:r>
      <w:proofErr w:type="spellEnd"/>
      <w:r w:rsidRPr="7F9F913A">
        <w:rPr>
          <w:rFonts w:ascii="Arial" w:eastAsia="Arial" w:hAnsi="Arial" w:cs="Arial"/>
        </w:rPr>
        <w:t xml:space="preserve"> Award, Austrian State Prize for Smart Packaging, </w:t>
      </w:r>
      <w:proofErr w:type="spellStart"/>
      <w:r w:rsidRPr="7F9F913A">
        <w:rPr>
          <w:rFonts w:ascii="Arial" w:eastAsia="Arial" w:hAnsi="Arial" w:cs="Arial"/>
        </w:rPr>
        <w:t>Hungaropack</w:t>
      </w:r>
      <w:proofErr w:type="spellEnd"/>
      <w:r w:rsidRPr="7F9F913A">
        <w:rPr>
          <w:rFonts w:ascii="Arial" w:eastAsia="Arial" w:hAnsi="Arial" w:cs="Arial"/>
        </w:rPr>
        <w:t xml:space="preserve"> Sustainability Award</w:t>
      </w:r>
      <w:r w:rsidRPr="39CF438C">
        <w:rPr>
          <w:rFonts w:ascii="Arial" w:eastAsia="Arial" w:hAnsi="Arial" w:cs="Arial"/>
        </w:rPr>
        <w:t xml:space="preserve">, and </w:t>
      </w:r>
      <w:r w:rsidR="36DA8EAC" w:rsidRPr="39CF438C">
        <w:rPr>
          <w:rFonts w:ascii="Arial" w:eastAsia="Arial" w:hAnsi="Arial" w:cs="Arial"/>
        </w:rPr>
        <w:t>IMDA Award</w:t>
      </w:r>
      <w:r w:rsidRPr="7F9F913A">
        <w:rPr>
          <w:rFonts w:ascii="Arial" w:eastAsia="Arial" w:hAnsi="Arial" w:cs="Arial"/>
        </w:rPr>
        <w:t>.</w:t>
      </w:r>
    </w:p>
    <w:p w14:paraId="6442DC42" w14:textId="502E15EB" w:rsidR="00FD2CCF" w:rsidRPr="00102399" w:rsidRDefault="62BE982F" w:rsidP="00BC31E7">
      <w:pPr>
        <w:pStyle w:val="Listenabsatz"/>
        <w:numPr>
          <w:ilvl w:val="0"/>
          <w:numId w:val="1"/>
        </w:numPr>
        <w:spacing w:after="0" w:line="276" w:lineRule="auto"/>
        <w:ind w:left="1260" w:right="990"/>
        <w:jc w:val="both"/>
        <w:rPr>
          <w:rFonts w:ascii="Arial" w:eastAsia="Arial" w:hAnsi="Arial" w:cs="Arial"/>
        </w:rPr>
      </w:pPr>
      <w:r w:rsidRPr="7F9F913A">
        <w:rPr>
          <w:rFonts w:ascii="Arial" w:eastAsia="Arial" w:hAnsi="Arial" w:cs="Arial"/>
        </w:rPr>
        <w:t xml:space="preserve">Recognized products feature intelligent </w:t>
      </w:r>
      <w:r w:rsidR="08A277B5" w:rsidRPr="7F9F913A">
        <w:rPr>
          <w:rFonts w:ascii="Arial" w:eastAsia="Arial" w:hAnsi="Arial" w:cs="Arial"/>
        </w:rPr>
        <w:t>and eco-friendly design</w:t>
      </w:r>
      <w:r w:rsidRPr="7F9F913A">
        <w:rPr>
          <w:rFonts w:ascii="Arial" w:eastAsia="Arial" w:hAnsi="Arial" w:cs="Arial"/>
        </w:rPr>
        <w:t>, demonstrating Greiner Packaging’s commitment to a circular economy.</w:t>
      </w:r>
    </w:p>
    <w:p w14:paraId="1D333DF7" w14:textId="0390F1EB" w:rsidR="00FD2CCF" w:rsidRPr="002C1C72" w:rsidRDefault="00FD2CCF" w:rsidP="00BC31E7">
      <w:pPr>
        <w:spacing w:after="0" w:line="276" w:lineRule="auto"/>
        <w:jc w:val="both"/>
        <w:rPr>
          <w:rFonts w:ascii="Arial" w:eastAsia="Arial" w:hAnsi="Arial" w:cs="Arial"/>
        </w:rPr>
      </w:pPr>
    </w:p>
    <w:p w14:paraId="77DBE852" w14:textId="77777777" w:rsidR="002C1C72" w:rsidRPr="002C1C72" w:rsidRDefault="002C1C72" w:rsidP="00BC31E7">
      <w:pPr>
        <w:spacing w:after="0" w:line="276" w:lineRule="auto"/>
        <w:jc w:val="both"/>
        <w:rPr>
          <w:rFonts w:ascii="Arial" w:eastAsia="Arial" w:hAnsi="Arial" w:cs="Arial"/>
        </w:rPr>
      </w:pPr>
    </w:p>
    <w:p w14:paraId="4B35178F" w14:textId="719B0DC9" w:rsidR="00FD2CCF" w:rsidRPr="00102399" w:rsidRDefault="4F9EDF3F" w:rsidP="00BC31E7">
      <w:pPr>
        <w:spacing w:after="0" w:line="276" w:lineRule="auto"/>
        <w:jc w:val="both"/>
      </w:pPr>
      <w:r w:rsidRPr="7F9F913A">
        <w:rPr>
          <w:rFonts w:ascii="Arial" w:eastAsia="Arial" w:hAnsi="Arial" w:cs="Arial"/>
          <w:b/>
          <w:bCs/>
        </w:rPr>
        <w:t xml:space="preserve">Kremsmünster, Austria, November </w:t>
      </w:r>
      <w:r w:rsidR="00990156">
        <w:rPr>
          <w:rFonts w:ascii="Arial" w:eastAsia="Arial" w:hAnsi="Arial" w:cs="Arial"/>
          <w:b/>
          <w:bCs/>
        </w:rPr>
        <w:t>14</w:t>
      </w:r>
      <w:r w:rsidR="003F655F">
        <w:rPr>
          <w:rFonts w:ascii="Arial" w:eastAsia="Arial" w:hAnsi="Arial" w:cs="Arial"/>
          <w:b/>
          <w:bCs/>
        </w:rPr>
        <w:t>, 2024</w:t>
      </w:r>
      <w:r w:rsidR="0B987C99" w:rsidRPr="7F9F913A">
        <w:rPr>
          <w:rFonts w:ascii="Arial" w:eastAsia="Arial" w:hAnsi="Arial" w:cs="Arial"/>
          <w:b/>
          <w:bCs/>
        </w:rPr>
        <w:t>.</w:t>
      </w:r>
      <w:r w:rsidRPr="7F9F913A">
        <w:rPr>
          <w:rFonts w:ascii="Arial" w:eastAsia="Arial" w:hAnsi="Arial" w:cs="Arial"/>
        </w:rPr>
        <w:t xml:space="preserve"> Greiner Packaging</w:t>
      </w:r>
      <w:r w:rsidR="47872DE0" w:rsidRPr="7F9F913A">
        <w:rPr>
          <w:rFonts w:ascii="Arial" w:eastAsia="Arial" w:hAnsi="Arial" w:cs="Arial"/>
        </w:rPr>
        <w:t xml:space="preserve"> </w:t>
      </w:r>
      <w:r w:rsidRPr="7F9F913A">
        <w:rPr>
          <w:rFonts w:ascii="Arial" w:eastAsia="Arial" w:hAnsi="Arial" w:cs="Arial"/>
        </w:rPr>
        <w:t>is celebrating an exceptional month of recognition, receiving four significant awards for its groundbreaking products. These awards acknowledge Greiner Packaging’s dedication to innovation, environmental responsibility, and the pursuit of a circular economy.</w:t>
      </w:r>
    </w:p>
    <w:p w14:paraId="799B1C2E" w14:textId="77777777" w:rsidR="00C97073" w:rsidRDefault="00C97073" w:rsidP="00BC31E7">
      <w:pPr>
        <w:spacing w:after="0" w:line="276" w:lineRule="auto"/>
        <w:jc w:val="both"/>
        <w:rPr>
          <w:rFonts w:ascii="Arial" w:eastAsia="Arial" w:hAnsi="Arial" w:cs="Arial"/>
        </w:rPr>
      </w:pPr>
    </w:p>
    <w:p w14:paraId="7E9FCD29" w14:textId="431EFD9E" w:rsidR="4DB52EAA" w:rsidRDefault="008F6AF3" w:rsidP="0BC3AC47">
      <w:pPr>
        <w:spacing w:after="0" w:line="276" w:lineRule="auto"/>
        <w:jc w:val="both"/>
      </w:pPr>
      <w:hyperlink r:id="rId10">
        <w:proofErr w:type="spellStart"/>
        <w:r w:rsidR="4DB52EAA" w:rsidRPr="3C1ADCA9">
          <w:rPr>
            <w:rStyle w:val="Hyperlink"/>
            <w:rFonts w:ascii="Arial" w:eastAsia="Arial" w:hAnsi="Arial" w:cs="Arial"/>
            <w:b/>
            <w:bCs/>
          </w:rPr>
          <w:t>Packnorth</w:t>
        </w:r>
        <w:proofErr w:type="spellEnd"/>
        <w:r w:rsidR="4DB52EAA" w:rsidRPr="3C1ADCA9">
          <w:rPr>
            <w:rStyle w:val="Hyperlink"/>
            <w:rFonts w:ascii="Arial" w:eastAsia="Arial" w:hAnsi="Arial" w:cs="Arial"/>
            <w:b/>
            <w:bCs/>
          </w:rPr>
          <w:t xml:space="preserve"> Award 2024</w:t>
        </w:r>
        <w:r w:rsidR="75A5BD01" w:rsidRPr="3C1ADCA9">
          <w:rPr>
            <w:rStyle w:val="Hyperlink"/>
            <w:rFonts w:ascii="Arial" w:eastAsia="Arial" w:hAnsi="Arial" w:cs="Arial"/>
            <w:b/>
            <w:bCs/>
          </w:rPr>
          <w:t xml:space="preserve"> for</w:t>
        </w:r>
        <w:r w:rsidR="4DB52EAA" w:rsidRPr="3C1ADCA9">
          <w:rPr>
            <w:rStyle w:val="Hyperlink"/>
            <w:rFonts w:ascii="Arial" w:eastAsia="Arial" w:hAnsi="Arial" w:cs="Arial"/>
            <w:b/>
            <w:bCs/>
          </w:rPr>
          <w:t xml:space="preserve"> K3</w:t>
        </w:r>
        <w:r w:rsidR="4DB52EAA" w:rsidRPr="3C1ADCA9">
          <w:rPr>
            <w:rStyle w:val="Hyperlink"/>
            <w:rFonts w:ascii="Arial" w:eastAsia="Arial" w:hAnsi="Arial" w:cs="Arial"/>
            <w:b/>
            <w:bCs/>
            <w:vertAlign w:val="superscript"/>
          </w:rPr>
          <w:t>®</w:t>
        </w:r>
        <w:r w:rsidR="4DB52EAA" w:rsidRPr="3C1ADCA9">
          <w:rPr>
            <w:rStyle w:val="Hyperlink"/>
            <w:rFonts w:ascii="Arial" w:eastAsia="Arial" w:hAnsi="Arial" w:cs="Arial"/>
            <w:b/>
            <w:bCs/>
          </w:rPr>
          <w:t xml:space="preserve"> r100 Cup</w:t>
        </w:r>
      </w:hyperlink>
    </w:p>
    <w:p w14:paraId="2BF63C69" w14:textId="68ACC169" w:rsidR="4DB52EAA" w:rsidRDefault="4DB52EAA" w:rsidP="0BC3AC47">
      <w:pPr>
        <w:spacing w:after="0" w:line="276" w:lineRule="auto"/>
        <w:jc w:val="both"/>
        <w:rPr>
          <w:rFonts w:ascii="Arial" w:eastAsia="Arial" w:hAnsi="Arial" w:cs="Arial"/>
        </w:rPr>
      </w:pPr>
      <w:r w:rsidRPr="0BC3AC47">
        <w:rPr>
          <w:rFonts w:ascii="Arial" w:eastAsia="Arial" w:hAnsi="Arial" w:cs="Arial"/>
        </w:rPr>
        <w:t>Greiner Packaging’s K3</w:t>
      </w:r>
      <w:r w:rsidRPr="0BC3AC47">
        <w:rPr>
          <w:rFonts w:ascii="Arial" w:eastAsia="Arial" w:hAnsi="Arial" w:cs="Arial"/>
          <w:vertAlign w:val="superscript"/>
        </w:rPr>
        <w:t>®</w:t>
      </w:r>
      <w:r w:rsidRPr="0BC3AC47">
        <w:rPr>
          <w:rFonts w:ascii="Arial" w:eastAsia="Arial" w:hAnsi="Arial" w:cs="Arial"/>
        </w:rPr>
        <w:t xml:space="preserve"> r10</w:t>
      </w:r>
      <w:r w:rsidR="2FDEFF4D" w:rsidRPr="0BC3AC47">
        <w:rPr>
          <w:rFonts w:ascii="Arial" w:eastAsia="Arial" w:hAnsi="Arial" w:cs="Arial"/>
        </w:rPr>
        <w:t>0,</w:t>
      </w:r>
      <w:r w:rsidRPr="0BC3AC47">
        <w:rPr>
          <w:rFonts w:ascii="Arial" w:eastAsia="Arial" w:hAnsi="Arial" w:cs="Arial"/>
        </w:rPr>
        <w:t xml:space="preserve"> a plastic cup </w:t>
      </w:r>
      <w:r w:rsidR="75EA9A82" w:rsidRPr="0BC3AC47">
        <w:rPr>
          <w:rFonts w:ascii="Arial" w:eastAsia="Arial" w:hAnsi="Arial" w:cs="Arial"/>
        </w:rPr>
        <w:t xml:space="preserve">encased </w:t>
      </w:r>
      <w:r w:rsidRPr="0BC3AC47">
        <w:rPr>
          <w:rFonts w:ascii="Arial" w:eastAsia="Arial" w:hAnsi="Arial" w:cs="Arial"/>
        </w:rPr>
        <w:t xml:space="preserve">in a smartly designed cardboard </w:t>
      </w:r>
      <w:r w:rsidR="6D9B8E25" w:rsidRPr="0BC3AC47">
        <w:rPr>
          <w:rFonts w:ascii="Arial" w:eastAsia="Arial" w:hAnsi="Arial" w:cs="Arial"/>
        </w:rPr>
        <w:t>wrap</w:t>
      </w:r>
      <w:r w:rsidR="6590E481" w:rsidRPr="0BC3AC47">
        <w:rPr>
          <w:rFonts w:ascii="Arial" w:eastAsia="Arial" w:hAnsi="Arial" w:cs="Arial"/>
        </w:rPr>
        <w:t>,</w:t>
      </w:r>
      <w:r w:rsidRPr="0BC3AC47">
        <w:rPr>
          <w:rFonts w:ascii="Arial" w:eastAsia="Arial" w:hAnsi="Arial" w:cs="Arial"/>
        </w:rPr>
        <w:t xml:space="preserve"> has been honored with the prestigious </w:t>
      </w:r>
      <w:proofErr w:type="spellStart"/>
      <w:r w:rsidRPr="0BC3AC47">
        <w:rPr>
          <w:rFonts w:ascii="Arial" w:eastAsia="Arial" w:hAnsi="Arial" w:cs="Arial"/>
        </w:rPr>
        <w:t>Packnorth</w:t>
      </w:r>
      <w:proofErr w:type="spellEnd"/>
      <w:r w:rsidRPr="0BC3AC47">
        <w:rPr>
          <w:rFonts w:ascii="Arial" w:eastAsia="Arial" w:hAnsi="Arial" w:cs="Arial"/>
        </w:rPr>
        <w:t xml:space="preserve"> Award 2024. What sets the K3</w:t>
      </w:r>
      <w:r w:rsidRPr="0BC3AC47">
        <w:rPr>
          <w:rFonts w:ascii="Arial" w:eastAsia="Arial" w:hAnsi="Arial" w:cs="Arial"/>
          <w:vertAlign w:val="superscript"/>
        </w:rPr>
        <w:t>®</w:t>
      </w:r>
      <w:r w:rsidRPr="0BC3AC47">
        <w:rPr>
          <w:rFonts w:ascii="Arial" w:eastAsia="Arial" w:hAnsi="Arial" w:cs="Arial"/>
        </w:rPr>
        <w:t xml:space="preserve"> r100 apart is its innovative design which allows the materials to separate automatically during the recycling process, ensuring that both the cardboard and plastic components can be efficiently sorted and recycled. This clever design not only minimizes plastic use but also exemplifies Greiner Packaging’s commitment to advancing the circular economy. By simplifying the recycling journey, the K3</w:t>
      </w:r>
      <w:r w:rsidRPr="00B059C6">
        <w:rPr>
          <w:rFonts w:ascii="Arial" w:eastAsia="Arial" w:hAnsi="Arial" w:cs="Arial"/>
          <w:vertAlign w:val="superscript"/>
        </w:rPr>
        <w:t>®</w:t>
      </w:r>
      <w:r w:rsidRPr="0BC3AC47">
        <w:rPr>
          <w:rFonts w:ascii="Arial" w:eastAsia="Arial" w:hAnsi="Arial" w:cs="Arial"/>
        </w:rPr>
        <w:t xml:space="preserve"> r100 cup is a model of sustainable innovation for single-use products.</w:t>
      </w:r>
    </w:p>
    <w:p w14:paraId="3B294054" w14:textId="304227A8" w:rsidR="0BC3AC47" w:rsidRDefault="0BC3AC47" w:rsidP="0BC3AC47">
      <w:pPr>
        <w:spacing w:after="0" w:line="276" w:lineRule="auto"/>
        <w:jc w:val="both"/>
        <w:rPr>
          <w:rFonts w:ascii="Arial" w:eastAsia="Arial" w:hAnsi="Arial" w:cs="Arial"/>
        </w:rPr>
      </w:pPr>
    </w:p>
    <w:bookmarkStart w:id="0" w:name="_Hlk182235713"/>
    <w:p w14:paraId="50C33F24" w14:textId="38571E94" w:rsidR="00C97073" w:rsidRPr="00102399" w:rsidRDefault="003A765D" w:rsidP="00BC31E7">
      <w:pPr>
        <w:spacing w:after="0" w:line="276" w:lineRule="auto"/>
        <w:jc w:val="both"/>
      </w:pPr>
      <w:r>
        <w:fldChar w:fldCharType="begin"/>
      </w:r>
      <w:r w:rsidR="008F6AF3">
        <w:instrText xml:space="preserve">HYPERLINK "https://www.greiner-gpi.com/en/Newsroom/News/Greiner-Packaging-and-Constantia-Flexibles-Win-Austrian-State-Prize-for-Smart-Packaging_s_354159" \h </w:instrText>
      </w:r>
      <w:r>
        <w:fldChar w:fldCharType="separate"/>
      </w:r>
      <w:r w:rsidR="00C97073" w:rsidRPr="7DC58F06">
        <w:rPr>
          <w:rStyle w:val="Hyperlink"/>
          <w:rFonts w:ascii="Arial" w:eastAsia="Arial" w:hAnsi="Arial" w:cs="Arial"/>
          <w:b/>
          <w:bCs/>
        </w:rPr>
        <w:t>Austrian State Prize for Smart Packaging: Home-compostable coffee capsules</w:t>
      </w:r>
      <w:r>
        <w:rPr>
          <w:rStyle w:val="Hyperlink"/>
          <w:rFonts w:ascii="Arial" w:eastAsia="Arial" w:hAnsi="Arial" w:cs="Arial"/>
          <w:b/>
          <w:bCs/>
        </w:rPr>
        <w:fldChar w:fldCharType="end"/>
      </w:r>
      <w:bookmarkEnd w:id="0"/>
    </w:p>
    <w:p w14:paraId="6D5A2D14" w14:textId="7B92B0C6" w:rsidR="00C97073" w:rsidRDefault="00C97073" w:rsidP="00BC31E7">
      <w:pPr>
        <w:spacing w:after="0" w:line="276" w:lineRule="auto"/>
        <w:jc w:val="both"/>
        <w:rPr>
          <w:rFonts w:ascii="Arial" w:eastAsia="Arial" w:hAnsi="Arial" w:cs="Arial"/>
        </w:rPr>
      </w:pPr>
      <w:r w:rsidRPr="00C00E44">
        <w:rPr>
          <w:rFonts w:ascii="Arial" w:eastAsia="Arial" w:hAnsi="Arial" w:cs="Arial"/>
        </w:rPr>
        <w:t xml:space="preserve">Greiner Packaging’s home-compostable coffee capsules have earned the Austrian State Prize for Smart Packaging. Offering a solution that breaks down naturally in home compost, these capsules bring eco-conscious convenience to the single-serve coffee experience. To ensure product freshness while upholding </w:t>
      </w:r>
      <w:r w:rsidR="00F363F8">
        <w:rPr>
          <w:rFonts w:ascii="Arial" w:eastAsia="Arial" w:hAnsi="Arial" w:cs="Arial"/>
        </w:rPr>
        <w:t>home-</w:t>
      </w:r>
      <w:proofErr w:type="spellStart"/>
      <w:r w:rsidRPr="00C00E44">
        <w:rPr>
          <w:rFonts w:ascii="Arial" w:eastAsia="Arial" w:hAnsi="Arial" w:cs="Arial"/>
        </w:rPr>
        <w:t>compostability</w:t>
      </w:r>
      <w:proofErr w:type="spellEnd"/>
      <w:r w:rsidRPr="00C00E44">
        <w:rPr>
          <w:rFonts w:ascii="Arial" w:eastAsia="Arial" w:hAnsi="Arial" w:cs="Arial"/>
        </w:rPr>
        <w:t>, Greiner Packaging collaborated with Constantia Flexibles for the sealing lid</w:t>
      </w:r>
      <w:r w:rsidR="006D25F8">
        <w:rPr>
          <w:rFonts w:ascii="Arial" w:eastAsia="Arial" w:hAnsi="Arial" w:cs="Arial"/>
        </w:rPr>
        <w:t xml:space="preserve"> </w:t>
      </w:r>
      <w:r w:rsidR="6EF9B1FF" w:rsidRPr="6973B4BB">
        <w:rPr>
          <w:rFonts w:ascii="Arial" w:eastAsia="Arial" w:hAnsi="Arial" w:cs="Arial"/>
        </w:rPr>
        <w:t>–</w:t>
      </w:r>
      <w:r w:rsidR="006D25F8">
        <w:rPr>
          <w:rFonts w:ascii="Arial" w:eastAsia="Arial" w:hAnsi="Arial" w:cs="Arial"/>
        </w:rPr>
        <w:t xml:space="preserve"> </w:t>
      </w:r>
      <w:r w:rsidRPr="00C00E44">
        <w:rPr>
          <w:rFonts w:ascii="Arial" w:eastAsia="Arial" w:hAnsi="Arial" w:cs="Arial"/>
        </w:rPr>
        <w:t>a high-barrier, biodegradable solution. Together, the capsule and lid represent an evolution in coffee packaging that meets consumer demand for both quality and environmental responsibility.</w:t>
      </w:r>
    </w:p>
    <w:p w14:paraId="441EDC24" w14:textId="77777777" w:rsidR="00C97073" w:rsidRPr="00102399" w:rsidRDefault="00C97073" w:rsidP="00BC31E7">
      <w:pPr>
        <w:spacing w:after="0" w:line="276" w:lineRule="auto"/>
        <w:jc w:val="both"/>
        <w:rPr>
          <w:rFonts w:ascii="Arial" w:eastAsia="Arial" w:hAnsi="Arial" w:cs="Arial"/>
        </w:rPr>
      </w:pPr>
    </w:p>
    <w:bookmarkStart w:id="1" w:name="_Hlk182235720"/>
    <w:p w14:paraId="4FF69AF8" w14:textId="2805EBD0" w:rsidR="00D8647A" w:rsidRPr="00102399" w:rsidRDefault="003A765D" w:rsidP="00BC31E7">
      <w:pPr>
        <w:spacing w:after="0" w:line="276" w:lineRule="auto"/>
        <w:jc w:val="both"/>
      </w:pPr>
      <w:r w:rsidRPr="00D14F66">
        <w:fldChar w:fldCharType="begin"/>
      </w:r>
      <w:r w:rsidR="00D14F66" w:rsidRPr="00D14F66">
        <w:instrText xml:space="preserve">HYPERLINK "https://www.greiner-gpi.com/en/Newsroom/News/Greiner-Packaging-wins-Hungaropack-Award-2024-for-drinking-cup-with-RFID-technology_s_354392" \h </w:instrText>
      </w:r>
      <w:r w:rsidRPr="00D14F66">
        <w:fldChar w:fldCharType="separate"/>
      </w:r>
      <w:proofErr w:type="spellStart"/>
      <w:r w:rsidR="7D00FDFB" w:rsidRPr="00D14F66">
        <w:rPr>
          <w:rStyle w:val="Hyperlink"/>
          <w:rFonts w:ascii="Arial" w:eastAsia="Arial" w:hAnsi="Arial" w:cs="Arial"/>
          <w:b/>
          <w:bCs/>
        </w:rPr>
        <w:t>Hungaropack</w:t>
      </w:r>
      <w:proofErr w:type="spellEnd"/>
      <w:r w:rsidR="7D00FDFB" w:rsidRPr="00D14F66">
        <w:rPr>
          <w:rStyle w:val="Hyperlink"/>
          <w:rFonts w:ascii="Arial" w:eastAsia="Arial" w:hAnsi="Arial" w:cs="Arial"/>
          <w:b/>
          <w:bCs/>
        </w:rPr>
        <w:t xml:space="preserve"> Sustainability Award: RFID-Enabled Reusable Drinking Cup</w:t>
      </w:r>
      <w:r w:rsidRPr="00D14F66">
        <w:rPr>
          <w:rStyle w:val="Hyperlink"/>
          <w:rFonts w:ascii="Arial" w:eastAsia="Arial" w:hAnsi="Arial" w:cs="Arial"/>
          <w:b/>
          <w:bCs/>
        </w:rPr>
        <w:fldChar w:fldCharType="end"/>
      </w:r>
      <w:bookmarkEnd w:id="1"/>
    </w:p>
    <w:p w14:paraId="6C6BB8FB" w14:textId="1FD6B28A" w:rsidR="00D8647A" w:rsidRPr="00102399" w:rsidRDefault="7D00FDFB" w:rsidP="0BC3AC47">
      <w:pPr>
        <w:spacing w:after="0" w:line="276" w:lineRule="auto"/>
        <w:jc w:val="both"/>
        <w:rPr>
          <w:rFonts w:ascii="Arial" w:eastAsia="Arial" w:hAnsi="Arial" w:cs="Arial"/>
        </w:rPr>
      </w:pPr>
      <w:r w:rsidRPr="0BC3AC47">
        <w:rPr>
          <w:rFonts w:ascii="Arial" w:eastAsia="Arial" w:hAnsi="Arial" w:cs="Arial"/>
        </w:rPr>
        <w:t xml:space="preserve">At the </w:t>
      </w:r>
      <w:proofErr w:type="spellStart"/>
      <w:r w:rsidRPr="0BC3AC47">
        <w:rPr>
          <w:rFonts w:ascii="Arial" w:eastAsia="Arial" w:hAnsi="Arial" w:cs="Arial"/>
        </w:rPr>
        <w:t>Hungaropack</w:t>
      </w:r>
      <w:proofErr w:type="spellEnd"/>
      <w:r w:rsidRPr="0BC3AC47">
        <w:rPr>
          <w:rFonts w:ascii="Arial" w:eastAsia="Arial" w:hAnsi="Arial" w:cs="Arial"/>
        </w:rPr>
        <w:t xml:space="preserve"> Awards, Greiner Packaging received the prestigious Sustainability Award for its reusable drinking cup. Designed for repeated use and crafted from polypropylene (PP), the cup promotes both functionality and eco-conscious design. A standout feature is the integrated RFID chip, which allows for precise tracking and management, making the cup ideal for deposit-return systems and controlled environments. In addition to its smart technology, the cup supports high-quality custom decoration, offering brands an appealing, eye-catching appearance that </w:t>
      </w:r>
      <w:r w:rsidRPr="0BC3AC47">
        <w:rPr>
          <w:rFonts w:ascii="Arial" w:eastAsia="Arial" w:hAnsi="Arial" w:cs="Arial"/>
        </w:rPr>
        <w:lastRenderedPageBreak/>
        <w:t>combines durability and sustainability, meeting consumer demand for reusable, stylish packaging solutions.</w:t>
      </w:r>
    </w:p>
    <w:p w14:paraId="6A80B43E" w14:textId="4B583EC6" w:rsidR="00D8647A" w:rsidRPr="00102399" w:rsidRDefault="00D8647A" w:rsidP="00BC31E7">
      <w:pPr>
        <w:spacing w:after="0" w:line="276" w:lineRule="auto"/>
        <w:jc w:val="both"/>
      </w:pPr>
    </w:p>
    <w:bookmarkStart w:id="2" w:name="_Hlk182235729"/>
    <w:p w14:paraId="04816FBB" w14:textId="7242504A" w:rsidR="00FD2CCF" w:rsidRPr="00BC61FA" w:rsidRDefault="00BC61FA" w:rsidP="00BC31E7">
      <w:pPr>
        <w:spacing w:after="0" w:line="276" w:lineRule="auto"/>
        <w:jc w:val="both"/>
        <w:rPr>
          <w:rStyle w:val="Hyperlink"/>
        </w:rPr>
      </w:pPr>
      <w:r>
        <w:rPr>
          <w:rFonts w:ascii="Arial" w:eastAsia="Arial" w:hAnsi="Arial" w:cs="Arial"/>
          <w:b/>
          <w:bCs/>
        </w:rPr>
        <w:fldChar w:fldCharType="begin"/>
      </w:r>
      <w:r>
        <w:rPr>
          <w:rFonts w:ascii="Arial" w:eastAsia="Arial" w:hAnsi="Arial" w:cs="Arial"/>
          <w:b/>
          <w:bCs/>
        </w:rPr>
        <w:instrText>HYPERLINK "https://www.greiner-gpi.com/en/Newsroom/News/Greiner-Packaging-Wins-IMDA-Award-for-Best-Use-of-IML_s_354160"</w:instrText>
      </w:r>
      <w:r>
        <w:rPr>
          <w:rFonts w:ascii="Arial" w:eastAsia="Arial" w:hAnsi="Arial" w:cs="Arial"/>
          <w:b/>
          <w:bCs/>
        </w:rPr>
      </w:r>
      <w:r>
        <w:rPr>
          <w:rFonts w:ascii="Arial" w:eastAsia="Arial" w:hAnsi="Arial" w:cs="Arial"/>
          <w:b/>
          <w:bCs/>
        </w:rPr>
        <w:fldChar w:fldCharType="separate"/>
      </w:r>
      <w:r w:rsidR="00AD1EF8" w:rsidRPr="00BC61FA">
        <w:rPr>
          <w:rStyle w:val="Hyperlink"/>
          <w:rFonts w:ascii="Arial" w:eastAsia="Arial" w:hAnsi="Arial" w:cs="Arial"/>
          <w:b/>
          <w:bCs/>
        </w:rPr>
        <w:t>IMDA Award for Best Use of IML Technology: In-Mold Labeled Cup</w:t>
      </w:r>
      <w:bookmarkEnd w:id="2"/>
    </w:p>
    <w:p w14:paraId="6DF36CB8" w14:textId="059D8909" w:rsidR="00FD2CCF" w:rsidRDefault="00BC61FA" w:rsidP="00BC31E7">
      <w:pPr>
        <w:spacing w:after="0" w:line="276" w:lineRule="auto"/>
        <w:jc w:val="both"/>
        <w:rPr>
          <w:rFonts w:ascii="Arial" w:eastAsia="Arial" w:hAnsi="Arial" w:cs="Arial"/>
        </w:rPr>
      </w:pPr>
      <w:r>
        <w:rPr>
          <w:rFonts w:ascii="Arial" w:eastAsia="Arial" w:hAnsi="Arial" w:cs="Arial"/>
          <w:b/>
          <w:bCs/>
        </w:rPr>
        <w:fldChar w:fldCharType="end"/>
      </w:r>
      <w:r w:rsidR="00E408BF" w:rsidRPr="00E408BF">
        <w:rPr>
          <w:rFonts w:ascii="Arial" w:eastAsia="Arial" w:hAnsi="Arial" w:cs="Arial"/>
        </w:rPr>
        <w:t>The International In-Mold Decorating Association (IMDA), a prominent authority on in-mold decoration headquartered in the United States, awarded Greiner Packaging the Best Use of IML award for its innovative in-mold labeled (IML) cup. This award celebrates Greiner Packaging’s success in combining striking aesthetics with recyclability. Through IML, the cup achieves high-definition, seamless decoration that catches the consumer’s eye while maintaining compatibility with recycling processes. This award-winning cup exemplifies how Greiner Packaging merges form and function, giving brands a visually captivating and sustainable platform for consumer engagement.</w:t>
      </w:r>
    </w:p>
    <w:p w14:paraId="3BDD1633" w14:textId="77777777" w:rsidR="005E0D8F" w:rsidRPr="00102399" w:rsidRDefault="005E0D8F" w:rsidP="00BC31E7">
      <w:pPr>
        <w:spacing w:after="0" w:line="276" w:lineRule="auto"/>
        <w:jc w:val="both"/>
      </w:pPr>
    </w:p>
    <w:p w14:paraId="0D659FC9" w14:textId="77777777" w:rsidR="00C25DB8" w:rsidRDefault="00C25DB8" w:rsidP="00BC31E7">
      <w:pPr>
        <w:spacing w:after="0" w:line="276" w:lineRule="auto"/>
        <w:jc w:val="both"/>
        <w:rPr>
          <w:rFonts w:ascii="Arial" w:eastAsia="Arial" w:hAnsi="Arial" w:cs="Arial"/>
        </w:rPr>
      </w:pPr>
    </w:p>
    <w:p w14:paraId="43407A33" w14:textId="66CBF284" w:rsidR="00FD2CCF" w:rsidRPr="00102399" w:rsidRDefault="4F9EDF3F" w:rsidP="00BC31E7">
      <w:pPr>
        <w:spacing w:after="0" w:line="276" w:lineRule="auto"/>
        <w:jc w:val="both"/>
      </w:pPr>
      <w:r w:rsidRPr="7F9F913A">
        <w:rPr>
          <w:rFonts w:ascii="Arial" w:eastAsia="Arial" w:hAnsi="Arial" w:cs="Arial"/>
          <w:b/>
          <w:bCs/>
        </w:rPr>
        <w:t>Greiner Packaging’s Commitment to Innovation and the Circular Economy</w:t>
      </w:r>
    </w:p>
    <w:p w14:paraId="09EC24A0" w14:textId="67A73A80" w:rsidR="00FD2CCF" w:rsidRPr="00102399" w:rsidRDefault="00062B87" w:rsidP="00BC31E7">
      <w:pPr>
        <w:spacing w:after="0" w:line="276" w:lineRule="auto"/>
        <w:jc w:val="both"/>
        <w:rPr>
          <w:rStyle w:val="normaltextrun"/>
          <w:rFonts w:ascii="Arial" w:eastAsia="Arial" w:hAnsi="Arial" w:cs="Arial"/>
          <w:color w:val="000000" w:themeColor="text1"/>
        </w:rPr>
      </w:pPr>
      <w:r w:rsidRPr="00062B87">
        <w:rPr>
          <w:rFonts w:ascii="Arial" w:eastAsia="Arial" w:hAnsi="Arial" w:cs="Arial"/>
        </w:rPr>
        <w:t>These awards highlight Greiner Packaging’s pioneering role in advancing the circular economy. Each recognized product showcases the company’s dedication to merging intelligent design with environmental responsibility, furthering Greiner Packaging’s mission to create future-focused, responsible packaging solutions.</w:t>
      </w:r>
    </w:p>
    <w:p w14:paraId="648E94B9" w14:textId="77777777" w:rsidR="00FD2CCF" w:rsidRDefault="00FD2CCF" w:rsidP="00BC31E7">
      <w:pPr>
        <w:spacing w:after="0" w:line="276" w:lineRule="auto"/>
        <w:jc w:val="both"/>
        <w:rPr>
          <w:rStyle w:val="normaltextrun"/>
          <w:rFonts w:ascii="Arial" w:eastAsia="Arial" w:hAnsi="Arial" w:cs="Arial"/>
          <w:b/>
          <w:bCs/>
          <w:color w:val="000000" w:themeColor="text1"/>
        </w:rPr>
      </w:pPr>
    </w:p>
    <w:p w14:paraId="21FC7739" w14:textId="77777777" w:rsidR="00FD2CCF" w:rsidRDefault="00FD2CCF" w:rsidP="00102399">
      <w:pPr>
        <w:spacing w:after="0" w:line="240" w:lineRule="auto"/>
        <w:jc w:val="both"/>
        <w:rPr>
          <w:rStyle w:val="normaltextrun"/>
          <w:rFonts w:ascii="Arial" w:eastAsia="Arial" w:hAnsi="Arial" w:cs="Arial"/>
          <w:color w:val="000000" w:themeColor="text1"/>
        </w:rPr>
      </w:pPr>
    </w:p>
    <w:p w14:paraId="7FAF65B5" w14:textId="5F4A9951" w:rsidR="4BBE60CA" w:rsidRDefault="4BBE60CA" w:rsidP="00192416">
      <w:pPr>
        <w:pBdr>
          <w:top w:val="single" w:sz="4" w:space="1" w:color="auto"/>
          <w:left w:val="single" w:sz="4" w:space="4" w:color="auto"/>
          <w:bottom w:val="single" w:sz="4" w:space="1" w:color="auto"/>
          <w:right w:val="single" w:sz="4" w:space="4" w:color="auto"/>
        </w:pBdr>
        <w:spacing w:after="0" w:line="240" w:lineRule="auto"/>
        <w:jc w:val="both"/>
        <w:rPr>
          <w:rStyle w:val="normaltextrun"/>
          <w:rFonts w:ascii="Arial" w:eastAsia="Arial" w:hAnsi="Arial" w:cs="Arial"/>
          <w:color w:val="000000" w:themeColor="text1"/>
        </w:rPr>
      </w:pPr>
      <w:r w:rsidRPr="56C820E7">
        <w:rPr>
          <w:rStyle w:val="normaltextrun"/>
          <w:rFonts w:ascii="Arial" w:eastAsia="Arial" w:hAnsi="Arial" w:cs="Arial"/>
          <w:b/>
          <w:color w:val="000000" w:themeColor="text1"/>
        </w:rPr>
        <w:t xml:space="preserve">Want to learn more about each award and the innovative products behind them? </w:t>
      </w:r>
      <w:r w:rsidRPr="2488AAAF">
        <w:rPr>
          <w:rStyle w:val="normaltextrun"/>
          <w:rFonts w:ascii="Arial" w:eastAsia="Arial" w:hAnsi="Arial" w:cs="Arial"/>
          <w:color w:val="000000" w:themeColor="text1"/>
        </w:rPr>
        <w:t>You can find detailed information on each topic here:</w:t>
      </w:r>
    </w:p>
    <w:p w14:paraId="4665507C" w14:textId="456BB7A6" w:rsidR="00192416" w:rsidRDefault="008F6AF3" w:rsidP="00192416">
      <w:pPr>
        <w:pBdr>
          <w:top w:val="single" w:sz="4" w:space="1" w:color="auto"/>
          <w:left w:val="single" w:sz="4" w:space="4" w:color="auto"/>
          <w:bottom w:val="single" w:sz="4" w:space="1" w:color="auto"/>
          <w:right w:val="single" w:sz="4" w:space="4" w:color="auto"/>
        </w:pBdr>
        <w:spacing w:after="0" w:line="240" w:lineRule="auto"/>
        <w:jc w:val="both"/>
        <w:rPr>
          <w:rStyle w:val="normaltextrun"/>
          <w:rFonts w:ascii="Arial" w:eastAsia="Arial" w:hAnsi="Arial" w:cs="Arial"/>
          <w:color w:val="000000" w:themeColor="text1"/>
        </w:rPr>
      </w:pPr>
      <w:hyperlink r:id="rId11" w:history="1">
        <w:proofErr w:type="spellStart"/>
        <w:r w:rsidR="00192416" w:rsidRPr="00FD28F1">
          <w:rPr>
            <w:rStyle w:val="Hyperlink"/>
            <w:rFonts w:ascii="Arial" w:eastAsia="Arial" w:hAnsi="Arial" w:cs="Arial"/>
          </w:rPr>
          <w:t>Packnorth</w:t>
        </w:r>
        <w:proofErr w:type="spellEnd"/>
        <w:r w:rsidR="00192416" w:rsidRPr="00FD28F1">
          <w:rPr>
            <w:rStyle w:val="Hyperlink"/>
            <w:rFonts w:ascii="Arial" w:eastAsia="Arial" w:hAnsi="Arial" w:cs="Arial"/>
          </w:rPr>
          <w:t xml:space="preserve"> Award 2024: K3</w:t>
        </w:r>
        <w:r w:rsidR="00192416" w:rsidRPr="00B843E4">
          <w:rPr>
            <w:rStyle w:val="Hyperlink"/>
            <w:rFonts w:ascii="Arial" w:eastAsia="Arial" w:hAnsi="Arial" w:cs="Arial"/>
            <w:vertAlign w:val="superscript"/>
          </w:rPr>
          <w:t>®</w:t>
        </w:r>
        <w:r w:rsidR="00192416" w:rsidRPr="00FD28F1">
          <w:rPr>
            <w:rStyle w:val="Hyperlink"/>
            <w:rFonts w:ascii="Arial" w:eastAsia="Arial" w:hAnsi="Arial" w:cs="Arial"/>
          </w:rPr>
          <w:t xml:space="preserve"> r100 Cup</w:t>
        </w:r>
      </w:hyperlink>
    </w:p>
    <w:p w14:paraId="18EECB17" w14:textId="60A7A3C6" w:rsidR="00192416" w:rsidRDefault="008F6AF3" w:rsidP="00192416">
      <w:pPr>
        <w:pBdr>
          <w:top w:val="single" w:sz="4" w:space="1" w:color="auto"/>
          <w:left w:val="single" w:sz="4" w:space="4" w:color="auto"/>
          <w:bottom w:val="single" w:sz="4" w:space="1" w:color="auto"/>
          <w:right w:val="single" w:sz="4" w:space="4" w:color="auto"/>
        </w:pBdr>
        <w:spacing w:after="0" w:line="240" w:lineRule="auto"/>
        <w:jc w:val="both"/>
        <w:rPr>
          <w:rStyle w:val="normaltextrun"/>
          <w:rFonts w:ascii="Arial" w:eastAsia="Arial" w:hAnsi="Arial" w:cs="Arial"/>
          <w:color w:val="000000" w:themeColor="text1"/>
        </w:rPr>
      </w:pPr>
      <w:hyperlink r:id="rId12" w:history="1">
        <w:r w:rsidR="00192416" w:rsidRPr="00D90937">
          <w:rPr>
            <w:rStyle w:val="Hyperlink"/>
            <w:rFonts w:ascii="Arial" w:eastAsia="Arial" w:hAnsi="Arial" w:cs="Arial"/>
          </w:rPr>
          <w:t>Austrian State Prize for Smart Packaging: Home-compostable coffee capsules</w:t>
        </w:r>
      </w:hyperlink>
    </w:p>
    <w:p w14:paraId="5F3D5303" w14:textId="68C70604" w:rsidR="00192416" w:rsidRDefault="008F6AF3" w:rsidP="00192416">
      <w:pPr>
        <w:pBdr>
          <w:top w:val="single" w:sz="4" w:space="1" w:color="auto"/>
          <w:left w:val="single" w:sz="4" w:space="4" w:color="auto"/>
          <w:bottom w:val="single" w:sz="4" w:space="1" w:color="auto"/>
          <w:right w:val="single" w:sz="4" w:space="4" w:color="auto"/>
        </w:pBdr>
        <w:spacing w:after="0" w:line="240" w:lineRule="auto"/>
        <w:jc w:val="both"/>
        <w:rPr>
          <w:rStyle w:val="normaltextrun"/>
          <w:rFonts w:ascii="Arial" w:eastAsia="Arial" w:hAnsi="Arial" w:cs="Arial"/>
          <w:color w:val="000000" w:themeColor="text1"/>
        </w:rPr>
      </w:pPr>
      <w:hyperlink r:id="rId13" w:history="1">
        <w:proofErr w:type="spellStart"/>
        <w:r w:rsidR="00192416" w:rsidRPr="00D14F66">
          <w:rPr>
            <w:rStyle w:val="Hyperlink"/>
            <w:rFonts w:ascii="Arial" w:eastAsia="Arial" w:hAnsi="Arial" w:cs="Arial"/>
          </w:rPr>
          <w:t>Hungaropack</w:t>
        </w:r>
        <w:proofErr w:type="spellEnd"/>
        <w:r w:rsidR="00192416" w:rsidRPr="00D14F66">
          <w:rPr>
            <w:rStyle w:val="Hyperlink"/>
            <w:rFonts w:ascii="Arial" w:eastAsia="Arial" w:hAnsi="Arial" w:cs="Arial"/>
          </w:rPr>
          <w:t xml:space="preserve"> Sustainability Award: RFID-Enabled Reusable Drinking Cup</w:t>
        </w:r>
      </w:hyperlink>
    </w:p>
    <w:p w14:paraId="79A62957" w14:textId="3079E5A4" w:rsidR="00192416" w:rsidRDefault="008F6AF3" w:rsidP="00192416">
      <w:pPr>
        <w:pBdr>
          <w:top w:val="single" w:sz="4" w:space="1" w:color="auto"/>
          <w:left w:val="single" w:sz="4" w:space="4" w:color="auto"/>
          <w:bottom w:val="single" w:sz="4" w:space="1" w:color="auto"/>
          <w:right w:val="single" w:sz="4" w:space="4" w:color="auto"/>
        </w:pBdr>
        <w:spacing w:after="0" w:line="240" w:lineRule="auto"/>
        <w:jc w:val="both"/>
        <w:rPr>
          <w:rStyle w:val="normaltextrun"/>
          <w:rFonts w:ascii="Arial" w:eastAsia="Arial" w:hAnsi="Arial" w:cs="Arial"/>
          <w:color w:val="000000" w:themeColor="text1"/>
        </w:rPr>
      </w:pPr>
      <w:hyperlink r:id="rId14" w:history="1">
        <w:r w:rsidR="00192416" w:rsidRPr="006E2F2F">
          <w:rPr>
            <w:rStyle w:val="Hyperlink"/>
            <w:rFonts w:ascii="Arial" w:eastAsia="Arial" w:hAnsi="Arial" w:cs="Arial"/>
          </w:rPr>
          <w:t>IMDA Award for Best Use of IML Technology: In-Mold Labeled Cup</w:t>
        </w:r>
      </w:hyperlink>
    </w:p>
    <w:p w14:paraId="6EE45572" w14:textId="147581DB" w:rsidR="2488AAAF" w:rsidRDefault="2488AAAF" w:rsidP="2488AAAF">
      <w:pPr>
        <w:spacing w:after="0" w:line="240" w:lineRule="auto"/>
        <w:jc w:val="both"/>
        <w:rPr>
          <w:rStyle w:val="normaltextrun"/>
          <w:rFonts w:ascii="Arial" w:eastAsia="Arial" w:hAnsi="Arial" w:cs="Arial"/>
          <w:b/>
          <w:bCs/>
          <w:color w:val="000000" w:themeColor="text1"/>
        </w:rPr>
      </w:pPr>
    </w:p>
    <w:p w14:paraId="341E1A7C" w14:textId="7424B952" w:rsidR="2488AAAF" w:rsidRDefault="2488AAAF" w:rsidP="2488AAAF">
      <w:pPr>
        <w:spacing w:after="0" w:line="240" w:lineRule="auto"/>
        <w:jc w:val="both"/>
        <w:rPr>
          <w:rStyle w:val="normaltextrun"/>
          <w:rFonts w:ascii="Arial" w:eastAsia="Arial" w:hAnsi="Arial" w:cs="Arial"/>
          <w:b/>
          <w:bCs/>
          <w:color w:val="000000" w:themeColor="text1"/>
        </w:rPr>
      </w:pPr>
    </w:p>
    <w:p w14:paraId="73FE80BE" w14:textId="0AB31436" w:rsidR="2488AAAF" w:rsidRDefault="2488AAAF" w:rsidP="2488AAAF">
      <w:pPr>
        <w:spacing w:after="0" w:line="240" w:lineRule="auto"/>
        <w:jc w:val="both"/>
        <w:rPr>
          <w:rStyle w:val="normaltextrun"/>
          <w:rFonts w:ascii="Arial" w:eastAsia="Arial" w:hAnsi="Arial" w:cs="Arial"/>
          <w:b/>
          <w:bCs/>
          <w:color w:val="000000" w:themeColor="text1"/>
        </w:rPr>
      </w:pPr>
    </w:p>
    <w:p w14:paraId="47552899" w14:textId="77777777" w:rsidR="00773CE8" w:rsidRDefault="00773CE8" w:rsidP="2488AAAF">
      <w:pPr>
        <w:spacing w:after="0" w:line="240" w:lineRule="auto"/>
        <w:jc w:val="both"/>
        <w:rPr>
          <w:rStyle w:val="normaltextrun"/>
          <w:rFonts w:ascii="Arial" w:eastAsia="Arial" w:hAnsi="Arial" w:cs="Arial"/>
          <w:b/>
          <w:bCs/>
          <w:color w:val="000000" w:themeColor="text1"/>
        </w:rPr>
      </w:pPr>
    </w:p>
    <w:p w14:paraId="78F68762" w14:textId="4CEC5818" w:rsidR="49A77464" w:rsidRDefault="49A77464" w:rsidP="03C1D6AF">
      <w:pPr>
        <w:spacing w:after="0" w:line="240" w:lineRule="auto"/>
        <w:rPr>
          <w:rFonts w:ascii="Arial" w:eastAsia="Arial" w:hAnsi="Arial" w:cs="Arial"/>
          <w:color w:val="000000" w:themeColor="text1"/>
        </w:rPr>
      </w:pPr>
      <w:r w:rsidRPr="03C1D6AF">
        <w:rPr>
          <w:rStyle w:val="normaltextrun"/>
          <w:rFonts w:ascii="Arial" w:eastAsia="Arial" w:hAnsi="Arial" w:cs="Arial"/>
          <w:b/>
          <w:bCs/>
          <w:color w:val="000000" w:themeColor="text1"/>
        </w:rPr>
        <w:t>Text &amp; images:</w:t>
      </w:r>
      <w:r w:rsidRPr="03C1D6AF">
        <w:rPr>
          <w:rStyle w:val="scxw207887681"/>
          <w:rFonts w:ascii="Arial" w:eastAsia="Arial" w:hAnsi="Arial" w:cs="Arial"/>
          <w:color w:val="000000" w:themeColor="text1"/>
        </w:rPr>
        <w:t> </w:t>
      </w:r>
      <w:r>
        <w:br/>
      </w:r>
      <w:r w:rsidRPr="03C1D6AF">
        <w:rPr>
          <w:rStyle w:val="normaltextrun"/>
          <w:rFonts w:ascii="Arial" w:eastAsia="Arial" w:hAnsi="Arial" w:cs="Arial"/>
          <w:color w:val="000000" w:themeColor="text1"/>
        </w:rPr>
        <w:t>Text document as well as images in high-resolution quality for download: </w:t>
      </w:r>
    </w:p>
    <w:p w14:paraId="05AB376A" w14:textId="4697DD17" w:rsidR="003A765D" w:rsidRDefault="008F6AF3">
      <w:pPr>
        <w:rPr>
          <w:rFonts w:ascii="Arial" w:eastAsia="Arial" w:hAnsi="Arial" w:cs="Arial"/>
          <w:color w:val="0563C1"/>
          <w:u w:val="single"/>
        </w:rPr>
      </w:pPr>
      <w:hyperlink r:id="rId15" w:history="1">
        <w:r w:rsidR="003A765D" w:rsidRPr="00791884">
          <w:rPr>
            <w:rStyle w:val="Hyperlink"/>
            <w:rFonts w:ascii="Arial" w:eastAsia="Arial" w:hAnsi="Arial" w:cs="Arial"/>
          </w:rPr>
          <w:t>https://greinerpackaging.canto.de/b/K935U</w:t>
        </w:r>
      </w:hyperlink>
    </w:p>
    <w:p w14:paraId="7D86A55D" w14:textId="2390D0E9" w:rsidR="00773CE8" w:rsidRDefault="0002130C">
      <w:pPr>
        <w:rPr>
          <w:rStyle w:val="normaltextrun"/>
          <w:rFonts w:ascii="Arial" w:eastAsia="Arial" w:hAnsi="Arial" w:cs="Arial"/>
          <w:b/>
          <w:bCs/>
          <w:color w:val="000000" w:themeColor="text1"/>
        </w:rPr>
      </w:pPr>
      <w:r>
        <w:rPr>
          <w:rStyle w:val="normaltextrun"/>
          <w:rFonts w:ascii="Arial" w:eastAsia="Arial" w:hAnsi="Arial" w:cs="Arial"/>
          <w:b/>
          <w:bCs/>
          <w:color w:val="000000" w:themeColor="text1"/>
        </w:rPr>
        <w:br w:type="page"/>
      </w:r>
    </w:p>
    <w:p w14:paraId="610A9869" w14:textId="2903454F" w:rsidR="49A77464" w:rsidRDefault="49A77464" w:rsidP="03C1D6AF">
      <w:pPr>
        <w:spacing w:after="0" w:line="240" w:lineRule="auto"/>
        <w:jc w:val="both"/>
        <w:rPr>
          <w:rFonts w:ascii="Arial" w:eastAsia="Arial" w:hAnsi="Arial" w:cs="Arial"/>
          <w:color w:val="000000" w:themeColor="text1"/>
        </w:rPr>
      </w:pPr>
      <w:r w:rsidRPr="03C1D6AF">
        <w:rPr>
          <w:rStyle w:val="normaltextrun"/>
          <w:rFonts w:ascii="Arial" w:eastAsia="Arial" w:hAnsi="Arial" w:cs="Arial"/>
          <w:b/>
          <w:bCs/>
          <w:color w:val="000000" w:themeColor="text1"/>
        </w:rPr>
        <w:lastRenderedPageBreak/>
        <w:t>Credit:</w:t>
      </w:r>
      <w:r w:rsidRPr="03C1D6AF">
        <w:rPr>
          <w:rStyle w:val="normaltextrun"/>
          <w:rFonts w:ascii="Arial" w:eastAsia="Arial" w:hAnsi="Arial" w:cs="Arial"/>
          <w:color w:val="000000" w:themeColor="text1"/>
        </w:rPr>
        <w:t xml:space="preserve"> ©</w:t>
      </w:r>
      <w:r w:rsidRPr="03C1D6AF">
        <w:rPr>
          <w:rFonts w:ascii="Arial" w:eastAsia="Arial" w:hAnsi="Arial" w:cs="Arial"/>
        </w:rPr>
        <w:t xml:space="preserve"> </w:t>
      </w:r>
      <w:r w:rsidRPr="03C1D6AF">
        <w:rPr>
          <w:rStyle w:val="normaltextrun"/>
          <w:rFonts w:ascii="Arial" w:eastAsia="Arial" w:hAnsi="Arial" w:cs="Arial"/>
          <w:color w:val="000000" w:themeColor="text1"/>
        </w:rPr>
        <w:t>Greiner Packaging</w:t>
      </w:r>
      <w:r w:rsidRPr="008A784A">
        <w:rPr>
          <w:rStyle w:val="eop"/>
          <w:rFonts w:ascii="Arial" w:eastAsia="Arial" w:hAnsi="Arial" w:cs="Arial"/>
          <w:color w:val="000000" w:themeColor="text1"/>
        </w:rPr>
        <w:t> </w:t>
      </w:r>
    </w:p>
    <w:p w14:paraId="5CA6294D" w14:textId="452222EF" w:rsidR="005D6363" w:rsidRDefault="0F321FB5" w:rsidP="005D6363">
      <w:pPr>
        <w:pStyle w:val="StandardWeb"/>
        <w:spacing w:before="0" w:beforeAutospacing="0" w:after="0" w:afterAutospacing="0"/>
      </w:pPr>
      <w:r>
        <w:rPr>
          <w:noProof/>
        </w:rPr>
        <w:drawing>
          <wp:inline distT="0" distB="0" distL="0" distR="0" wp14:anchorId="669959F1" wp14:editId="02F4466A">
            <wp:extent cx="4724810" cy="3170195"/>
            <wp:effectExtent l="0" t="0" r="0" b="0"/>
            <wp:docPr id="1116747448" name="Grafik 111674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724810" cy="3170195"/>
                    </a:xfrm>
                    <a:prstGeom prst="rect">
                      <a:avLst/>
                    </a:prstGeom>
                  </pic:spPr>
                </pic:pic>
              </a:graphicData>
            </a:graphic>
          </wp:inline>
        </w:drawing>
      </w:r>
    </w:p>
    <w:p w14:paraId="1DFE7B09" w14:textId="7E92FBE6" w:rsidR="49A77464" w:rsidRDefault="49A77464" w:rsidP="03C1D6AF">
      <w:pPr>
        <w:spacing w:after="0" w:line="240" w:lineRule="auto"/>
        <w:rPr>
          <w:rFonts w:ascii="Arial" w:eastAsia="Arial" w:hAnsi="Arial" w:cs="Arial"/>
        </w:rPr>
      </w:pPr>
      <w:r w:rsidRPr="03C1D6AF">
        <w:rPr>
          <w:rStyle w:val="normaltextrun"/>
          <w:rFonts w:ascii="Arial" w:eastAsia="Arial" w:hAnsi="Arial" w:cs="Arial"/>
          <w:b/>
          <w:bCs/>
          <w:color w:val="000000" w:themeColor="text1"/>
        </w:rPr>
        <w:t xml:space="preserve">Image caption: </w:t>
      </w:r>
      <w:r w:rsidR="001014D0" w:rsidRPr="001014D0">
        <w:rPr>
          <w:rStyle w:val="normaltextrun"/>
          <w:rFonts w:ascii="Arial" w:eastAsia="Arial" w:hAnsi="Arial" w:cs="Arial"/>
          <w:color w:val="000000" w:themeColor="text1"/>
        </w:rPr>
        <w:t>Greiner Packaging's award-winning innovations: sustainable single-use and reusable solutions that set new standards in eco-friendly design.</w:t>
      </w:r>
    </w:p>
    <w:p w14:paraId="4BDCA875" w14:textId="44C24B59" w:rsidR="03C1D6AF" w:rsidRDefault="03C1D6AF" w:rsidP="03C1D6AF">
      <w:pPr>
        <w:rPr>
          <w:rFonts w:ascii="Arial" w:eastAsia="Arial" w:hAnsi="Arial" w:cs="Arial"/>
        </w:rPr>
      </w:pPr>
    </w:p>
    <w:p w14:paraId="386F2A7F" w14:textId="77777777" w:rsidR="005855B8" w:rsidRDefault="005855B8" w:rsidP="03C1D6AF">
      <w:pPr>
        <w:rPr>
          <w:rFonts w:ascii="Arial" w:eastAsia="Arial" w:hAnsi="Arial" w:cs="Arial"/>
        </w:rPr>
      </w:pPr>
    </w:p>
    <w:p w14:paraId="66C488C3" w14:textId="0C185BB0"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p>
    <w:p w14:paraId="1CFD522F" w14:textId="0F9CA73F"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b/>
          <w:bCs/>
          <w:color w:val="000000" w:themeColor="text1"/>
          <w:sz w:val="20"/>
          <w:szCs w:val="20"/>
        </w:rPr>
        <w:t>About Greiner Packaging</w:t>
      </w:r>
      <w:r w:rsidRPr="03C1D6AF">
        <w:rPr>
          <w:rStyle w:val="eop"/>
          <w:rFonts w:ascii="Arial" w:eastAsia="Arial" w:hAnsi="Arial" w:cs="Arial"/>
          <w:color w:val="000000" w:themeColor="text1"/>
          <w:sz w:val="20"/>
          <w:szCs w:val="20"/>
        </w:rPr>
        <w:t> </w:t>
      </w:r>
    </w:p>
    <w:p w14:paraId="7F554DBE" w14:textId="1C44505D"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color w:val="000000" w:themeColor="text1"/>
          <w:sz w:val="20"/>
          <w:szCs w:val="20"/>
        </w:rPr>
        <w:t>Greiner Packaging is one of the leading European manufacturers of plastic packaging in the food and non-food sector. For over 60 years, the company has stood for a high level of expertise in finding solutions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4,800 people at 30 locations in 19 countries worldwide. In 2023, the company achieved an annual turnover of 845 million euros (incl. joint ventures). This is almost 40% of Greiner’s total turnover.   </w:t>
      </w:r>
    </w:p>
    <w:p w14:paraId="293E1874" w14:textId="0D243ED0"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color w:val="000000" w:themeColor="text1"/>
          <w:sz w:val="20"/>
          <w:szCs w:val="20"/>
        </w:rPr>
        <w:t>   </w:t>
      </w:r>
    </w:p>
    <w:p w14:paraId="068151D6" w14:textId="78A1C340"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b/>
          <w:bCs/>
          <w:color w:val="000000" w:themeColor="text1"/>
          <w:sz w:val="20"/>
          <w:szCs w:val="20"/>
        </w:rPr>
        <w:t>Greiner Packaging Media Contact: </w:t>
      </w:r>
      <w:r w:rsidRPr="03C1D6AF">
        <w:rPr>
          <w:rStyle w:val="normaltextrun"/>
          <w:rFonts w:ascii="Arial" w:eastAsia="Arial" w:hAnsi="Arial" w:cs="Arial"/>
          <w:color w:val="000000" w:themeColor="text1"/>
          <w:sz w:val="20"/>
          <w:szCs w:val="20"/>
        </w:rPr>
        <w:t>   </w:t>
      </w:r>
    </w:p>
    <w:p w14:paraId="7C0E09A2" w14:textId="22F36573" w:rsidR="49782539" w:rsidRDefault="49782539" w:rsidP="03C1D6AF">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color w:val="000000" w:themeColor="text1"/>
          <w:sz w:val="20"/>
          <w:szCs w:val="20"/>
        </w:rPr>
      </w:pPr>
      <w:r w:rsidRPr="03C1D6AF">
        <w:rPr>
          <w:rStyle w:val="normaltextrun"/>
          <w:rFonts w:ascii="Arial" w:eastAsia="Arial" w:hAnsi="Arial" w:cs="Arial"/>
          <w:color w:val="000000" w:themeColor="text1"/>
          <w:sz w:val="20"/>
          <w:szCs w:val="20"/>
        </w:rPr>
        <w:t>Peter Dobosz </w:t>
      </w:r>
      <w:r>
        <w:br/>
      </w:r>
      <w:r w:rsidRPr="03C1D6AF">
        <w:rPr>
          <w:rStyle w:val="normaltextrun"/>
          <w:rFonts w:ascii="Arial" w:eastAsia="Arial" w:hAnsi="Arial" w:cs="Arial"/>
          <w:color w:val="000000" w:themeColor="text1"/>
          <w:sz w:val="20"/>
          <w:szCs w:val="20"/>
        </w:rPr>
        <w:t>Global Expert PR &amp; Content Marketing </w:t>
      </w:r>
    </w:p>
    <w:p w14:paraId="74AC91F2" w14:textId="78102A38"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08A784A">
        <w:rPr>
          <w:rStyle w:val="normaltextrun"/>
          <w:rFonts w:ascii="Arial" w:eastAsia="Arial" w:hAnsi="Arial" w:cs="Arial"/>
          <w:color w:val="000000" w:themeColor="text1"/>
          <w:sz w:val="20"/>
          <w:szCs w:val="20"/>
        </w:rPr>
        <w:t>   </w:t>
      </w:r>
    </w:p>
    <w:p w14:paraId="4061D35E" w14:textId="49344B9C" w:rsidR="49782539" w:rsidRPr="008A784A" w:rsidRDefault="49782539" w:rsidP="03C1D6AF">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color w:val="000000" w:themeColor="text1"/>
          <w:sz w:val="20"/>
          <w:szCs w:val="20"/>
          <w:lang w:val="de-AT"/>
        </w:rPr>
      </w:pPr>
      <w:r w:rsidRPr="03C1D6AF">
        <w:rPr>
          <w:rStyle w:val="normaltextrun"/>
          <w:rFonts w:ascii="Arial" w:eastAsia="Arial" w:hAnsi="Arial" w:cs="Arial"/>
          <w:color w:val="000000" w:themeColor="text1"/>
          <w:sz w:val="20"/>
          <w:szCs w:val="20"/>
          <w:lang w:val="de-AT"/>
        </w:rPr>
        <w:t>Greiner Packaging International GmbH    </w:t>
      </w:r>
      <w:r w:rsidRPr="008A784A">
        <w:rPr>
          <w:lang w:val="de-AT"/>
        </w:rPr>
        <w:br/>
      </w:r>
      <w:r w:rsidRPr="03C1D6AF">
        <w:rPr>
          <w:rStyle w:val="normaltextrun"/>
          <w:rFonts w:ascii="Arial" w:eastAsia="Arial" w:hAnsi="Arial" w:cs="Arial"/>
          <w:color w:val="000000" w:themeColor="text1"/>
          <w:sz w:val="20"/>
          <w:szCs w:val="20"/>
          <w:lang w:val="de-AT"/>
        </w:rPr>
        <w:t xml:space="preserve">Gewerbestraße 15, 4642 Sattledt, </w:t>
      </w:r>
      <w:r w:rsidRPr="03C1D6AF">
        <w:rPr>
          <w:rStyle w:val="normaltextrun"/>
          <w:rFonts w:ascii="Arial" w:eastAsia="Arial" w:hAnsi="Arial" w:cs="Arial"/>
          <w:color w:val="000000" w:themeColor="text1"/>
          <w:lang w:val="de-AT"/>
        </w:rPr>
        <w:t>Austria   </w:t>
      </w:r>
      <w:r w:rsidRPr="008A784A">
        <w:rPr>
          <w:lang w:val="de-AT"/>
        </w:rPr>
        <w:br/>
      </w:r>
      <w:r w:rsidRPr="03C1D6AF">
        <w:rPr>
          <w:rStyle w:val="normaltextrun"/>
          <w:rFonts w:ascii="Arial" w:eastAsia="Arial" w:hAnsi="Arial" w:cs="Arial"/>
          <w:color w:val="000000" w:themeColor="text1"/>
          <w:sz w:val="20"/>
          <w:szCs w:val="20"/>
          <w:lang w:val="de-AT"/>
        </w:rPr>
        <w:t>Mobile: +43 664 4110735 </w:t>
      </w:r>
      <w:r w:rsidRPr="008A784A">
        <w:rPr>
          <w:lang w:val="de-AT"/>
        </w:rPr>
        <w:br/>
      </w:r>
      <w:proofErr w:type="spellStart"/>
      <w:r w:rsidRPr="03C1D6AF">
        <w:rPr>
          <w:rStyle w:val="normaltextrun"/>
          <w:rFonts w:ascii="Arial" w:eastAsia="Arial" w:hAnsi="Arial" w:cs="Arial"/>
          <w:color w:val="000000" w:themeColor="text1"/>
          <w:sz w:val="20"/>
          <w:szCs w:val="20"/>
          <w:lang w:val="de-AT"/>
        </w:rPr>
        <w:t>E-mail</w:t>
      </w:r>
      <w:proofErr w:type="spellEnd"/>
      <w:r w:rsidRPr="03C1D6AF">
        <w:rPr>
          <w:rStyle w:val="normaltextrun"/>
          <w:rFonts w:ascii="Arial" w:eastAsia="Arial" w:hAnsi="Arial" w:cs="Arial"/>
          <w:color w:val="000000" w:themeColor="text1"/>
          <w:sz w:val="20"/>
          <w:szCs w:val="20"/>
          <w:lang w:val="de-AT"/>
        </w:rPr>
        <w:t xml:space="preserve">: </w:t>
      </w:r>
      <w:hyperlink r:id="rId17">
        <w:r w:rsidRPr="03C1D6AF">
          <w:rPr>
            <w:rStyle w:val="Hyperlink"/>
            <w:rFonts w:ascii="Arial" w:eastAsia="Arial" w:hAnsi="Arial" w:cs="Arial"/>
            <w:color w:val="0563C1"/>
            <w:sz w:val="20"/>
            <w:szCs w:val="20"/>
            <w:lang w:val="de-AT"/>
          </w:rPr>
          <w:t>p.dobosz@greiner-gpi.com</w:t>
        </w:r>
      </w:hyperlink>
      <w:r w:rsidRPr="03C1D6AF">
        <w:rPr>
          <w:rStyle w:val="normaltextrun"/>
          <w:rFonts w:ascii="Arial" w:eastAsia="Arial" w:hAnsi="Arial" w:cs="Arial"/>
          <w:color w:val="000000" w:themeColor="text1"/>
          <w:sz w:val="20"/>
          <w:szCs w:val="20"/>
          <w:lang w:val="de-AT"/>
        </w:rPr>
        <w:t>   </w:t>
      </w:r>
    </w:p>
    <w:p w14:paraId="75F80C75" w14:textId="169EECDA" w:rsidR="03C1D6AF" w:rsidRPr="008A784A" w:rsidRDefault="03C1D6AF" w:rsidP="00C060C8">
      <w:pPr>
        <w:pBdr>
          <w:top w:val="single" w:sz="4" w:space="1" w:color="auto"/>
          <w:left w:val="single" w:sz="4" w:space="4" w:color="auto"/>
          <w:bottom w:val="single" w:sz="4" w:space="1" w:color="auto"/>
          <w:right w:val="single" w:sz="4" w:space="4" w:color="auto"/>
        </w:pBdr>
        <w:jc w:val="both"/>
        <w:rPr>
          <w:rFonts w:ascii="Arial" w:eastAsia="Arial" w:hAnsi="Arial" w:cs="Arial"/>
          <w:lang w:val="de-AT"/>
        </w:rPr>
      </w:pPr>
    </w:p>
    <w:sectPr w:rsidR="03C1D6AF" w:rsidRPr="008A784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1636" w14:textId="77777777" w:rsidR="007875FB" w:rsidRDefault="007875FB">
      <w:pPr>
        <w:spacing w:after="0" w:line="240" w:lineRule="auto"/>
      </w:pPr>
      <w:r>
        <w:separator/>
      </w:r>
    </w:p>
  </w:endnote>
  <w:endnote w:type="continuationSeparator" w:id="0">
    <w:p w14:paraId="65B0C465" w14:textId="77777777" w:rsidR="007875FB" w:rsidRDefault="007875FB">
      <w:pPr>
        <w:spacing w:after="0" w:line="240" w:lineRule="auto"/>
      </w:pPr>
      <w:r>
        <w:continuationSeparator/>
      </w:r>
    </w:p>
  </w:endnote>
  <w:endnote w:type="continuationNotice" w:id="1">
    <w:p w14:paraId="351F8A4E" w14:textId="77777777" w:rsidR="007875FB" w:rsidRDefault="00787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6062" w14:textId="2FF4D8EA" w:rsidR="295E97E8" w:rsidRPr="003F4700" w:rsidRDefault="003F4700" w:rsidP="295E97E8">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Greiner Packaging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DE"/>
      </w:rPr>
      <w:t>Greinerstraße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t>greiner-gpi.com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21AD" w14:textId="77777777" w:rsidR="007875FB" w:rsidRDefault="007875FB">
      <w:pPr>
        <w:spacing w:after="0" w:line="240" w:lineRule="auto"/>
      </w:pPr>
      <w:r>
        <w:separator/>
      </w:r>
    </w:p>
  </w:footnote>
  <w:footnote w:type="continuationSeparator" w:id="0">
    <w:p w14:paraId="5DD6F0D0" w14:textId="77777777" w:rsidR="007875FB" w:rsidRDefault="007875FB">
      <w:pPr>
        <w:spacing w:after="0" w:line="240" w:lineRule="auto"/>
      </w:pPr>
      <w:r>
        <w:continuationSeparator/>
      </w:r>
    </w:p>
  </w:footnote>
  <w:footnote w:type="continuationNotice" w:id="1">
    <w:p w14:paraId="7117F316" w14:textId="77777777" w:rsidR="007875FB" w:rsidRDefault="00787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5E97E8" w14:paraId="304F4F6A" w14:textId="77777777" w:rsidTr="03C1D6AF">
      <w:trPr>
        <w:trHeight w:val="300"/>
      </w:trPr>
      <w:tc>
        <w:tcPr>
          <w:tcW w:w="3120" w:type="dxa"/>
        </w:tcPr>
        <w:p w14:paraId="70EAE16D" w14:textId="24370CAB" w:rsidR="295E97E8" w:rsidRDefault="03C1D6AF" w:rsidP="03C1D6AF">
          <w:pPr>
            <w:pStyle w:val="Kopfzeile"/>
            <w:ind w:left="-115"/>
            <w:rPr>
              <w:rFonts w:ascii="Arial" w:eastAsia="Arial" w:hAnsi="Arial" w:cs="Arial"/>
              <w:b/>
              <w:bCs/>
              <w:sz w:val="24"/>
              <w:szCs w:val="24"/>
            </w:rPr>
          </w:pPr>
          <w:r w:rsidRPr="03C1D6AF">
            <w:rPr>
              <w:rFonts w:ascii="Arial" w:eastAsia="Arial" w:hAnsi="Arial" w:cs="Arial"/>
              <w:b/>
              <w:bCs/>
              <w:sz w:val="24"/>
              <w:szCs w:val="24"/>
            </w:rPr>
            <w:t>PRESS RELEASE</w:t>
          </w:r>
        </w:p>
        <w:p w14:paraId="462089A8" w14:textId="480B63F2" w:rsidR="295E97E8" w:rsidRDefault="007145E6" w:rsidP="03C1D6AF">
          <w:pPr>
            <w:pStyle w:val="Kopfzeile"/>
            <w:ind w:left="-115"/>
            <w:rPr>
              <w:rFonts w:ascii="Arial" w:eastAsia="Arial" w:hAnsi="Arial" w:cs="Arial"/>
              <w:b/>
              <w:bCs/>
              <w:sz w:val="24"/>
              <w:szCs w:val="24"/>
            </w:rPr>
          </w:pPr>
          <w:r>
            <w:rPr>
              <w:rFonts w:ascii="Arial" w:eastAsia="Arial" w:hAnsi="Arial" w:cs="Arial"/>
              <w:b/>
              <w:bCs/>
              <w:sz w:val="24"/>
              <w:szCs w:val="24"/>
            </w:rPr>
            <w:t>November</w:t>
          </w:r>
          <w:r w:rsidR="008A784A" w:rsidRPr="03C1D6AF">
            <w:rPr>
              <w:rFonts w:ascii="Arial" w:eastAsia="Arial" w:hAnsi="Arial" w:cs="Arial"/>
              <w:b/>
              <w:bCs/>
              <w:sz w:val="24"/>
              <w:szCs w:val="24"/>
            </w:rPr>
            <w:t xml:space="preserve"> </w:t>
          </w:r>
          <w:r w:rsidR="00990156">
            <w:rPr>
              <w:rFonts w:ascii="Arial" w:eastAsia="Arial" w:hAnsi="Arial" w:cs="Arial"/>
              <w:b/>
              <w:bCs/>
              <w:sz w:val="24"/>
              <w:szCs w:val="24"/>
            </w:rPr>
            <w:t>14</w:t>
          </w:r>
          <w:r w:rsidR="003F4700">
            <w:rPr>
              <w:rFonts w:ascii="Arial" w:eastAsia="Arial" w:hAnsi="Arial" w:cs="Arial"/>
              <w:b/>
              <w:bCs/>
              <w:sz w:val="24"/>
              <w:szCs w:val="24"/>
            </w:rPr>
            <w:t>,</w:t>
          </w:r>
          <w:r w:rsidR="03C1D6AF" w:rsidRPr="03C1D6AF">
            <w:rPr>
              <w:rFonts w:ascii="Arial" w:eastAsia="Arial" w:hAnsi="Arial" w:cs="Arial"/>
              <w:b/>
              <w:bCs/>
              <w:sz w:val="24"/>
              <w:szCs w:val="24"/>
            </w:rPr>
            <w:t xml:space="preserve"> </w:t>
          </w:r>
          <w:r>
            <w:rPr>
              <w:rFonts w:ascii="Arial" w:eastAsia="Arial" w:hAnsi="Arial" w:cs="Arial"/>
              <w:b/>
              <w:bCs/>
              <w:sz w:val="24"/>
              <w:szCs w:val="24"/>
            </w:rPr>
            <w:t>2024</w:t>
          </w:r>
        </w:p>
      </w:tc>
      <w:tc>
        <w:tcPr>
          <w:tcW w:w="3120" w:type="dxa"/>
        </w:tcPr>
        <w:p w14:paraId="7BB96269" w14:textId="0BFE0964" w:rsidR="295E97E8" w:rsidRDefault="295E97E8" w:rsidP="03C1D6AF">
          <w:pPr>
            <w:pStyle w:val="Kopfzeile"/>
            <w:jc w:val="center"/>
            <w:rPr>
              <w:rFonts w:ascii="Arial" w:eastAsia="Arial" w:hAnsi="Arial" w:cs="Arial"/>
              <w:b/>
              <w:bCs/>
              <w:sz w:val="24"/>
              <w:szCs w:val="24"/>
            </w:rPr>
          </w:pPr>
        </w:p>
      </w:tc>
      <w:tc>
        <w:tcPr>
          <w:tcW w:w="3120" w:type="dxa"/>
        </w:tcPr>
        <w:p w14:paraId="15166D31" w14:textId="1D4BD815" w:rsidR="295E97E8" w:rsidRDefault="008A784A" w:rsidP="03C1D6AF">
          <w:pPr>
            <w:pStyle w:val="Kopfzeile"/>
            <w:ind w:right="-115"/>
            <w:jc w:val="right"/>
            <w:rPr>
              <w:rFonts w:ascii="Arial" w:eastAsia="Arial" w:hAnsi="Arial" w:cs="Arial"/>
              <w:b/>
              <w:bCs/>
              <w:sz w:val="24"/>
              <w:szCs w:val="24"/>
            </w:rPr>
          </w:pPr>
          <w:r>
            <w:rPr>
              <w:rFonts w:ascii="Arial" w:eastAsia="Arial" w:hAnsi="Arial" w:cs="Arial"/>
              <w:b/>
              <w:bCs/>
              <w:sz w:val="24"/>
              <w:szCs w:val="24"/>
            </w:rPr>
            <w:t>Greiner Packaging</w:t>
          </w:r>
        </w:p>
      </w:tc>
    </w:tr>
  </w:tbl>
  <w:p w14:paraId="4972063A" w14:textId="16B4FD27" w:rsidR="295E97E8" w:rsidRDefault="295E97E8" w:rsidP="03C1D6AF">
    <w:pPr>
      <w:pStyle w:val="Kopfzeile"/>
      <w:rPr>
        <w:rFonts w:ascii="Arial" w:eastAsia="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3193"/>
    <w:multiLevelType w:val="hybridMultilevel"/>
    <w:tmpl w:val="39108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442F64"/>
    <w:multiLevelType w:val="hybridMultilevel"/>
    <w:tmpl w:val="3710E59E"/>
    <w:lvl w:ilvl="0" w:tplc="7BE2E86E">
      <w:start w:val="1"/>
      <w:numFmt w:val="bullet"/>
      <w:lvlText w:val=""/>
      <w:lvlJc w:val="left"/>
      <w:pPr>
        <w:ind w:left="720" w:hanging="360"/>
      </w:pPr>
      <w:rPr>
        <w:rFonts w:ascii="Symbol" w:hAnsi="Symbol" w:hint="default"/>
      </w:rPr>
    </w:lvl>
    <w:lvl w:ilvl="1" w:tplc="7AEADA0C">
      <w:start w:val="1"/>
      <w:numFmt w:val="bullet"/>
      <w:lvlText w:val="o"/>
      <w:lvlJc w:val="left"/>
      <w:pPr>
        <w:ind w:left="1440" w:hanging="360"/>
      </w:pPr>
      <w:rPr>
        <w:rFonts w:ascii="Courier New" w:hAnsi="Courier New" w:hint="default"/>
      </w:rPr>
    </w:lvl>
    <w:lvl w:ilvl="2" w:tplc="A2B0A2AE">
      <w:start w:val="1"/>
      <w:numFmt w:val="bullet"/>
      <w:lvlText w:val=""/>
      <w:lvlJc w:val="left"/>
      <w:pPr>
        <w:ind w:left="2160" w:hanging="360"/>
      </w:pPr>
      <w:rPr>
        <w:rFonts w:ascii="Wingdings" w:hAnsi="Wingdings" w:hint="default"/>
      </w:rPr>
    </w:lvl>
    <w:lvl w:ilvl="3" w:tplc="726C3D28">
      <w:start w:val="1"/>
      <w:numFmt w:val="bullet"/>
      <w:lvlText w:val=""/>
      <w:lvlJc w:val="left"/>
      <w:pPr>
        <w:ind w:left="2880" w:hanging="360"/>
      </w:pPr>
      <w:rPr>
        <w:rFonts w:ascii="Symbol" w:hAnsi="Symbol" w:hint="default"/>
      </w:rPr>
    </w:lvl>
    <w:lvl w:ilvl="4" w:tplc="9DFA0A40">
      <w:start w:val="1"/>
      <w:numFmt w:val="bullet"/>
      <w:lvlText w:val="o"/>
      <w:lvlJc w:val="left"/>
      <w:pPr>
        <w:ind w:left="3600" w:hanging="360"/>
      </w:pPr>
      <w:rPr>
        <w:rFonts w:ascii="Courier New" w:hAnsi="Courier New" w:hint="default"/>
      </w:rPr>
    </w:lvl>
    <w:lvl w:ilvl="5" w:tplc="85DCB5B8">
      <w:start w:val="1"/>
      <w:numFmt w:val="bullet"/>
      <w:lvlText w:val=""/>
      <w:lvlJc w:val="left"/>
      <w:pPr>
        <w:ind w:left="4320" w:hanging="360"/>
      </w:pPr>
      <w:rPr>
        <w:rFonts w:ascii="Wingdings" w:hAnsi="Wingdings" w:hint="default"/>
      </w:rPr>
    </w:lvl>
    <w:lvl w:ilvl="6" w:tplc="F67C875A">
      <w:start w:val="1"/>
      <w:numFmt w:val="bullet"/>
      <w:lvlText w:val=""/>
      <w:lvlJc w:val="left"/>
      <w:pPr>
        <w:ind w:left="5040" w:hanging="360"/>
      </w:pPr>
      <w:rPr>
        <w:rFonts w:ascii="Symbol" w:hAnsi="Symbol" w:hint="default"/>
      </w:rPr>
    </w:lvl>
    <w:lvl w:ilvl="7" w:tplc="ED08CEA4">
      <w:start w:val="1"/>
      <w:numFmt w:val="bullet"/>
      <w:lvlText w:val="o"/>
      <w:lvlJc w:val="left"/>
      <w:pPr>
        <w:ind w:left="5760" w:hanging="360"/>
      </w:pPr>
      <w:rPr>
        <w:rFonts w:ascii="Courier New" w:hAnsi="Courier New" w:hint="default"/>
      </w:rPr>
    </w:lvl>
    <w:lvl w:ilvl="8" w:tplc="146242A4">
      <w:start w:val="1"/>
      <w:numFmt w:val="bullet"/>
      <w:lvlText w:val=""/>
      <w:lvlJc w:val="left"/>
      <w:pPr>
        <w:ind w:left="6480" w:hanging="360"/>
      </w:pPr>
      <w:rPr>
        <w:rFonts w:ascii="Wingdings" w:hAnsi="Wingdings" w:hint="default"/>
      </w:rPr>
    </w:lvl>
  </w:abstractNum>
  <w:abstractNum w:abstractNumId="2" w15:restartNumberingAfterBreak="0">
    <w:nsid w:val="7FBA6378"/>
    <w:multiLevelType w:val="hybridMultilevel"/>
    <w:tmpl w:val="8D882ED8"/>
    <w:lvl w:ilvl="0" w:tplc="828E27B0">
      <w:start w:val="1"/>
      <w:numFmt w:val="bullet"/>
      <w:lvlText w:val=""/>
      <w:lvlJc w:val="left"/>
      <w:pPr>
        <w:ind w:left="720" w:hanging="360"/>
      </w:pPr>
      <w:rPr>
        <w:rFonts w:ascii="Symbol" w:hAnsi="Symbol" w:hint="default"/>
      </w:rPr>
    </w:lvl>
    <w:lvl w:ilvl="1" w:tplc="F97CC46A">
      <w:start w:val="1"/>
      <w:numFmt w:val="bullet"/>
      <w:lvlText w:val="o"/>
      <w:lvlJc w:val="left"/>
      <w:pPr>
        <w:ind w:left="1440" w:hanging="360"/>
      </w:pPr>
      <w:rPr>
        <w:rFonts w:ascii="Courier New" w:hAnsi="Courier New" w:hint="default"/>
      </w:rPr>
    </w:lvl>
    <w:lvl w:ilvl="2" w:tplc="A8601012">
      <w:start w:val="1"/>
      <w:numFmt w:val="bullet"/>
      <w:lvlText w:val=""/>
      <w:lvlJc w:val="left"/>
      <w:pPr>
        <w:ind w:left="2160" w:hanging="360"/>
      </w:pPr>
      <w:rPr>
        <w:rFonts w:ascii="Wingdings" w:hAnsi="Wingdings" w:hint="default"/>
      </w:rPr>
    </w:lvl>
    <w:lvl w:ilvl="3" w:tplc="BE38EA00">
      <w:start w:val="1"/>
      <w:numFmt w:val="bullet"/>
      <w:lvlText w:val=""/>
      <w:lvlJc w:val="left"/>
      <w:pPr>
        <w:ind w:left="2880" w:hanging="360"/>
      </w:pPr>
      <w:rPr>
        <w:rFonts w:ascii="Symbol" w:hAnsi="Symbol" w:hint="default"/>
      </w:rPr>
    </w:lvl>
    <w:lvl w:ilvl="4" w:tplc="C5D4DCF2">
      <w:start w:val="1"/>
      <w:numFmt w:val="bullet"/>
      <w:lvlText w:val="o"/>
      <w:lvlJc w:val="left"/>
      <w:pPr>
        <w:ind w:left="3600" w:hanging="360"/>
      </w:pPr>
      <w:rPr>
        <w:rFonts w:ascii="Courier New" w:hAnsi="Courier New" w:hint="default"/>
      </w:rPr>
    </w:lvl>
    <w:lvl w:ilvl="5" w:tplc="DA2434FA">
      <w:start w:val="1"/>
      <w:numFmt w:val="bullet"/>
      <w:lvlText w:val=""/>
      <w:lvlJc w:val="left"/>
      <w:pPr>
        <w:ind w:left="4320" w:hanging="360"/>
      </w:pPr>
      <w:rPr>
        <w:rFonts w:ascii="Wingdings" w:hAnsi="Wingdings" w:hint="default"/>
      </w:rPr>
    </w:lvl>
    <w:lvl w:ilvl="6" w:tplc="A0F66786">
      <w:start w:val="1"/>
      <w:numFmt w:val="bullet"/>
      <w:lvlText w:val=""/>
      <w:lvlJc w:val="left"/>
      <w:pPr>
        <w:ind w:left="5040" w:hanging="360"/>
      </w:pPr>
      <w:rPr>
        <w:rFonts w:ascii="Symbol" w:hAnsi="Symbol" w:hint="default"/>
      </w:rPr>
    </w:lvl>
    <w:lvl w:ilvl="7" w:tplc="DA187CA6">
      <w:start w:val="1"/>
      <w:numFmt w:val="bullet"/>
      <w:lvlText w:val="o"/>
      <w:lvlJc w:val="left"/>
      <w:pPr>
        <w:ind w:left="5760" w:hanging="360"/>
      </w:pPr>
      <w:rPr>
        <w:rFonts w:ascii="Courier New" w:hAnsi="Courier New" w:hint="default"/>
      </w:rPr>
    </w:lvl>
    <w:lvl w:ilvl="8" w:tplc="545A50C4">
      <w:start w:val="1"/>
      <w:numFmt w:val="bullet"/>
      <w:lvlText w:val=""/>
      <w:lvlJc w:val="left"/>
      <w:pPr>
        <w:ind w:left="6480" w:hanging="360"/>
      </w:pPr>
      <w:rPr>
        <w:rFonts w:ascii="Wingdings" w:hAnsi="Wingdings" w:hint="default"/>
      </w:rPr>
    </w:lvl>
  </w:abstractNum>
  <w:num w:numId="1" w16cid:durableId="470295382">
    <w:abstractNumId w:val="2"/>
  </w:num>
  <w:num w:numId="2" w16cid:durableId="1971665596">
    <w:abstractNumId w:val="1"/>
  </w:num>
  <w:num w:numId="3" w16cid:durableId="102185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02130C"/>
    <w:rsid w:val="00062B87"/>
    <w:rsid w:val="00063B0C"/>
    <w:rsid w:val="000C56D6"/>
    <w:rsid w:val="001014D0"/>
    <w:rsid w:val="00102399"/>
    <w:rsid w:val="00171E81"/>
    <w:rsid w:val="00192416"/>
    <w:rsid w:val="001B0114"/>
    <w:rsid w:val="001C3752"/>
    <w:rsid w:val="00214115"/>
    <w:rsid w:val="00257BD9"/>
    <w:rsid w:val="002C1C72"/>
    <w:rsid w:val="002F55FC"/>
    <w:rsid w:val="00324B13"/>
    <w:rsid w:val="003320C6"/>
    <w:rsid w:val="003852EF"/>
    <w:rsid w:val="003A765D"/>
    <w:rsid w:val="003B7AF0"/>
    <w:rsid w:val="003F4700"/>
    <w:rsid w:val="003F655F"/>
    <w:rsid w:val="00482D68"/>
    <w:rsid w:val="00520C1C"/>
    <w:rsid w:val="0052632B"/>
    <w:rsid w:val="00532609"/>
    <w:rsid w:val="005855B8"/>
    <w:rsid w:val="005B6FA4"/>
    <w:rsid w:val="005C67C9"/>
    <w:rsid w:val="005D6363"/>
    <w:rsid w:val="005E0D8F"/>
    <w:rsid w:val="005E14F8"/>
    <w:rsid w:val="006615A5"/>
    <w:rsid w:val="006C2043"/>
    <w:rsid w:val="006D25F8"/>
    <w:rsid w:val="006E2F2F"/>
    <w:rsid w:val="007145E6"/>
    <w:rsid w:val="007558C1"/>
    <w:rsid w:val="00773CE8"/>
    <w:rsid w:val="007875FB"/>
    <w:rsid w:val="007C1D27"/>
    <w:rsid w:val="00832B70"/>
    <w:rsid w:val="008753C2"/>
    <w:rsid w:val="008A784A"/>
    <w:rsid w:val="008C31A5"/>
    <w:rsid w:val="008C3FCE"/>
    <w:rsid w:val="008D3AD4"/>
    <w:rsid w:val="008F6AF3"/>
    <w:rsid w:val="00952A32"/>
    <w:rsid w:val="00967B72"/>
    <w:rsid w:val="00971CD8"/>
    <w:rsid w:val="00973AE2"/>
    <w:rsid w:val="00990156"/>
    <w:rsid w:val="009A1231"/>
    <w:rsid w:val="009B639A"/>
    <w:rsid w:val="00A66E03"/>
    <w:rsid w:val="00A87FEE"/>
    <w:rsid w:val="00AC1B14"/>
    <w:rsid w:val="00AD1EF8"/>
    <w:rsid w:val="00B059C6"/>
    <w:rsid w:val="00B20067"/>
    <w:rsid w:val="00B843E4"/>
    <w:rsid w:val="00B90B44"/>
    <w:rsid w:val="00B90CD8"/>
    <w:rsid w:val="00BC31E7"/>
    <w:rsid w:val="00BC61FA"/>
    <w:rsid w:val="00BC631C"/>
    <w:rsid w:val="00BE51EF"/>
    <w:rsid w:val="00BF7B47"/>
    <w:rsid w:val="00C00E44"/>
    <w:rsid w:val="00C060C8"/>
    <w:rsid w:val="00C25DB8"/>
    <w:rsid w:val="00C33E94"/>
    <w:rsid w:val="00C73A98"/>
    <w:rsid w:val="00C81A09"/>
    <w:rsid w:val="00C97073"/>
    <w:rsid w:val="00CB140D"/>
    <w:rsid w:val="00D14F66"/>
    <w:rsid w:val="00D1533D"/>
    <w:rsid w:val="00D8647A"/>
    <w:rsid w:val="00D90937"/>
    <w:rsid w:val="00E16710"/>
    <w:rsid w:val="00E408BF"/>
    <w:rsid w:val="00E57E17"/>
    <w:rsid w:val="00E95416"/>
    <w:rsid w:val="00EC5DA6"/>
    <w:rsid w:val="00EE452F"/>
    <w:rsid w:val="00F01F98"/>
    <w:rsid w:val="00F36039"/>
    <w:rsid w:val="00F363F8"/>
    <w:rsid w:val="00F368E3"/>
    <w:rsid w:val="00F541DF"/>
    <w:rsid w:val="00F66887"/>
    <w:rsid w:val="00F716F4"/>
    <w:rsid w:val="00F91916"/>
    <w:rsid w:val="00FA5310"/>
    <w:rsid w:val="00FB7579"/>
    <w:rsid w:val="00FB7D82"/>
    <w:rsid w:val="00FD28F1"/>
    <w:rsid w:val="00FD2CCF"/>
    <w:rsid w:val="034783A1"/>
    <w:rsid w:val="03C1D6AF"/>
    <w:rsid w:val="055FD9C8"/>
    <w:rsid w:val="064004F0"/>
    <w:rsid w:val="067EA1AF"/>
    <w:rsid w:val="08A277B5"/>
    <w:rsid w:val="09B9D776"/>
    <w:rsid w:val="0A35320C"/>
    <w:rsid w:val="0B987C99"/>
    <w:rsid w:val="0BC3AC47"/>
    <w:rsid w:val="0F321FB5"/>
    <w:rsid w:val="1801AF30"/>
    <w:rsid w:val="18E2FDE8"/>
    <w:rsid w:val="1937C9CF"/>
    <w:rsid w:val="19D41AC7"/>
    <w:rsid w:val="1D982CE5"/>
    <w:rsid w:val="1DB6B905"/>
    <w:rsid w:val="22E6BAD2"/>
    <w:rsid w:val="2313DC4C"/>
    <w:rsid w:val="2488AAAF"/>
    <w:rsid w:val="26424010"/>
    <w:rsid w:val="27178046"/>
    <w:rsid w:val="295E97E8"/>
    <w:rsid w:val="2CF6ED9E"/>
    <w:rsid w:val="2DCFC45C"/>
    <w:rsid w:val="2FDEFF4D"/>
    <w:rsid w:val="321D64BD"/>
    <w:rsid w:val="333C32D1"/>
    <w:rsid w:val="33A914F1"/>
    <w:rsid w:val="36DA8EAC"/>
    <w:rsid w:val="36EADA9A"/>
    <w:rsid w:val="37D5E9A8"/>
    <w:rsid w:val="3901C9B0"/>
    <w:rsid w:val="39633B98"/>
    <w:rsid w:val="39CC4653"/>
    <w:rsid w:val="39CF438C"/>
    <w:rsid w:val="3AF41E82"/>
    <w:rsid w:val="3B9463E7"/>
    <w:rsid w:val="3C1ADCA9"/>
    <w:rsid w:val="3D02B825"/>
    <w:rsid w:val="3DAFF292"/>
    <w:rsid w:val="3EC7022E"/>
    <w:rsid w:val="41A7F1A9"/>
    <w:rsid w:val="43965924"/>
    <w:rsid w:val="47872DE0"/>
    <w:rsid w:val="48ECB4A8"/>
    <w:rsid w:val="49782539"/>
    <w:rsid w:val="49A77464"/>
    <w:rsid w:val="4A363555"/>
    <w:rsid w:val="4BBE60CA"/>
    <w:rsid w:val="4DB52EAA"/>
    <w:rsid w:val="4F9EDF3F"/>
    <w:rsid w:val="51A3B06D"/>
    <w:rsid w:val="540F8088"/>
    <w:rsid w:val="56C820E7"/>
    <w:rsid w:val="57A352F8"/>
    <w:rsid w:val="5AD48D86"/>
    <w:rsid w:val="5D5CE5BF"/>
    <w:rsid w:val="5F549401"/>
    <w:rsid w:val="62BE982F"/>
    <w:rsid w:val="64146CD4"/>
    <w:rsid w:val="65241994"/>
    <w:rsid w:val="6590E481"/>
    <w:rsid w:val="6973B4BB"/>
    <w:rsid w:val="6D9B8E25"/>
    <w:rsid w:val="6EF9B1FF"/>
    <w:rsid w:val="731AA1B6"/>
    <w:rsid w:val="75354D3B"/>
    <w:rsid w:val="75A5BD01"/>
    <w:rsid w:val="75EA9A82"/>
    <w:rsid w:val="76A0D820"/>
    <w:rsid w:val="7C8C36DC"/>
    <w:rsid w:val="7CC40D36"/>
    <w:rsid w:val="7D00FDFB"/>
    <w:rsid w:val="7D1238A9"/>
    <w:rsid w:val="7DC58F06"/>
    <w:rsid w:val="7E4E576F"/>
    <w:rsid w:val="7F9F9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2852CB4F-5135-4BBC-AF58-BF93BC5D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7A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normaltextrun">
    <w:name w:val="normaltextrun"/>
    <w:basedOn w:val="Absatz-Standardschriftart"/>
    <w:rsid w:val="03C1D6AF"/>
    <w:rPr>
      <w:rFonts w:asciiTheme="minorHAnsi" w:eastAsiaTheme="minorEastAsia" w:hAnsiTheme="minorHAnsi" w:cstheme="minorBidi"/>
      <w:sz w:val="22"/>
      <w:szCs w:val="22"/>
    </w:rPr>
  </w:style>
  <w:style w:type="character" w:customStyle="1" w:styleId="scxw207887681">
    <w:name w:val="scxw207887681"/>
    <w:basedOn w:val="Absatz-Standardschriftart"/>
    <w:uiPriority w:val="1"/>
    <w:rsid w:val="03C1D6AF"/>
    <w:rPr>
      <w:rFonts w:asciiTheme="minorHAnsi" w:eastAsiaTheme="minorEastAsia" w:hAnsiTheme="minorHAnsi" w:cstheme="minorBidi"/>
      <w:sz w:val="22"/>
      <w:szCs w:val="22"/>
    </w:rPr>
  </w:style>
  <w:style w:type="character" w:customStyle="1" w:styleId="eop">
    <w:name w:val="eop"/>
    <w:basedOn w:val="Absatz-Standardschriftart"/>
    <w:rsid w:val="03C1D6AF"/>
    <w:rPr>
      <w:rFonts w:asciiTheme="minorHAnsi" w:eastAsiaTheme="minorEastAsia" w:hAnsiTheme="minorHAnsi" w:cstheme="minorBidi"/>
      <w:sz w:val="22"/>
      <w:szCs w:val="22"/>
    </w:rPr>
  </w:style>
  <w:style w:type="character" w:customStyle="1" w:styleId="markedcontent">
    <w:name w:val="markedcontent"/>
    <w:basedOn w:val="Absatz-Standardschriftart"/>
    <w:uiPriority w:val="1"/>
    <w:rsid w:val="03C1D6AF"/>
    <w:rPr>
      <w:rFonts w:asciiTheme="minorHAnsi" w:eastAsiaTheme="minorEastAsia" w:hAnsiTheme="minorHAnsi" w:cstheme="minorBidi"/>
      <w:sz w:val="22"/>
      <w:szCs w:val="22"/>
    </w:rPr>
  </w:style>
  <w:style w:type="character" w:customStyle="1" w:styleId="scxw217514931">
    <w:name w:val="scxw217514931"/>
    <w:basedOn w:val="Absatz-Standardschriftart"/>
    <w:uiPriority w:val="1"/>
    <w:rsid w:val="03C1D6AF"/>
    <w:rPr>
      <w:rFonts w:asciiTheme="minorHAnsi" w:eastAsiaTheme="minorEastAsia" w:hAnsiTheme="minorHAnsi"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wacimagecontainer">
    <w:name w:val="wacimagecontainer"/>
    <w:basedOn w:val="Absatz-Standardschriftart"/>
    <w:rsid w:val="003F4700"/>
  </w:style>
  <w:style w:type="character" w:customStyle="1" w:styleId="scxw102108920">
    <w:name w:val="scxw102108920"/>
    <w:basedOn w:val="Absatz-Standardschriftart"/>
    <w:rsid w:val="003F4700"/>
  </w:style>
  <w:style w:type="paragraph" w:styleId="KeinLeerraum">
    <w:name w:val="No Spacing"/>
    <w:uiPriority w:val="1"/>
    <w:qFormat/>
    <w:rsid w:val="00FD2CCF"/>
    <w:pPr>
      <w:spacing w:after="0" w:line="240" w:lineRule="auto"/>
    </w:pPr>
  </w:style>
  <w:style w:type="paragraph" w:styleId="StandardWeb">
    <w:name w:val="Normal (Web)"/>
    <w:basedOn w:val="Standard"/>
    <w:uiPriority w:val="99"/>
    <w:semiHidden/>
    <w:unhideWhenUsed/>
    <w:rsid w:val="005D6363"/>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NichtaufgelsteErwhnung">
    <w:name w:val="Unresolved Mention"/>
    <w:basedOn w:val="Absatz-Standardschriftart"/>
    <w:uiPriority w:val="99"/>
    <w:semiHidden/>
    <w:unhideWhenUsed/>
    <w:rsid w:val="00FD28F1"/>
    <w:rPr>
      <w:color w:val="605E5C"/>
      <w:shd w:val="clear" w:color="auto" w:fill="E1DFDD"/>
    </w:rPr>
  </w:style>
  <w:style w:type="paragraph" w:styleId="berarbeitung">
    <w:name w:val="Revision"/>
    <w:hidden/>
    <w:uiPriority w:val="99"/>
    <w:semiHidden/>
    <w:rsid w:val="00D15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9464">
      <w:bodyDiv w:val="1"/>
      <w:marLeft w:val="0"/>
      <w:marRight w:val="0"/>
      <w:marTop w:val="0"/>
      <w:marBottom w:val="0"/>
      <w:divBdr>
        <w:top w:val="none" w:sz="0" w:space="0" w:color="auto"/>
        <w:left w:val="none" w:sz="0" w:space="0" w:color="auto"/>
        <w:bottom w:val="none" w:sz="0" w:space="0" w:color="auto"/>
        <w:right w:val="none" w:sz="0" w:space="0" w:color="auto"/>
      </w:divBdr>
    </w:div>
    <w:div w:id="341317890">
      <w:bodyDiv w:val="1"/>
      <w:marLeft w:val="0"/>
      <w:marRight w:val="0"/>
      <w:marTop w:val="0"/>
      <w:marBottom w:val="0"/>
      <w:divBdr>
        <w:top w:val="none" w:sz="0" w:space="0" w:color="auto"/>
        <w:left w:val="none" w:sz="0" w:space="0" w:color="auto"/>
        <w:bottom w:val="none" w:sz="0" w:space="0" w:color="auto"/>
        <w:right w:val="none" w:sz="0" w:space="0" w:color="auto"/>
      </w:divBdr>
    </w:div>
    <w:div w:id="1463230561">
      <w:bodyDiv w:val="1"/>
      <w:marLeft w:val="0"/>
      <w:marRight w:val="0"/>
      <w:marTop w:val="0"/>
      <w:marBottom w:val="0"/>
      <w:divBdr>
        <w:top w:val="none" w:sz="0" w:space="0" w:color="auto"/>
        <w:left w:val="none" w:sz="0" w:space="0" w:color="auto"/>
        <w:bottom w:val="none" w:sz="0" w:space="0" w:color="auto"/>
        <w:right w:val="none" w:sz="0" w:space="0" w:color="auto"/>
      </w:divBdr>
    </w:div>
    <w:div w:id="17405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iner-gpi.com/en/Newsroom/News/Greiner-Packaging-wins-Hungaropack-Award-2024-for-drinking-cup-with-RFID-technology_s_35439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reiner-gpi.com/en/Newsroom/News/Greiner-Packaging-and-Constantia-Flexibles-Win-Austrian-State-Prize-for-Smart-Packaging_s_354159" TargetMode="External"/><Relationship Id="rId17" Type="http://schemas.openxmlformats.org/officeDocument/2006/relationships/hyperlink" Target="mailto:p.dobosz@greiner-gpi.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iner-gpi.com/en/Newsroom/News/Greiner-Packaging-Wins-Packnorth-Award-with-K3-up-R-up-r100_s_354254" TargetMode="External"/><Relationship Id="rId5" Type="http://schemas.openxmlformats.org/officeDocument/2006/relationships/styles" Target="styles.xml"/><Relationship Id="rId15" Type="http://schemas.openxmlformats.org/officeDocument/2006/relationships/hyperlink" Target="https://greinerpackaging.canto.de/b/K935U" TargetMode="External"/><Relationship Id="rId10" Type="http://schemas.openxmlformats.org/officeDocument/2006/relationships/hyperlink" Target="https://www.greiner-gpi.com/en/Newsroom/News/Greiner-Packaging-Wins-Packnorth-Award-with-K3-up-R-up-r100_s_35425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einer-gpi.com/en/Newsroom/News/Greiner-Packaging-Wins-IMDA-Award-for-Best-Use-of-IML_s_35416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7" ma:contentTypeDescription="Create a new document." ma:contentTypeScope="" ma:versionID="fcab48ff05aecdefdef6474d144f9a8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dc510138ef41f544be6da54f8af70ceb"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Props1.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2.xml><?xml version="1.0" encoding="utf-8"?>
<ds:datastoreItem xmlns:ds="http://schemas.openxmlformats.org/officeDocument/2006/customXml" ds:itemID="{EB7A8A95-52D3-493C-BF5C-96C07D711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90EC0-90C0-4344-9812-A35A7101EEC6}">
  <ds:schemaRefs>
    <ds:schemaRef ds:uri="43fe514b-6627-4583-ba52-93bee9fd1ba0"/>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8aa15ee-3061-4a72-8464-8391d1b054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6031</Characters>
  <Application>Microsoft Office Word</Application>
  <DocSecurity>0</DocSecurity>
  <Lines>50</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77</cp:revision>
  <dcterms:created xsi:type="dcterms:W3CDTF">2024-11-02T16:54:00Z</dcterms:created>
  <dcterms:modified xsi:type="dcterms:W3CDTF">2024-11-14T09:56:00Z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