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E504" w14:textId="77777777" w:rsidR="008D24A7" w:rsidRPr="004B3D54" w:rsidRDefault="008D24A7" w:rsidP="004B3D54">
      <w:pPr>
        <w:pStyle w:val="KeinLeerraum"/>
        <w:jc w:val="both"/>
        <w:rPr>
          <w:rFonts w:ascii="Arial" w:hAnsi="Arial" w:cs="Arial"/>
          <w:b/>
          <w:bCs/>
          <w:sz w:val="28"/>
          <w:szCs w:val="28"/>
        </w:rPr>
      </w:pPr>
      <w:r>
        <w:rPr>
          <w:rFonts w:ascii="Arial" w:hAnsi="Arial"/>
          <w:b/>
          <w:sz w:val="28"/>
        </w:rPr>
        <w:t xml:space="preserve">Two </w:t>
      </w:r>
      <w:proofErr w:type="spellStart"/>
      <w:r>
        <w:rPr>
          <w:rFonts w:ascii="Arial" w:hAnsi="Arial"/>
          <w:b/>
          <w:sz w:val="28"/>
        </w:rPr>
        <w:t>WorldStar</w:t>
      </w:r>
      <w:proofErr w:type="spellEnd"/>
      <w:r>
        <w:rPr>
          <w:rFonts w:ascii="Arial" w:hAnsi="Arial"/>
          <w:b/>
          <w:sz w:val="28"/>
        </w:rPr>
        <w:t xml:space="preserve"> awards: Successful start to the year for Greiner Packaging </w:t>
      </w:r>
    </w:p>
    <w:p w14:paraId="74628D96" w14:textId="77777777" w:rsidR="008D24A7" w:rsidRPr="007723F7" w:rsidRDefault="008D24A7" w:rsidP="004B3D54">
      <w:pPr>
        <w:pStyle w:val="KeinLeerraum"/>
        <w:jc w:val="both"/>
        <w:rPr>
          <w:rFonts w:ascii="Arial" w:hAnsi="Arial" w:cs="Arial"/>
          <w:b/>
          <w:bCs/>
          <w:sz w:val="24"/>
          <w:szCs w:val="24"/>
        </w:rPr>
      </w:pPr>
    </w:p>
    <w:p w14:paraId="03DEAA1C" w14:textId="0AD5995C" w:rsidR="008D24A7" w:rsidRPr="004B3D54" w:rsidRDefault="008D24A7" w:rsidP="004B3D54">
      <w:pPr>
        <w:pStyle w:val="KeinLeerraum"/>
        <w:jc w:val="both"/>
        <w:rPr>
          <w:rFonts w:ascii="Arial" w:hAnsi="Arial" w:cs="Arial"/>
          <w:b/>
          <w:bCs/>
          <w:sz w:val="24"/>
          <w:szCs w:val="24"/>
        </w:rPr>
      </w:pPr>
      <w:r>
        <w:rPr>
          <w:rFonts w:ascii="Arial" w:hAnsi="Arial"/>
          <w:b/>
          <w:sz w:val="24"/>
        </w:rPr>
        <w:t xml:space="preserve">The year 2024 started with a double success for Greiner Packaging: On January 9, it was announced that the company can pride itself on receiving not one, but two </w:t>
      </w:r>
      <w:proofErr w:type="spellStart"/>
      <w:r>
        <w:rPr>
          <w:rFonts w:ascii="Arial" w:hAnsi="Arial"/>
          <w:b/>
          <w:sz w:val="24"/>
        </w:rPr>
        <w:t>WorldStar</w:t>
      </w:r>
      <w:proofErr w:type="spellEnd"/>
      <w:r>
        <w:rPr>
          <w:rFonts w:ascii="Arial" w:hAnsi="Arial"/>
          <w:b/>
          <w:sz w:val="24"/>
        </w:rPr>
        <w:t xml:space="preserve"> awards this year, one for its innovative K3</w:t>
      </w:r>
      <w:r>
        <w:rPr>
          <w:rFonts w:ascii="Arial" w:hAnsi="Arial"/>
          <w:b/>
          <w:sz w:val="24"/>
          <w:vertAlign w:val="superscript"/>
        </w:rPr>
        <w:t>®</w:t>
      </w:r>
      <w:r>
        <w:rPr>
          <w:rFonts w:ascii="Arial" w:hAnsi="Arial"/>
          <w:b/>
          <w:sz w:val="24"/>
        </w:rPr>
        <w:t> r100 and one for the sustainability-focused redesign of a yogurt packaging.</w:t>
      </w:r>
    </w:p>
    <w:p w14:paraId="103095F8" w14:textId="77777777" w:rsidR="008D24A7" w:rsidRDefault="008D24A7" w:rsidP="004B3D54">
      <w:pPr>
        <w:pStyle w:val="KeinLeerraum"/>
        <w:jc w:val="both"/>
        <w:rPr>
          <w:rFonts w:ascii="Arial" w:hAnsi="Arial" w:cs="Arial"/>
          <w:sz w:val="24"/>
          <w:szCs w:val="24"/>
        </w:rPr>
      </w:pPr>
    </w:p>
    <w:p w14:paraId="32F5FB80" w14:textId="77777777" w:rsidR="008D24A7" w:rsidRDefault="008D24A7" w:rsidP="004B3D54">
      <w:pPr>
        <w:pStyle w:val="KeinLeerraum"/>
        <w:numPr>
          <w:ilvl w:val="0"/>
          <w:numId w:val="4"/>
        </w:numPr>
        <w:jc w:val="both"/>
        <w:rPr>
          <w:rFonts w:ascii="Arial" w:hAnsi="Arial" w:cs="Arial"/>
          <w:sz w:val="24"/>
          <w:szCs w:val="24"/>
        </w:rPr>
      </w:pPr>
      <w:r>
        <w:rPr>
          <w:rFonts w:ascii="Arial" w:hAnsi="Arial"/>
          <w:sz w:val="24"/>
        </w:rPr>
        <w:t xml:space="preserve">Greiner Packaging is the proud winner of no less than two </w:t>
      </w:r>
      <w:proofErr w:type="spellStart"/>
      <w:r>
        <w:rPr>
          <w:rFonts w:ascii="Arial" w:hAnsi="Arial"/>
          <w:sz w:val="24"/>
        </w:rPr>
        <w:t>WorldStar</w:t>
      </w:r>
      <w:proofErr w:type="spellEnd"/>
      <w:r>
        <w:rPr>
          <w:rFonts w:ascii="Arial" w:hAnsi="Arial"/>
          <w:sz w:val="24"/>
        </w:rPr>
        <w:t xml:space="preserve"> awards in the Food category in 2024 </w:t>
      </w:r>
    </w:p>
    <w:p w14:paraId="21BE1E04" w14:textId="77777777" w:rsidR="008D24A7" w:rsidRDefault="008D24A7" w:rsidP="004B3D54">
      <w:pPr>
        <w:pStyle w:val="KeinLeerraum"/>
        <w:numPr>
          <w:ilvl w:val="0"/>
          <w:numId w:val="4"/>
        </w:numPr>
        <w:jc w:val="both"/>
        <w:rPr>
          <w:rFonts w:ascii="Arial" w:hAnsi="Arial" w:cs="Arial"/>
          <w:sz w:val="24"/>
          <w:szCs w:val="24"/>
        </w:rPr>
      </w:pPr>
      <w:r>
        <w:rPr>
          <w:rFonts w:ascii="Arial" w:hAnsi="Arial"/>
          <w:sz w:val="24"/>
        </w:rPr>
        <w:t xml:space="preserve">The two prize-winning packaging designs have already received national awards in recent years – which is the requirement for eligibility to be nominated for a </w:t>
      </w:r>
      <w:proofErr w:type="spellStart"/>
      <w:r>
        <w:rPr>
          <w:rFonts w:ascii="Arial" w:hAnsi="Arial"/>
          <w:sz w:val="24"/>
        </w:rPr>
        <w:t>WorldStar</w:t>
      </w:r>
      <w:proofErr w:type="spellEnd"/>
      <w:r>
        <w:rPr>
          <w:rFonts w:ascii="Arial" w:hAnsi="Arial"/>
          <w:sz w:val="24"/>
        </w:rPr>
        <w:t xml:space="preserve"> award</w:t>
      </w:r>
    </w:p>
    <w:p w14:paraId="701363C3" w14:textId="77777777" w:rsidR="008D24A7" w:rsidRDefault="008D24A7" w:rsidP="004B3D54">
      <w:pPr>
        <w:pStyle w:val="KeinLeerraum"/>
        <w:jc w:val="both"/>
        <w:rPr>
          <w:rFonts w:ascii="Arial" w:hAnsi="Arial" w:cs="Arial"/>
          <w:sz w:val="24"/>
          <w:szCs w:val="24"/>
        </w:rPr>
      </w:pPr>
    </w:p>
    <w:p w14:paraId="32E72301" w14:textId="0ED6F5CC" w:rsidR="008D24A7" w:rsidRDefault="008D24A7" w:rsidP="004B3D54">
      <w:pPr>
        <w:pStyle w:val="KeinLeerraum"/>
        <w:jc w:val="both"/>
        <w:rPr>
          <w:rFonts w:ascii="Arial" w:hAnsi="Arial" w:cs="Arial"/>
          <w:sz w:val="24"/>
          <w:szCs w:val="24"/>
        </w:rPr>
      </w:pPr>
      <w:r>
        <w:rPr>
          <w:rFonts w:ascii="Arial" w:hAnsi="Arial"/>
          <w:sz w:val="24"/>
        </w:rPr>
        <w:t xml:space="preserve">Kremsmünster, January </w:t>
      </w:r>
      <w:r w:rsidR="00825858">
        <w:rPr>
          <w:rFonts w:ascii="Arial" w:hAnsi="Arial"/>
          <w:sz w:val="24"/>
        </w:rPr>
        <w:t xml:space="preserve">2024 </w:t>
      </w:r>
      <w:r>
        <w:rPr>
          <w:rFonts w:ascii="Arial" w:hAnsi="Arial"/>
          <w:sz w:val="24"/>
        </w:rPr>
        <w:t xml:space="preserve">– A total of 435 packaging products from 41 countries competed for a </w:t>
      </w:r>
      <w:proofErr w:type="spellStart"/>
      <w:r>
        <w:rPr>
          <w:rFonts w:ascii="Arial" w:hAnsi="Arial"/>
          <w:sz w:val="24"/>
        </w:rPr>
        <w:t>WorldStar</w:t>
      </w:r>
      <w:proofErr w:type="spellEnd"/>
      <w:r>
        <w:rPr>
          <w:rFonts w:ascii="Arial" w:hAnsi="Arial"/>
          <w:sz w:val="24"/>
        </w:rPr>
        <w:t xml:space="preserve"> award. Like the submissions, the award winners were equally spread across the globe – including Greiner Packaging, which submitted not one, but two innovative packaging designs. </w:t>
      </w:r>
    </w:p>
    <w:p w14:paraId="6836BE3E" w14:textId="77777777" w:rsidR="008D24A7" w:rsidRPr="007723F7" w:rsidRDefault="008D24A7" w:rsidP="004B3D54">
      <w:pPr>
        <w:pStyle w:val="KeinLeerraum"/>
        <w:jc w:val="both"/>
        <w:rPr>
          <w:rFonts w:ascii="Arial" w:hAnsi="Arial" w:cs="Arial"/>
          <w:sz w:val="24"/>
          <w:szCs w:val="24"/>
        </w:rPr>
      </w:pPr>
    </w:p>
    <w:p w14:paraId="172D4B69" w14:textId="77777777" w:rsidR="008D24A7" w:rsidRPr="007723F7" w:rsidRDefault="008D24A7" w:rsidP="004B3D54">
      <w:pPr>
        <w:pStyle w:val="KeinLeerraum"/>
        <w:jc w:val="both"/>
        <w:rPr>
          <w:rFonts w:ascii="Arial" w:hAnsi="Arial" w:cs="Arial"/>
          <w:b/>
          <w:bCs/>
          <w:sz w:val="24"/>
          <w:szCs w:val="24"/>
        </w:rPr>
      </w:pPr>
      <w:r>
        <w:rPr>
          <w:rFonts w:ascii="Arial" w:hAnsi="Arial"/>
          <w:b/>
          <w:sz w:val="24"/>
        </w:rPr>
        <w:t>K3</w:t>
      </w:r>
      <w:r>
        <w:rPr>
          <w:rFonts w:ascii="Arial" w:hAnsi="Arial"/>
          <w:b/>
          <w:sz w:val="24"/>
          <w:vertAlign w:val="superscript"/>
        </w:rPr>
        <w:t>®</w:t>
      </w:r>
      <w:r>
        <w:rPr>
          <w:rFonts w:ascii="Arial" w:hAnsi="Arial"/>
          <w:b/>
          <w:sz w:val="24"/>
        </w:rPr>
        <w:t> r100: Self-separation for excellent recyclability</w:t>
      </w:r>
    </w:p>
    <w:p w14:paraId="3FB2AA6D" w14:textId="7695DA1A" w:rsidR="008D24A7" w:rsidRDefault="008D24A7" w:rsidP="004B3D54">
      <w:pPr>
        <w:pStyle w:val="KeinLeerraum"/>
        <w:jc w:val="both"/>
        <w:rPr>
          <w:rFonts w:ascii="Arial" w:hAnsi="Arial" w:cs="Arial"/>
          <w:color w:val="262626"/>
          <w:sz w:val="24"/>
          <w:szCs w:val="24"/>
          <w:shd w:val="clear" w:color="auto" w:fill="FFFFFF"/>
        </w:rPr>
      </w:pPr>
      <w:r>
        <w:rPr>
          <w:rStyle w:val="Fett"/>
          <w:rFonts w:ascii="Arial" w:hAnsi="Arial"/>
          <w:b w:val="0"/>
          <w:color w:val="262626"/>
          <w:sz w:val="24"/>
          <w:shd w:val="clear" w:color="auto" w:fill="FFFFFF"/>
        </w:rPr>
        <w:t>The cardboard-plastic cup was invented by Greiner Packaging over 40 years ago and has been in continuous development ever since.</w:t>
      </w:r>
      <w:r>
        <w:rPr>
          <w:rFonts w:ascii="Arial" w:hAnsi="Arial"/>
          <w:color w:val="262626"/>
          <w:sz w:val="24"/>
          <w:shd w:val="clear" w:color="auto" w:fill="FFFFFF"/>
        </w:rPr>
        <w:t xml:space="preserve"> Its thin plastic cup, reduced carbon footprint, and intuitive tear tab make it both a particularly sustainable and visually appealing packaging choice.</w:t>
      </w:r>
    </w:p>
    <w:p w14:paraId="4440E2AD" w14:textId="4D3AF4D8" w:rsidR="008D24A7" w:rsidRDefault="008D24A7" w:rsidP="004B3D54">
      <w:pPr>
        <w:pStyle w:val="KeinLeerraum"/>
        <w:jc w:val="both"/>
        <w:rPr>
          <w:rStyle w:val="Fett"/>
          <w:rFonts w:ascii="Arial" w:hAnsi="Arial" w:cs="Arial"/>
          <w:b w:val="0"/>
          <w:bCs w:val="0"/>
          <w:color w:val="262626"/>
          <w:sz w:val="24"/>
          <w:szCs w:val="24"/>
          <w:shd w:val="clear" w:color="auto" w:fill="FFFFFF"/>
        </w:rPr>
      </w:pPr>
      <w:r>
        <w:rPr>
          <w:rFonts w:ascii="Arial" w:hAnsi="Arial"/>
          <w:color w:val="262626"/>
          <w:sz w:val="24"/>
          <w:shd w:val="clear" w:color="auto" w:fill="FFFFFF"/>
        </w:rPr>
        <w:t>The K3</w:t>
      </w:r>
      <w:r>
        <w:rPr>
          <w:rFonts w:ascii="Arial" w:hAnsi="Arial"/>
          <w:color w:val="262626"/>
          <w:sz w:val="24"/>
          <w:shd w:val="clear" w:color="auto" w:fill="FFFFFF"/>
          <w:vertAlign w:val="superscript"/>
        </w:rPr>
        <w:t>®</w:t>
      </w:r>
      <w:r>
        <w:rPr>
          <w:rFonts w:ascii="Arial" w:hAnsi="Arial"/>
          <w:color w:val="262626"/>
          <w:sz w:val="24"/>
          <w:shd w:val="clear" w:color="auto" w:fill="FFFFFF"/>
        </w:rPr>
        <w:t xml:space="preserve"> r100 product innovation </w:t>
      </w:r>
      <w:r w:rsidR="00825858">
        <w:rPr>
          <w:rFonts w:ascii="Arial" w:hAnsi="Arial"/>
          <w:color w:val="262626"/>
          <w:sz w:val="24"/>
          <w:shd w:val="clear" w:color="auto" w:fill="FFFFFF"/>
        </w:rPr>
        <w:t>has made the impossible possible</w:t>
      </w:r>
      <w:r>
        <w:rPr>
          <w:rFonts w:ascii="Arial" w:hAnsi="Arial"/>
          <w:color w:val="262626"/>
          <w:sz w:val="24"/>
          <w:shd w:val="clear" w:color="auto" w:fill="FFFFFF"/>
        </w:rPr>
        <w:t xml:space="preserve">: The cardboard wrap and plastic packaging </w:t>
      </w:r>
      <w:r>
        <w:rPr>
          <w:rStyle w:val="Fett"/>
          <w:rFonts w:ascii="Arial" w:hAnsi="Arial"/>
          <w:b w:val="0"/>
          <w:color w:val="262626"/>
          <w:sz w:val="24"/>
          <w:shd w:val="clear" w:color="auto" w:fill="FFFFFF"/>
        </w:rPr>
        <w:t>separate from each other without human intervention</w:t>
      </w:r>
      <w:r>
        <w:rPr>
          <w:rFonts w:ascii="Arial" w:hAnsi="Arial"/>
          <w:color w:val="262626"/>
          <w:sz w:val="24"/>
          <w:shd w:val="clear" w:color="auto" w:fill="FFFFFF"/>
        </w:rPr>
        <w:t xml:space="preserve"> during the waste disposal process. This means that achieving </w:t>
      </w:r>
      <w:r>
        <w:rPr>
          <w:rStyle w:val="Fett"/>
          <w:rFonts w:ascii="Arial" w:hAnsi="Arial"/>
          <w:b w:val="0"/>
          <w:color w:val="262626"/>
          <w:sz w:val="24"/>
          <w:shd w:val="clear" w:color="auto" w:fill="FFFFFF"/>
        </w:rPr>
        <w:t xml:space="preserve">a high recyclability rate (up to 98%) </w:t>
      </w:r>
      <w:r>
        <w:rPr>
          <w:rFonts w:ascii="Arial" w:hAnsi="Arial"/>
          <w:color w:val="262626"/>
          <w:sz w:val="24"/>
          <w:shd w:val="clear" w:color="auto" w:fill="FFFFFF"/>
        </w:rPr>
        <w:t>does not depend on proper separation by the end consumer – as with all previous K3</w:t>
      </w:r>
      <w:r>
        <w:rPr>
          <w:rFonts w:ascii="Arial" w:hAnsi="Arial"/>
          <w:color w:val="262626"/>
          <w:sz w:val="24"/>
          <w:shd w:val="clear" w:color="auto" w:fill="FFFFFF"/>
          <w:vertAlign w:val="superscript"/>
        </w:rPr>
        <w:t>®</w:t>
      </w:r>
      <w:r>
        <w:rPr>
          <w:rFonts w:ascii="Arial" w:hAnsi="Arial"/>
          <w:color w:val="262626"/>
          <w:sz w:val="24"/>
          <w:shd w:val="clear" w:color="auto" w:fill="FFFFFF"/>
        </w:rPr>
        <w:t xml:space="preserve"> packaging: It happens </w:t>
      </w:r>
      <w:r>
        <w:rPr>
          <w:rStyle w:val="Fett"/>
          <w:rFonts w:ascii="Arial" w:hAnsi="Arial"/>
          <w:b w:val="0"/>
          <w:color w:val="262626"/>
          <w:sz w:val="24"/>
          <w:shd w:val="clear" w:color="auto" w:fill="FFFFFF"/>
        </w:rPr>
        <w:t>completely independently</w:t>
      </w:r>
      <w:r>
        <w:rPr>
          <w:rFonts w:ascii="Arial" w:hAnsi="Arial"/>
          <w:color w:val="262626"/>
          <w:sz w:val="24"/>
          <w:shd w:val="clear" w:color="auto" w:fill="FFFFFF"/>
        </w:rPr>
        <w:t>.</w:t>
      </w:r>
      <w:r>
        <w:rPr>
          <w:rStyle w:val="Fett"/>
          <w:rFonts w:ascii="Arial" w:hAnsi="Arial"/>
          <w:b w:val="0"/>
          <w:color w:val="262626"/>
          <w:sz w:val="24"/>
          <w:shd w:val="clear" w:color="auto" w:fill="FFFFFF"/>
        </w:rPr>
        <w:t xml:space="preserve"> </w:t>
      </w:r>
      <w:r w:rsidR="00825858" w:rsidRPr="00825858">
        <w:rPr>
          <w:rStyle w:val="Fett"/>
          <w:rFonts w:ascii="Arial" w:hAnsi="Arial"/>
          <w:b w:val="0"/>
          <w:color w:val="262626"/>
          <w:sz w:val="24"/>
          <w:shd w:val="clear" w:color="auto" w:fill="FFFFFF"/>
        </w:rPr>
        <w:t xml:space="preserve">Customers such as the Austrian company </w:t>
      </w:r>
      <w:proofErr w:type="spellStart"/>
      <w:r w:rsidR="00825858" w:rsidRPr="00825858">
        <w:rPr>
          <w:rStyle w:val="Fett"/>
          <w:rFonts w:ascii="Arial" w:hAnsi="Arial"/>
          <w:b w:val="0"/>
          <w:color w:val="262626"/>
          <w:sz w:val="24"/>
          <w:shd w:val="clear" w:color="auto" w:fill="FFFFFF"/>
        </w:rPr>
        <w:t>Berglandmilch</w:t>
      </w:r>
      <w:proofErr w:type="spellEnd"/>
      <w:r w:rsidR="00825858" w:rsidRPr="00825858">
        <w:rPr>
          <w:rStyle w:val="Fett"/>
          <w:rFonts w:ascii="Arial" w:hAnsi="Arial"/>
          <w:b w:val="0"/>
          <w:color w:val="262626"/>
          <w:sz w:val="24"/>
          <w:shd w:val="clear" w:color="auto" w:fill="FFFFFF"/>
        </w:rPr>
        <w:t xml:space="preserve"> and the Swiss </w:t>
      </w:r>
      <w:r w:rsidR="00825858">
        <w:rPr>
          <w:rStyle w:val="Fett"/>
          <w:rFonts w:ascii="Arial" w:hAnsi="Arial"/>
          <w:b w:val="0"/>
          <w:color w:val="262626"/>
          <w:sz w:val="24"/>
          <w:shd w:val="clear" w:color="auto" w:fill="FFFFFF"/>
        </w:rPr>
        <w:t xml:space="preserve">dairy </w:t>
      </w:r>
      <w:proofErr w:type="spellStart"/>
      <w:r w:rsidR="00825858">
        <w:rPr>
          <w:rStyle w:val="Fett"/>
          <w:rFonts w:ascii="Arial" w:hAnsi="Arial"/>
          <w:b w:val="0"/>
          <w:color w:val="262626"/>
          <w:sz w:val="24"/>
          <w:shd w:val="clear" w:color="auto" w:fill="FFFFFF"/>
        </w:rPr>
        <w:t>Molkerei</w:t>
      </w:r>
      <w:proofErr w:type="spellEnd"/>
      <w:r w:rsidR="00825858" w:rsidRPr="00825858">
        <w:rPr>
          <w:rStyle w:val="Fett"/>
          <w:rFonts w:ascii="Arial" w:hAnsi="Arial"/>
          <w:b w:val="0"/>
          <w:color w:val="262626"/>
          <w:sz w:val="24"/>
          <w:shd w:val="clear" w:color="auto" w:fill="FFFFFF"/>
        </w:rPr>
        <w:t xml:space="preserve"> Forster already </w:t>
      </w:r>
      <w:r w:rsidR="00825858">
        <w:rPr>
          <w:rStyle w:val="Fett"/>
          <w:rFonts w:ascii="Arial" w:hAnsi="Arial"/>
          <w:b w:val="0"/>
          <w:color w:val="262626"/>
          <w:sz w:val="24"/>
          <w:shd w:val="clear" w:color="auto" w:fill="FFFFFF"/>
        </w:rPr>
        <w:t>trust in</w:t>
      </w:r>
      <w:r w:rsidR="00825858" w:rsidRPr="00825858">
        <w:rPr>
          <w:rStyle w:val="Fett"/>
          <w:rFonts w:ascii="Arial" w:hAnsi="Arial"/>
          <w:b w:val="0"/>
          <w:color w:val="262626"/>
          <w:sz w:val="24"/>
          <w:shd w:val="clear" w:color="auto" w:fill="FFFFFF"/>
        </w:rPr>
        <w:t xml:space="preserve"> self-separating </w:t>
      </w:r>
      <w:r w:rsidR="00825858">
        <w:rPr>
          <w:rStyle w:val="Fett"/>
          <w:rFonts w:ascii="Arial" w:hAnsi="Arial"/>
          <w:b w:val="0"/>
          <w:color w:val="262626"/>
          <w:sz w:val="24"/>
          <w:shd w:val="clear" w:color="auto" w:fill="FFFFFF"/>
        </w:rPr>
        <w:t>K3</w:t>
      </w:r>
      <w:r w:rsidR="00825858" w:rsidRPr="00825858">
        <w:rPr>
          <w:rStyle w:val="Fett"/>
          <w:rFonts w:ascii="Arial" w:hAnsi="Arial"/>
          <w:b w:val="0"/>
          <w:color w:val="262626"/>
          <w:sz w:val="24"/>
          <w:shd w:val="clear" w:color="auto" w:fill="FFFFFF"/>
          <w:vertAlign w:val="superscript"/>
        </w:rPr>
        <w:t>®</w:t>
      </w:r>
      <w:r w:rsidR="00825858">
        <w:rPr>
          <w:rStyle w:val="Fett"/>
          <w:rFonts w:ascii="Arial" w:hAnsi="Arial"/>
          <w:b w:val="0"/>
          <w:color w:val="262626"/>
          <w:sz w:val="24"/>
          <w:shd w:val="clear" w:color="auto" w:fill="FFFFFF"/>
        </w:rPr>
        <w:t xml:space="preserve"> r100</w:t>
      </w:r>
      <w:r w:rsidR="00825858" w:rsidRPr="00825858">
        <w:rPr>
          <w:rStyle w:val="Fett"/>
          <w:rFonts w:ascii="Arial" w:hAnsi="Arial"/>
          <w:b w:val="0"/>
          <w:color w:val="262626"/>
          <w:sz w:val="24"/>
          <w:shd w:val="clear" w:color="auto" w:fill="FFFFFF"/>
        </w:rPr>
        <w:t>.</w:t>
      </w:r>
      <w:r w:rsidR="00825858">
        <w:rPr>
          <w:rStyle w:val="Fett"/>
          <w:rFonts w:ascii="Arial" w:hAnsi="Arial"/>
          <w:b w:val="0"/>
          <w:color w:val="262626"/>
          <w:sz w:val="24"/>
          <w:shd w:val="clear" w:color="auto" w:fill="FFFFFF"/>
        </w:rPr>
        <w:t xml:space="preserve"> 2023 </w:t>
      </w:r>
      <w:r>
        <w:rPr>
          <w:rStyle w:val="Fett"/>
          <w:rFonts w:ascii="Arial" w:hAnsi="Arial"/>
          <w:b w:val="0"/>
          <w:color w:val="262626"/>
          <w:sz w:val="24"/>
          <w:shd w:val="clear" w:color="auto" w:fill="FFFFFF"/>
        </w:rPr>
        <w:t xml:space="preserve">Greiner Packaging received the Green Packaging Star Award for </w:t>
      </w:r>
      <w:r w:rsidR="00825858">
        <w:rPr>
          <w:rStyle w:val="Fett"/>
          <w:rFonts w:ascii="Arial" w:hAnsi="Arial"/>
          <w:b w:val="0"/>
          <w:color w:val="262626"/>
          <w:sz w:val="24"/>
          <w:shd w:val="clear" w:color="auto" w:fill="FFFFFF"/>
        </w:rPr>
        <w:t>its</w:t>
      </w:r>
      <w:r>
        <w:rPr>
          <w:rStyle w:val="Fett"/>
          <w:rFonts w:ascii="Arial" w:hAnsi="Arial"/>
          <w:b w:val="0"/>
          <w:color w:val="262626"/>
          <w:sz w:val="24"/>
          <w:shd w:val="clear" w:color="auto" w:fill="FFFFFF"/>
        </w:rPr>
        <w:t xml:space="preserve"> innovation.</w:t>
      </w:r>
    </w:p>
    <w:p w14:paraId="0844E0D7" w14:textId="77777777" w:rsidR="008D24A7" w:rsidRPr="007723F7" w:rsidRDefault="008D24A7" w:rsidP="004B3D54">
      <w:pPr>
        <w:pStyle w:val="KeinLeerraum"/>
        <w:jc w:val="both"/>
        <w:rPr>
          <w:rFonts w:ascii="Arial" w:hAnsi="Arial" w:cs="Arial"/>
          <w:sz w:val="24"/>
          <w:szCs w:val="24"/>
        </w:rPr>
      </w:pPr>
    </w:p>
    <w:p w14:paraId="5572515A" w14:textId="77777777" w:rsidR="008D24A7" w:rsidRPr="007723F7" w:rsidRDefault="008D24A7" w:rsidP="004B3D54">
      <w:pPr>
        <w:pStyle w:val="KeinLeerraum"/>
        <w:jc w:val="both"/>
        <w:rPr>
          <w:rFonts w:ascii="Arial" w:hAnsi="Arial" w:cs="Arial"/>
          <w:b/>
          <w:bCs/>
          <w:sz w:val="24"/>
          <w:szCs w:val="24"/>
        </w:rPr>
      </w:pPr>
      <w:r>
        <w:rPr>
          <w:rFonts w:ascii="Arial" w:hAnsi="Arial"/>
          <w:b/>
          <w:sz w:val="24"/>
        </w:rPr>
        <w:t>Customized yogurt packaging: Redesign with sustainability benefits</w:t>
      </w:r>
    </w:p>
    <w:p w14:paraId="3C503759" w14:textId="77777777" w:rsidR="004B3D54" w:rsidRDefault="008D24A7" w:rsidP="004B3D54">
      <w:pPr>
        <w:spacing w:after="0" w:line="240" w:lineRule="auto"/>
        <w:jc w:val="both"/>
        <w:rPr>
          <w:rFonts w:ascii="Arial" w:eastAsia="Times New Roman" w:hAnsi="Arial" w:cs="Arial"/>
          <w:sz w:val="24"/>
          <w:szCs w:val="24"/>
        </w:rPr>
      </w:pPr>
      <w:r>
        <w:rPr>
          <w:rFonts w:ascii="Arial" w:hAnsi="Arial"/>
          <w:sz w:val="24"/>
        </w:rPr>
        <w:t xml:space="preserve">In order to make the packaging design of </w:t>
      </w:r>
      <w:proofErr w:type="spellStart"/>
      <w:r>
        <w:rPr>
          <w:rFonts w:ascii="Arial" w:hAnsi="Arial"/>
          <w:sz w:val="24"/>
        </w:rPr>
        <w:t>Olma</w:t>
      </w:r>
      <w:proofErr w:type="spellEnd"/>
      <w:r>
        <w:rPr>
          <w:rFonts w:ascii="Arial" w:hAnsi="Arial"/>
          <w:sz w:val="24"/>
        </w:rPr>
        <w:t xml:space="preserve"> </w:t>
      </w:r>
      <w:proofErr w:type="spellStart"/>
      <w:r>
        <w:rPr>
          <w:rFonts w:ascii="Arial" w:hAnsi="Arial"/>
          <w:sz w:val="24"/>
        </w:rPr>
        <w:t>Pierot’s</w:t>
      </w:r>
      <w:proofErr w:type="spellEnd"/>
      <w:r>
        <w:rPr>
          <w:rFonts w:ascii="Arial" w:hAnsi="Arial"/>
          <w:sz w:val="24"/>
        </w:rPr>
        <w:t xml:space="preserve"> creamy, fruity yogurts more sustainable, the brand turned to packaging specialist Greiner Packaging. Switching from injection molding to thermoforming and adapting the cup geometry allowed a total reduction of plastic per cup of 29%. This corresponds to a potential annual savings of 48 tons of plastic. In addition, the packaging is easier to stack thanks to the adjustments made to the cup geometry: The stacking height of 5 cups was reduced by </w:t>
      </w:r>
    </w:p>
    <w:p w14:paraId="1DA7BAD8" w14:textId="56CAC764" w:rsidR="008D24A7" w:rsidRPr="008E31BC" w:rsidRDefault="008D24A7" w:rsidP="004B3D54">
      <w:pPr>
        <w:spacing w:after="0" w:line="240" w:lineRule="auto"/>
        <w:jc w:val="both"/>
        <w:rPr>
          <w:rFonts w:ascii="Arial" w:eastAsia="Times New Roman" w:hAnsi="Arial" w:cs="Arial"/>
          <w:sz w:val="24"/>
          <w:szCs w:val="24"/>
        </w:rPr>
      </w:pPr>
      <w:r>
        <w:rPr>
          <w:rFonts w:ascii="Arial" w:hAnsi="Arial"/>
          <w:sz w:val="24"/>
        </w:rPr>
        <w:t>74.8 mm, which consequently reduces the truckloads required for transport by almost 80% per year. By reducing both the amount of plastic and the number of truckloads required, it is possible to reduce a large amount of CO</w:t>
      </w:r>
      <w:r>
        <w:rPr>
          <w:rFonts w:ascii="Arial" w:hAnsi="Arial"/>
          <w:sz w:val="24"/>
          <w:vertAlign w:val="subscript"/>
        </w:rPr>
        <w:t>2</w:t>
      </w:r>
      <w:r>
        <w:rPr>
          <w:rFonts w:ascii="Arial" w:hAnsi="Arial"/>
          <w:sz w:val="24"/>
        </w:rPr>
        <w:t xml:space="preserve">e emissions. Greiner Packaging already received the Czech </w:t>
      </w:r>
      <w:r>
        <w:rPr>
          <w:rFonts w:ascii="Arial" w:hAnsi="Arial"/>
          <w:color w:val="262626"/>
          <w:sz w:val="24"/>
          <w:shd w:val="clear" w:color="auto" w:fill="FFFFFF"/>
        </w:rPr>
        <w:t>Obal Roku Award “Packaging of the Year 2023”</w:t>
      </w:r>
      <w:r>
        <w:rPr>
          <w:rFonts w:ascii="Arial" w:hAnsi="Arial"/>
          <w:sz w:val="24"/>
        </w:rPr>
        <w:t xml:space="preserve"> for the redesign in 2023.</w:t>
      </w:r>
    </w:p>
    <w:p w14:paraId="46B7BF71" w14:textId="77777777" w:rsidR="008D24A7" w:rsidRDefault="008D24A7" w:rsidP="004B3D54">
      <w:pPr>
        <w:pStyle w:val="KeinLeerraum"/>
        <w:jc w:val="both"/>
        <w:rPr>
          <w:rFonts w:ascii="Arial" w:hAnsi="Arial" w:cs="Arial"/>
          <w:sz w:val="24"/>
          <w:szCs w:val="24"/>
        </w:rPr>
      </w:pPr>
    </w:p>
    <w:p w14:paraId="62B579BD" w14:textId="16C250FE" w:rsidR="008D24A7" w:rsidRDefault="008D24A7" w:rsidP="004B3D54">
      <w:pPr>
        <w:pStyle w:val="KeinLeerraum"/>
        <w:jc w:val="both"/>
        <w:rPr>
          <w:rFonts w:ascii="Arial" w:hAnsi="Arial" w:cs="Arial"/>
          <w:sz w:val="24"/>
          <w:szCs w:val="24"/>
        </w:rPr>
      </w:pPr>
      <w:r>
        <w:rPr>
          <w:rFonts w:ascii="Arial" w:hAnsi="Arial"/>
          <w:sz w:val="24"/>
        </w:rPr>
        <w:t xml:space="preserve">“We have already won several </w:t>
      </w:r>
      <w:proofErr w:type="spellStart"/>
      <w:r>
        <w:rPr>
          <w:rFonts w:ascii="Arial" w:hAnsi="Arial"/>
          <w:sz w:val="24"/>
        </w:rPr>
        <w:t>WorldStar</w:t>
      </w:r>
      <w:proofErr w:type="spellEnd"/>
      <w:r>
        <w:rPr>
          <w:rFonts w:ascii="Arial" w:hAnsi="Arial"/>
          <w:sz w:val="24"/>
        </w:rPr>
        <w:t xml:space="preserve"> awards in recent years. However, receiving two awards in one year is something very special and highlights the fact that </w:t>
      </w:r>
      <w:r w:rsidR="00825858">
        <w:rPr>
          <w:rFonts w:ascii="Arial" w:hAnsi="Arial"/>
          <w:sz w:val="24"/>
        </w:rPr>
        <w:t xml:space="preserve">– together with our customers – we </w:t>
      </w:r>
      <w:r>
        <w:rPr>
          <w:rFonts w:ascii="Arial" w:hAnsi="Arial"/>
          <w:sz w:val="24"/>
        </w:rPr>
        <w:t xml:space="preserve">are working hard at all our locations to develop innovative </w:t>
      </w:r>
      <w:r>
        <w:rPr>
          <w:rFonts w:ascii="Arial" w:hAnsi="Arial"/>
          <w:sz w:val="24"/>
        </w:rPr>
        <w:lastRenderedPageBreak/>
        <w:t xml:space="preserve">packaging with a view to sustainability. And it is precisely with this mission that we are entering the upcoming fiscal year,” explains Beatrix Praeceptor, CEO of Greiner Packaging, delighted to have received two </w:t>
      </w:r>
      <w:proofErr w:type="spellStart"/>
      <w:r>
        <w:rPr>
          <w:rFonts w:ascii="Arial" w:hAnsi="Arial"/>
          <w:sz w:val="24"/>
        </w:rPr>
        <w:t>WorldStar</w:t>
      </w:r>
      <w:proofErr w:type="spellEnd"/>
      <w:r>
        <w:rPr>
          <w:rFonts w:ascii="Arial" w:hAnsi="Arial"/>
          <w:sz w:val="24"/>
        </w:rPr>
        <w:t xml:space="preserve"> awards.</w:t>
      </w:r>
    </w:p>
    <w:p w14:paraId="670C45B0" w14:textId="77777777" w:rsidR="008D24A7" w:rsidRPr="007723F7" w:rsidRDefault="008D24A7" w:rsidP="004B3D54">
      <w:pPr>
        <w:pStyle w:val="KeinLeerraum"/>
        <w:jc w:val="both"/>
        <w:rPr>
          <w:rFonts w:ascii="Arial" w:hAnsi="Arial" w:cs="Arial"/>
          <w:sz w:val="24"/>
          <w:szCs w:val="24"/>
        </w:rPr>
      </w:pPr>
    </w:p>
    <w:p w14:paraId="5CDA5EB5" w14:textId="77777777" w:rsidR="008D24A7" w:rsidRDefault="008D24A7" w:rsidP="004B3D54">
      <w:pPr>
        <w:pStyle w:val="KeinLeerraum"/>
        <w:jc w:val="both"/>
        <w:rPr>
          <w:rFonts w:ascii="Arial" w:hAnsi="Arial" w:cs="Arial"/>
          <w:color w:val="262626"/>
          <w:sz w:val="24"/>
          <w:szCs w:val="24"/>
          <w:shd w:val="clear" w:color="auto" w:fill="FFFFFF"/>
        </w:rPr>
      </w:pPr>
      <w:r>
        <w:rPr>
          <w:rFonts w:ascii="Arial" w:hAnsi="Arial"/>
          <w:color w:val="262626"/>
          <w:sz w:val="24"/>
          <w:shd w:val="clear" w:color="auto" w:fill="FFFFFF"/>
        </w:rPr>
        <w:t xml:space="preserve">The </w:t>
      </w:r>
      <w:proofErr w:type="spellStart"/>
      <w:r>
        <w:rPr>
          <w:rFonts w:ascii="Arial" w:hAnsi="Arial"/>
          <w:b/>
          <w:color w:val="262626"/>
          <w:sz w:val="24"/>
          <w:shd w:val="clear" w:color="auto" w:fill="FFFFFF"/>
        </w:rPr>
        <w:t>WorldStar</w:t>
      </w:r>
      <w:proofErr w:type="spellEnd"/>
      <w:r>
        <w:rPr>
          <w:rFonts w:ascii="Arial" w:hAnsi="Arial"/>
          <w:b/>
          <w:color w:val="262626"/>
          <w:sz w:val="24"/>
          <w:shd w:val="clear" w:color="auto" w:fill="FFFFFF"/>
        </w:rPr>
        <w:t xml:space="preserve"> Awards</w:t>
      </w:r>
      <w:r>
        <w:rPr>
          <w:rFonts w:ascii="Arial" w:hAnsi="Arial"/>
          <w:color w:val="262626"/>
          <w:sz w:val="24"/>
          <w:shd w:val="clear" w:color="auto" w:fill="FFFFFF"/>
        </w:rPr>
        <w:t xml:space="preserve"> competition has been held by the World Packaging Organization since 1970. To qualify for a submission, the packaging must have already won a packaging award at the regional or national level.</w:t>
      </w:r>
    </w:p>
    <w:p w14:paraId="3A7F11A5" w14:textId="77777777" w:rsidR="004B3D54" w:rsidRDefault="004B3D54" w:rsidP="004B3D54">
      <w:pPr>
        <w:pStyle w:val="KeinLeerraum"/>
        <w:jc w:val="both"/>
        <w:rPr>
          <w:rFonts w:ascii="Arial" w:hAnsi="Arial" w:cs="Arial"/>
          <w:sz w:val="24"/>
          <w:szCs w:val="24"/>
        </w:rPr>
      </w:pPr>
    </w:p>
    <w:p w14:paraId="724A077D" w14:textId="3F690203" w:rsidR="006E47FD" w:rsidRDefault="006E47FD" w:rsidP="004B3D54">
      <w:pPr>
        <w:pStyle w:val="KeinLeerraum"/>
        <w:rPr>
          <w:rStyle w:val="markedcontent"/>
          <w:rFonts w:ascii="Arial" w:hAnsi="Arial" w:cs="Arial"/>
        </w:rPr>
      </w:pPr>
      <w:r>
        <w:rPr>
          <w:rStyle w:val="markedcontent"/>
          <w:rFonts w:ascii="Arial" w:hAnsi="Arial"/>
          <w:b/>
        </w:rPr>
        <w:t>Text &amp; image:</w:t>
      </w:r>
      <w:r>
        <w:rPr>
          <w:rFonts w:ascii="Arial" w:hAnsi="Arial"/>
          <w:b/>
        </w:rPr>
        <w:br/>
      </w:r>
    </w:p>
    <w:p w14:paraId="7BC5795F" w14:textId="3BB84970" w:rsidR="008D24A7" w:rsidRDefault="006E47FD" w:rsidP="004B3D54">
      <w:pPr>
        <w:pStyle w:val="KeinLeerraum"/>
        <w:jc w:val="both"/>
        <w:rPr>
          <w:rStyle w:val="markedcontent"/>
          <w:rFonts w:ascii="Arial" w:hAnsi="Arial" w:cs="Arial"/>
        </w:rPr>
      </w:pPr>
      <w:r>
        <w:rPr>
          <w:rStyle w:val="markedcontent"/>
          <w:rFonts w:ascii="Arial" w:hAnsi="Arial"/>
        </w:rPr>
        <w:t>Text document as well as images in high-resolution quality for download:</w:t>
      </w:r>
    </w:p>
    <w:p w14:paraId="27E60FC7" w14:textId="7E6DFAE2" w:rsidR="008D24A7" w:rsidRDefault="00825858" w:rsidP="004B3D54">
      <w:pPr>
        <w:pStyle w:val="KeinLeerraum"/>
        <w:jc w:val="both"/>
        <w:rPr>
          <w:rStyle w:val="Hyperlink"/>
          <w:rFonts w:ascii="Arial" w:hAnsi="Arial" w:cs="Arial"/>
          <w:color w:val="auto"/>
          <w:u w:val="none"/>
        </w:rPr>
      </w:pPr>
      <w:hyperlink r:id="rId7" w:history="1">
        <w:r w:rsidRPr="006343F8">
          <w:rPr>
            <w:rStyle w:val="Hyperlink"/>
            <w:rFonts w:ascii="Arial" w:hAnsi="Arial" w:cs="Arial"/>
          </w:rPr>
          <w:t>https://greinerpackaging.canto.de/b/RAB03</w:t>
        </w:r>
      </w:hyperlink>
      <w:r>
        <w:rPr>
          <w:rStyle w:val="Hyperlink"/>
          <w:rFonts w:ascii="Arial" w:hAnsi="Arial" w:cs="Arial"/>
          <w:color w:val="auto"/>
          <w:u w:val="none"/>
        </w:rPr>
        <w:t xml:space="preserve"> </w:t>
      </w:r>
    </w:p>
    <w:p w14:paraId="745734F0" w14:textId="77777777" w:rsidR="008D24A7" w:rsidRPr="008D24A7" w:rsidRDefault="008D24A7" w:rsidP="004B3D54">
      <w:pPr>
        <w:pStyle w:val="KeinLeerraum"/>
        <w:jc w:val="both"/>
        <w:rPr>
          <w:rStyle w:val="Hyperlink"/>
          <w:rFonts w:ascii="Arial" w:hAnsi="Arial" w:cs="Arial"/>
          <w:color w:val="auto"/>
          <w:u w:val="none"/>
        </w:rPr>
      </w:pPr>
    </w:p>
    <w:p w14:paraId="4BC212FB" w14:textId="109260C2" w:rsidR="006E47FD" w:rsidRPr="008D24A7" w:rsidRDefault="006E47FD" w:rsidP="004B3D54">
      <w:pPr>
        <w:pStyle w:val="KeinLeerraum"/>
        <w:jc w:val="both"/>
        <w:rPr>
          <w:rStyle w:val="markedcontent"/>
          <w:rFonts w:ascii="Arial" w:hAnsi="Arial" w:cs="Arial"/>
        </w:rPr>
      </w:pPr>
      <w:r>
        <w:rPr>
          <w:rFonts w:ascii="Arial" w:hAnsi="Arial"/>
          <w:b/>
        </w:rPr>
        <w:t>Credit:</w:t>
      </w:r>
      <w:r>
        <w:rPr>
          <w:rFonts w:ascii="Arial" w:hAnsi="Arial"/>
        </w:rPr>
        <w:t xml:space="preserve"> </w:t>
      </w:r>
      <w:r>
        <w:rPr>
          <w:rStyle w:val="markedcontent"/>
          <w:rFonts w:ascii="Arial" w:hAnsi="Arial"/>
        </w:rPr>
        <w:t>Greiner Packaging</w:t>
      </w:r>
    </w:p>
    <w:p w14:paraId="66848FBB" w14:textId="77777777" w:rsidR="00280D31" w:rsidRPr="008D24A7" w:rsidRDefault="00280D31" w:rsidP="004B3D54">
      <w:pPr>
        <w:pStyle w:val="KeinLeerraum"/>
        <w:jc w:val="both"/>
        <w:rPr>
          <w:rStyle w:val="markedcontent"/>
          <w:rFonts w:ascii="Arial" w:hAnsi="Arial" w:cs="Arial"/>
        </w:rPr>
      </w:pPr>
    </w:p>
    <w:p w14:paraId="64654F41" w14:textId="21C72B10" w:rsidR="00280D31" w:rsidRDefault="00825858" w:rsidP="004B3D54">
      <w:pPr>
        <w:pStyle w:val="KeinLeerraum"/>
        <w:ind w:right="-142"/>
        <w:jc w:val="both"/>
        <w:rPr>
          <w:rFonts w:ascii="Arial" w:hAnsi="Arial" w:cs="Arial"/>
          <w:b/>
          <w:bCs/>
          <w:color w:val="000000" w:themeColor="text1"/>
        </w:rPr>
      </w:pPr>
      <w:r>
        <w:rPr>
          <w:rFonts w:ascii="Arial" w:hAnsi="Arial" w:cs="Arial"/>
          <w:b/>
          <w:bCs/>
          <w:noProof/>
          <w:color w:val="000000" w:themeColor="text1"/>
        </w:rPr>
        <w:drawing>
          <wp:inline distT="0" distB="0" distL="0" distR="0" wp14:anchorId="30C83BCF" wp14:editId="14732E62">
            <wp:extent cx="5760720" cy="303052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60720" cy="3030521"/>
                    </a:xfrm>
                    <a:prstGeom prst="rect">
                      <a:avLst/>
                    </a:prstGeom>
                    <a:noFill/>
                    <a:ln>
                      <a:noFill/>
                    </a:ln>
                  </pic:spPr>
                </pic:pic>
              </a:graphicData>
            </a:graphic>
          </wp:inline>
        </w:drawing>
      </w:r>
    </w:p>
    <w:p w14:paraId="70CBD266" w14:textId="384B0268" w:rsidR="00825858" w:rsidRDefault="00825858" w:rsidP="004B3D54">
      <w:pPr>
        <w:pStyle w:val="KeinLeerraum"/>
        <w:ind w:right="-142"/>
        <w:jc w:val="both"/>
        <w:rPr>
          <w:rFonts w:ascii="Arial" w:hAnsi="Arial" w:cs="Arial"/>
          <w:b/>
          <w:bCs/>
          <w:color w:val="000000" w:themeColor="text1"/>
        </w:rPr>
      </w:pPr>
    </w:p>
    <w:p w14:paraId="30A82114" w14:textId="3D09D92D" w:rsidR="00825858" w:rsidRDefault="00825858" w:rsidP="004B3D54">
      <w:pPr>
        <w:pStyle w:val="KeinLeerraum"/>
        <w:ind w:right="-142"/>
        <w:jc w:val="both"/>
        <w:rPr>
          <w:rFonts w:ascii="Arial" w:hAnsi="Arial" w:cs="Arial"/>
          <w:b/>
          <w:bCs/>
          <w:color w:val="000000" w:themeColor="text1"/>
        </w:rPr>
      </w:pPr>
    </w:p>
    <w:p w14:paraId="3DDD762E" w14:textId="77777777" w:rsidR="00825858" w:rsidRDefault="00825858" w:rsidP="004B3D54">
      <w:pPr>
        <w:pStyle w:val="KeinLeerraum"/>
        <w:ind w:right="-142"/>
        <w:jc w:val="both"/>
        <w:rPr>
          <w:rFonts w:ascii="Arial" w:hAnsi="Arial" w:cs="Arial"/>
          <w:b/>
          <w:bCs/>
          <w:color w:val="000000" w:themeColor="text1"/>
        </w:rPr>
      </w:pPr>
    </w:p>
    <w:p w14:paraId="5CE807FC" w14:textId="6C497A6B" w:rsidR="00825858" w:rsidRDefault="00825858" w:rsidP="00825858">
      <w:pPr>
        <w:pStyle w:val="KeinLeerraum"/>
        <w:ind w:right="-142"/>
        <w:jc w:val="center"/>
        <w:rPr>
          <w:rFonts w:ascii="Arial" w:hAnsi="Arial" w:cs="Arial"/>
          <w:b/>
          <w:bCs/>
          <w:color w:val="000000" w:themeColor="text1"/>
        </w:rPr>
      </w:pPr>
      <w:r>
        <w:rPr>
          <w:rFonts w:ascii="Arial" w:hAnsi="Arial" w:cs="Arial"/>
          <w:b/>
          <w:bCs/>
          <w:noProof/>
          <w:color w:val="000000" w:themeColor="text1"/>
        </w:rPr>
        <w:drawing>
          <wp:inline distT="0" distB="0" distL="0" distR="0" wp14:anchorId="7ED073B8" wp14:editId="1DF4686F">
            <wp:extent cx="4114800" cy="2164556"/>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120592" cy="2167603"/>
                    </a:xfrm>
                    <a:prstGeom prst="rect">
                      <a:avLst/>
                    </a:prstGeom>
                    <a:noFill/>
                    <a:ln>
                      <a:noFill/>
                    </a:ln>
                  </pic:spPr>
                </pic:pic>
              </a:graphicData>
            </a:graphic>
          </wp:inline>
        </w:drawing>
      </w:r>
    </w:p>
    <w:p w14:paraId="59EA3AC7" w14:textId="09DDD151" w:rsidR="00825858" w:rsidRDefault="00825858" w:rsidP="004B3D54">
      <w:pPr>
        <w:pStyle w:val="KeinLeerraum"/>
        <w:ind w:right="-142"/>
        <w:jc w:val="both"/>
        <w:rPr>
          <w:rFonts w:ascii="Arial" w:hAnsi="Arial" w:cs="Arial"/>
          <w:b/>
          <w:bCs/>
          <w:color w:val="000000" w:themeColor="text1"/>
        </w:rPr>
      </w:pPr>
    </w:p>
    <w:p w14:paraId="7E117DCD" w14:textId="77777777" w:rsidR="00825858" w:rsidRDefault="00825858" w:rsidP="00825858">
      <w:pPr>
        <w:pStyle w:val="KeinLeerraum"/>
        <w:ind w:right="-142"/>
        <w:jc w:val="center"/>
        <w:rPr>
          <w:rFonts w:ascii="Arial" w:hAnsi="Arial" w:cs="Arial"/>
          <w:b/>
          <w:bCs/>
          <w:color w:val="000000" w:themeColor="text1"/>
        </w:rPr>
      </w:pPr>
    </w:p>
    <w:p w14:paraId="1CE737D8" w14:textId="77777777" w:rsidR="00825858" w:rsidRDefault="00825858" w:rsidP="00825858">
      <w:pPr>
        <w:pStyle w:val="KeinLeerraum"/>
        <w:ind w:right="-142"/>
        <w:jc w:val="center"/>
        <w:rPr>
          <w:rFonts w:ascii="Arial" w:hAnsi="Arial" w:cs="Arial"/>
          <w:b/>
          <w:bCs/>
          <w:color w:val="000000" w:themeColor="text1"/>
        </w:rPr>
      </w:pPr>
    </w:p>
    <w:p w14:paraId="1C2F7D36" w14:textId="47219CB6" w:rsidR="00825858" w:rsidRDefault="00825858" w:rsidP="00825858">
      <w:pPr>
        <w:pStyle w:val="KeinLeerraum"/>
        <w:ind w:right="-142"/>
        <w:jc w:val="center"/>
        <w:rPr>
          <w:rFonts w:ascii="Arial" w:hAnsi="Arial" w:cs="Arial"/>
          <w:b/>
          <w:bCs/>
          <w:color w:val="000000" w:themeColor="text1"/>
        </w:rPr>
      </w:pPr>
    </w:p>
    <w:p w14:paraId="6F85DAF0" w14:textId="7D2D2DCF" w:rsidR="00825858" w:rsidRDefault="00825858" w:rsidP="00825858">
      <w:pPr>
        <w:pStyle w:val="KeinLeerraum"/>
        <w:ind w:right="-142"/>
        <w:jc w:val="center"/>
        <w:rPr>
          <w:rFonts w:ascii="Arial" w:hAnsi="Arial" w:cs="Arial"/>
          <w:b/>
          <w:bCs/>
          <w:color w:val="000000" w:themeColor="text1"/>
        </w:rPr>
      </w:pPr>
    </w:p>
    <w:p w14:paraId="20B7D2E0" w14:textId="77777777" w:rsidR="00825858" w:rsidRDefault="00825858" w:rsidP="00825858">
      <w:pPr>
        <w:pStyle w:val="KeinLeerraum"/>
        <w:ind w:right="-142"/>
        <w:jc w:val="center"/>
        <w:rPr>
          <w:rFonts w:ascii="Arial" w:hAnsi="Arial" w:cs="Arial"/>
          <w:b/>
          <w:bCs/>
          <w:color w:val="000000" w:themeColor="text1"/>
        </w:rPr>
      </w:pPr>
    </w:p>
    <w:p w14:paraId="1DB3CEEB" w14:textId="5FCEEF1B" w:rsidR="00825858" w:rsidRDefault="00825858" w:rsidP="00825858">
      <w:pPr>
        <w:pStyle w:val="KeinLeerraum"/>
        <w:ind w:right="-142"/>
        <w:jc w:val="center"/>
        <w:rPr>
          <w:rFonts w:ascii="Arial" w:hAnsi="Arial" w:cs="Arial"/>
          <w:b/>
          <w:bCs/>
          <w:color w:val="000000" w:themeColor="text1"/>
        </w:rPr>
      </w:pPr>
      <w:r>
        <w:rPr>
          <w:rFonts w:ascii="Arial" w:hAnsi="Arial" w:cs="Arial"/>
          <w:b/>
          <w:bCs/>
          <w:noProof/>
          <w:color w:val="000000" w:themeColor="text1"/>
        </w:rPr>
        <w:drawing>
          <wp:inline distT="0" distB="0" distL="0" distR="0" wp14:anchorId="5E62B62C" wp14:editId="0BF394EC">
            <wp:extent cx="4124325" cy="2169567"/>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145074" cy="2180482"/>
                    </a:xfrm>
                    <a:prstGeom prst="rect">
                      <a:avLst/>
                    </a:prstGeom>
                    <a:noFill/>
                    <a:ln>
                      <a:noFill/>
                    </a:ln>
                  </pic:spPr>
                </pic:pic>
              </a:graphicData>
            </a:graphic>
          </wp:inline>
        </w:drawing>
      </w:r>
    </w:p>
    <w:p w14:paraId="7107F9FF" w14:textId="77777777" w:rsidR="00825858" w:rsidRDefault="00825858" w:rsidP="004B3D54">
      <w:pPr>
        <w:pStyle w:val="KeinLeerraum"/>
        <w:ind w:right="-142"/>
        <w:jc w:val="both"/>
        <w:rPr>
          <w:rFonts w:ascii="Arial" w:hAnsi="Arial"/>
          <w:b/>
          <w:color w:val="000000" w:themeColor="text1"/>
        </w:rPr>
      </w:pPr>
    </w:p>
    <w:p w14:paraId="1E411258" w14:textId="5B734AC3" w:rsidR="00CB5BE1" w:rsidRDefault="006E47FD" w:rsidP="004B3D54">
      <w:pPr>
        <w:pStyle w:val="KeinLeerraum"/>
        <w:ind w:right="-142"/>
        <w:jc w:val="both"/>
        <w:rPr>
          <w:rFonts w:ascii="Arial" w:hAnsi="Arial" w:cs="Arial"/>
          <w:color w:val="000000" w:themeColor="text1"/>
        </w:rPr>
      </w:pPr>
      <w:r>
        <w:rPr>
          <w:rFonts w:ascii="Arial" w:hAnsi="Arial"/>
          <w:b/>
          <w:color w:val="000000" w:themeColor="text1"/>
        </w:rPr>
        <w:t>Caption:</w:t>
      </w:r>
      <w:r>
        <w:rPr>
          <w:rFonts w:ascii="Arial" w:hAnsi="Arial"/>
          <w:color w:val="000000" w:themeColor="text1"/>
        </w:rPr>
        <w:t xml:space="preserve"> Greiner Packaging is the proud winner of two </w:t>
      </w:r>
      <w:proofErr w:type="spellStart"/>
      <w:r>
        <w:rPr>
          <w:rFonts w:ascii="Arial" w:hAnsi="Arial"/>
          <w:color w:val="000000" w:themeColor="text1"/>
        </w:rPr>
        <w:t>WorldStar</w:t>
      </w:r>
      <w:proofErr w:type="spellEnd"/>
      <w:r>
        <w:rPr>
          <w:rFonts w:ascii="Arial" w:hAnsi="Arial"/>
          <w:color w:val="000000" w:themeColor="text1"/>
        </w:rPr>
        <w:t xml:space="preserve"> awards in the Food category in 2024 – one for its K3® r100 and one for its optimized yogurt packaging for the </w:t>
      </w:r>
      <w:proofErr w:type="spellStart"/>
      <w:r>
        <w:rPr>
          <w:rFonts w:ascii="Arial" w:hAnsi="Arial"/>
          <w:color w:val="000000" w:themeColor="text1"/>
        </w:rPr>
        <w:t>Olma</w:t>
      </w:r>
      <w:proofErr w:type="spellEnd"/>
      <w:r>
        <w:rPr>
          <w:rFonts w:ascii="Arial" w:hAnsi="Arial"/>
          <w:color w:val="000000" w:themeColor="text1"/>
        </w:rPr>
        <w:t xml:space="preserve"> </w:t>
      </w:r>
      <w:proofErr w:type="spellStart"/>
      <w:r>
        <w:rPr>
          <w:rFonts w:ascii="Arial" w:hAnsi="Arial"/>
          <w:color w:val="000000" w:themeColor="text1"/>
        </w:rPr>
        <w:t>Pierot</w:t>
      </w:r>
      <w:proofErr w:type="spellEnd"/>
      <w:r>
        <w:rPr>
          <w:rFonts w:ascii="Arial" w:hAnsi="Arial"/>
          <w:color w:val="000000" w:themeColor="text1"/>
        </w:rPr>
        <w:t xml:space="preserve"> brand.</w:t>
      </w:r>
    </w:p>
    <w:p w14:paraId="620D2442" w14:textId="77777777" w:rsidR="002C011E" w:rsidRDefault="002C011E" w:rsidP="004B3D54">
      <w:pPr>
        <w:pStyle w:val="KeinLeerraum"/>
        <w:jc w:val="both"/>
        <w:rPr>
          <w:rStyle w:val="markedcontent"/>
          <w:rFonts w:ascii="Arial" w:hAnsi="Arial" w:cs="Arial"/>
        </w:rPr>
      </w:pPr>
    </w:p>
    <w:p w14:paraId="2D34D4D0" w14:textId="77777777" w:rsidR="002C011E" w:rsidRDefault="002C011E" w:rsidP="004B3D54">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2C011E" w:rsidRPr="00825858" w14:paraId="28E0F516" w14:textId="77777777" w:rsidTr="00FD162C">
        <w:tc>
          <w:tcPr>
            <w:tcW w:w="9062" w:type="dxa"/>
          </w:tcPr>
          <w:p w14:paraId="5ED50B6C" w14:textId="77777777" w:rsidR="002C011E" w:rsidRPr="0085153B"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2E242299"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About Greiner Packaging</w:t>
            </w:r>
            <w:r>
              <w:rPr>
                <w:rStyle w:val="normaltextrun"/>
                <w:rFonts w:ascii="Arial" w:hAnsi="Arial"/>
                <w:color w:val="000000"/>
                <w:sz w:val="20"/>
              </w:rPr>
              <w:t> </w:t>
            </w:r>
            <w:r>
              <w:rPr>
                <w:rStyle w:val="eop"/>
                <w:rFonts w:ascii="Arial" w:hAnsi="Arial"/>
                <w:color w:val="000000"/>
                <w:sz w:val="20"/>
              </w:rPr>
              <w:t> </w:t>
            </w:r>
          </w:p>
          <w:p w14:paraId="26A596C1" w14:textId="77777777" w:rsidR="00825858" w:rsidRDefault="00825858" w:rsidP="00FD162C">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Greiner Packaging is one of the leading European manufacturers of plastic packaging in the food and non-food sector. For over 60 years, the company has stood for a high level of solution competence in development, design, production, and decoration. Greiner Packaging meets the challenges of the market with two business units: Packaging and </w:t>
            </w:r>
            <w:proofErr w:type="spellStart"/>
            <w:r>
              <w:rPr>
                <w:rStyle w:val="normaltextrun"/>
                <w:rFonts w:ascii="Arial" w:hAnsi="Arial" w:cs="Arial"/>
                <w:color w:val="000000"/>
                <w:sz w:val="20"/>
                <w:szCs w:val="20"/>
                <w:shd w:val="clear" w:color="auto" w:fill="FFFFFF"/>
              </w:rPr>
              <w:t>Assistec</w:t>
            </w:r>
            <w:proofErr w:type="spellEnd"/>
            <w:r>
              <w:rPr>
                <w:rStyle w:val="normaltextrun"/>
                <w:rFonts w:ascii="Arial" w:hAnsi="Arial" w:cs="Arial"/>
                <w:color w:val="000000"/>
                <w:sz w:val="20"/>
                <w:szCs w:val="20"/>
                <w:shd w:val="clear" w:color="auto" w:fill="FFFFFF"/>
              </w:rPr>
              <w:t>. While the former stands for innovative packaging solutions, the latter focuses on the production of customized technical parts. Greiner Packaging employs over 5,000 people at 30 locations in 19 countries worldwide. In 2022, the company achieved an annual turnover of 909 million euros (incl. joint ventures). This is almost 40% of Greiner’s total turnover. </w:t>
            </w:r>
          </w:p>
          <w:p w14:paraId="0CA05817" w14:textId="5C904B4C" w:rsidR="002C011E" w:rsidRDefault="002C011E" w:rsidP="00FD162C">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olor w:val="000000"/>
                <w:sz w:val="20"/>
              </w:rPr>
              <w:t> </w:t>
            </w:r>
            <w:r>
              <w:rPr>
                <w:rStyle w:val="eop"/>
                <w:rFonts w:ascii="Arial" w:hAnsi="Arial"/>
                <w:color w:val="000000"/>
                <w:sz w:val="20"/>
              </w:rPr>
              <w:t> </w:t>
            </w:r>
          </w:p>
          <w:p w14:paraId="7E6023BF"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Greiner Packaging Media Contact: </w:t>
            </w:r>
            <w:r>
              <w:rPr>
                <w:rStyle w:val="normaltextrun"/>
                <w:rFonts w:ascii="Arial" w:hAnsi="Arial"/>
                <w:color w:val="000000"/>
                <w:sz w:val="20"/>
              </w:rPr>
              <w:t> </w:t>
            </w:r>
            <w:r>
              <w:rPr>
                <w:rStyle w:val="eop"/>
                <w:rFonts w:ascii="Arial" w:hAnsi="Arial"/>
                <w:color w:val="000000"/>
                <w:sz w:val="20"/>
              </w:rPr>
              <w:t> </w:t>
            </w:r>
          </w:p>
          <w:p w14:paraId="49485BD5" w14:textId="77777777" w:rsidR="002C011E" w:rsidRPr="0085153B" w:rsidRDefault="002C011E" w:rsidP="00FD162C">
            <w:pPr>
              <w:pStyle w:val="KeinLeerraum"/>
              <w:rPr>
                <w:rFonts w:ascii="Arial" w:hAnsi="Arial" w:cs="Arial"/>
                <w:sz w:val="20"/>
                <w:szCs w:val="20"/>
                <w:lang w:val="de-DE"/>
              </w:rPr>
            </w:pPr>
            <w:r w:rsidRPr="0085153B">
              <w:rPr>
                <w:rStyle w:val="normaltextrun"/>
                <w:rFonts w:ascii="Arial" w:hAnsi="Arial"/>
                <w:color w:val="000000"/>
                <w:sz w:val="20"/>
                <w:lang w:val="de-DE"/>
              </w:rPr>
              <w:t>Charlotte Enzelsberger</w:t>
            </w:r>
          </w:p>
          <w:p w14:paraId="77F7E78C" w14:textId="77777777" w:rsidR="002C011E" w:rsidRPr="0085153B" w:rsidRDefault="002C011E" w:rsidP="00FD162C">
            <w:pPr>
              <w:pStyle w:val="paragraph"/>
              <w:spacing w:before="0" w:beforeAutospacing="0" w:after="0" w:afterAutospacing="0"/>
              <w:jc w:val="both"/>
              <w:textAlignment w:val="baseline"/>
              <w:rPr>
                <w:rFonts w:ascii="Segoe UI" w:hAnsi="Segoe UI" w:cs="Segoe UI"/>
                <w:sz w:val="20"/>
                <w:szCs w:val="20"/>
                <w:lang w:val="de-DE"/>
              </w:rPr>
            </w:pPr>
            <w:r w:rsidRPr="0085153B">
              <w:rPr>
                <w:rStyle w:val="normaltextrun"/>
                <w:rFonts w:ascii="Arial" w:hAnsi="Arial"/>
                <w:color w:val="000000"/>
                <w:sz w:val="20"/>
                <w:lang w:val="de-DE"/>
              </w:rPr>
              <w:t> </w:t>
            </w:r>
            <w:r w:rsidRPr="0085153B">
              <w:rPr>
                <w:rStyle w:val="eop"/>
                <w:rFonts w:ascii="Arial" w:hAnsi="Arial"/>
                <w:color w:val="000000"/>
                <w:sz w:val="20"/>
                <w:lang w:val="de-DE"/>
              </w:rPr>
              <w:t> </w:t>
            </w:r>
          </w:p>
          <w:p w14:paraId="7C7AD8A5" w14:textId="77777777" w:rsidR="002C011E" w:rsidRPr="0085153B" w:rsidRDefault="002C011E" w:rsidP="00FD162C">
            <w:pPr>
              <w:pStyle w:val="KeinLeerraum"/>
              <w:rPr>
                <w:sz w:val="20"/>
                <w:szCs w:val="20"/>
                <w:lang w:val="de-DE"/>
              </w:rPr>
            </w:pPr>
            <w:r w:rsidRPr="0085153B">
              <w:rPr>
                <w:rStyle w:val="normaltextrun"/>
                <w:rFonts w:ascii="Arial" w:hAnsi="Arial"/>
                <w:sz w:val="20"/>
                <w:lang w:val="de-DE"/>
              </w:rPr>
              <w:t>Greiner Packaging International GmbH  </w:t>
            </w:r>
            <w:r w:rsidRPr="0085153B">
              <w:rPr>
                <w:rStyle w:val="scxw186887297"/>
                <w:rFonts w:ascii="Arial" w:hAnsi="Arial"/>
                <w:sz w:val="20"/>
                <w:lang w:val="de-DE"/>
              </w:rPr>
              <w:t> </w:t>
            </w:r>
            <w:r w:rsidRPr="0085153B">
              <w:rPr>
                <w:rFonts w:ascii="Arial" w:hAnsi="Arial"/>
                <w:sz w:val="20"/>
                <w:lang w:val="de-DE"/>
              </w:rPr>
              <w:br/>
            </w:r>
            <w:r w:rsidRPr="0085153B">
              <w:rPr>
                <w:rStyle w:val="normaltextrun"/>
                <w:rFonts w:ascii="Arial" w:hAnsi="Arial"/>
                <w:sz w:val="20"/>
                <w:lang w:val="de-DE"/>
              </w:rPr>
              <w:t>Gewerbestraße 15, 4642 Sattledt, Austria </w:t>
            </w:r>
            <w:r w:rsidRPr="0085153B">
              <w:rPr>
                <w:rStyle w:val="scxw186887297"/>
                <w:rFonts w:ascii="Arial" w:hAnsi="Arial"/>
                <w:sz w:val="20"/>
                <w:lang w:val="de-DE"/>
              </w:rPr>
              <w:t> </w:t>
            </w:r>
            <w:r w:rsidRPr="0085153B">
              <w:rPr>
                <w:rFonts w:ascii="Arial" w:hAnsi="Arial"/>
                <w:sz w:val="20"/>
                <w:lang w:val="de-DE"/>
              </w:rPr>
              <w:br/>
            </w:r>
            <w:r w:rsidRPr="0085153B">
              <w:rPr>
                <w:rStyle w:val="normaltextrun"/>
                <w:rFonts w:ascii="Arial" w:hAnsi="Arial"/>
                <w:sz w:val="20"/>
                <w:lang w:val="de-DE"/>
              </w:rPr>
              <w:t>Mobile: +43 664 88218364  </w:t>
            </w:r>
            <w:r w:rsidRPr="0085153B">
              <w:rPr>
                <w:rStyle w:val="scxw97595978"/>
                <w:rFonts w:ascii="Arial" w:hAnsi="Arial"/>
                <w:sz w:val="20"/>
                <w:lang w:val="de-DE"/>
              </w:rPr>
              <w:t> </w:t>
            </w:r>
            <w:r w:rsidRPr="0085153B">
              <w:rPr>
                <w:rFonts w:ascii="Arial" w:hAnsi="Arial"/>
                <w:sz w:val="20"/>
                <w:lang w:val="de-DE"/>
              </w:rPr>
              <w:br/>
            </w:r>
            <w:proofErr w:type="spellStart"/>
            <w:r w:rsidRPr="0085153B">
              <w:rPr>
                <w:rStyle w:val="normaltextrun"/>
                <w:rFonts w:ascii="Arial" w:hAnsi="Arial"/>
                <w:sz w:val="20"/>
                <w:lang w:val="de-DE"/>
              </w:rPr>
              <w:t>E-mail</w:t>
            </w:r>
            <w:proofErr w:type="spellEnd"/>
            <w:r w:rsidRPr="0085153B">
              <w:rPr>
                <w:rStyle w:val="normaltextrun"/>
                <w:rFonts w:ascii="Arial" w:hAnsi="Arial"/>
                <w:sz w:val="20"/>
                <w:lang w:val="de-DE"/>
              </w:rPr>
              <w:t xml:space="preserve">: </w:t>
            </w:r>
            <w:hyperlink r:id="rId11" w:history="1">
              <w:r w:rsidRPr="0085153B">
                <w:rPr>
                  <w:rStyle w:val="Hyperlink"/>
                  <w:rFonts w:ascii="Arial" w:hAnsi="Arial"/>
                  <w:sz w:val="20"/>
                  <w:lang w:val="de-DE"/>
                </w:rPr>
                <w:t>c.enzelsberger@greiner-gpi.com</w:t>
              </w:r>
            </w:hyperlink>
            <w:r w:rsidRPr="0085153B">
              <w:rPr>
                <w:rStyle w:val="normaltextrun"/>
                <w:rFonts w:ascii="Arial" w:hAnsi="Arial"/>
                <w:sz w:val="20"/>
                <w:lang w:val="de-DE"/>
              </w:rPr>
              <w:t xml:space="preserve"> </w:t>
            </w:r>
          </w:p>
          <w:p w14:paraId="0FD63CA3" w14:textId="77777777" w:rsidR="002C011E" w:rsidRPr="0085153B"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tc>
      </w:tr>
    </w:tbl>
    <w:p w14:paraId="4447883A" w14:textId="5648410A" w:rsidR="009D49D7" w:rsidRPr="0085153B" w:rsidRDefault="009D49D7" w:rsidP="00755C77">
      <w:pPr>
        <w:pStyle w:val="StandardWeb"/>
        <w:shd w:val="clear" w:color="auto" w:fill="FFFFFF"/>
        <w:spacing w:before="0" w:beforeAutospacing="0"/>
        <w:jc w:val="both"/>
        <w:rPr>
          <w:rFonts w:ascii="Arial" w:hAnsi="Arial" w:cs="Arial"/>
          <w:color w:val="000000" w:themeColor="text1"/>
          <w:sz w:val="22"/>
          <w:szCs w:val="22"/>
          <w:lang w:val="de-DE"/>
        </w:rPr>
      </w:pPr>
    </w:p>
    <w:p w14:paraId="1D05FDE8" w14:textId="77777777" w:rsidR="006E47FD" w:rsidRPr="0085153B" w:rsidRDefault="006E47FD" w:rsidP="00755C77">
      <w:pPr>
        <w:pStyle w:val="StandardWeb"/>
        <w:shd w:val="clear" w:color="auto" w:fill="FFFFFF"/>
        <w:spacing w:before="0" w:beforeAutospacing="0"/>
        <w:jc w:val="both"/>
        <w:rPr>
          <w:rFonts w:ascii="Arial" w:hAnsi="Arial" w:cs="Arial"/>
          <w:color w:val="000000" w:themeColor="text1"/>
          <w:sz w:val="22"/>
          <w:szCs w:val="22"/>
          <w:lang w:val="de-DE"/>
        </w:rPr>
      </w:pPr>
    </w:p>
    <w:p w14:paraId="438D835C" w14:textId="77777777" w:rsidR="00F33DED" w:rsidRPr="0085153B" w:rsidRDefault="00F33DED" w:rsidP="00793696">
      <w:pPr>
        <w:pStyle w:val="KeinLeerraum"/>
        <w:rPr>
          <w:lang w:val="de-DE"/>
        </w:rPr>
      </w:pPr>
    </w:p>
    <w:sectPr w:rsidR="00F33DED" w:rsidRPr="0085153B">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A804" w14:textId="77777777" w:rsidR="0016052B" w:rsidRDefault="0016052B" w:rsidP="006436F1">
      <w:pPr>
        <w:spacing w:after="0" w:line="240" w:lineRule="auto"/>
      </w:pPr>
      <w:r>
        <w:separator/>
      </w:r>
    </w:p>
  </w:endnote>
  <w:endnote w:type="continuationSeparator" w:id="0">
    <w:p w14:paraId="5295EB7F" w14:textId="77777777" w:rsidR="0016052B" w:rsidRDefault="0016052B" w:rsidP="006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632" w14:textId="77777777" w:rsidR="0034799E" w:rsidRPr="0085153B" w:rsidRDefault="0034799E" w:rsidP="0034799E">
    <w:pPr>
      <w:pStyle w:val="Fuzeile"/>
      <w:rPr>
        <w:rFonts w:ascii="Arial" w:hAnsi="Arial" w:cs="Arial"/>
        <w:b/>
        <w:bCs/>
        <w:sz w:val="20"/>
        <w:szCs w:val="20"/>
        <w:lang w:val="de-DE"/>
      </w:rPr>
    </w:pPr>
    <w:r>
      <w:rPr>
        <w:rFonts w:ascii="Arial" w:hAnsi="Arial"/>
        <w:i/>
        <w:noProof/>
        <w:sz w:val="20"/>
      </w:rPr>
      <w:drawing>
        <wp:anchor distT="0" distB="0" distL="114300" distR="114300" simplePos="0" relativeHeight="251659264" behindDoc="1" locked="0" layoutInCell="1" allowOverlap="1" wp14:anchorId="4081E3AD" wp14:editId="52082A6E">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153B">
      <w:rPr>
        <w:rFonts w:ascii="Arial" w:hAnsi="Arial"/>
        <w:b/>
        <w:sz w:val="20"/>
        <w:lang w:val="de-DE"/>
      </w:rPr>
      <w:t>Greiner Packaging International GmbH</w:t>
    </w:r>
  </w:p>
  <w:p w14:paraId="2C1AA5C9" w14:textId="77777777" w:rsidR="0034799E" w:rsidRPr="0085153B" w:rsidRDefault="0034799E" w:rsidP="0034799E">
    <w:pPr>
      <w:pStyle w:val="Fuzeile"/>
      <w:rPr>
        <w:rFonts w:ascii="Arial" w:hAnsi="Arial" w:cs="Arial"/>
        <w:sz w:val="20"/>
        <w:szCs w:val="20"/>
        <w:lang w:val="de-DE"/>
      </w:rPr>
    </w:pPr>
    <w:r w:rsidRPr="0085153B">
      <w:rPr>
        <w:rFonts w:ascii="Arial" w:hAnsi="Arial"/>
        <w:sz w:val="20"/>
        <w:lang w:val="de-DE"/>
      </w:rPr>
      <w:t>Greinerstraße 70, A-4550 Kremsmünster</w:t>
    </w:r>
  </w:p>
  <w:p w14:paraId="486BE47B" w14:textId="740A2856" w:rsidR="006436F1" w:rsidRPr="0034799E" w:rsidRDefault="0034799E">
    <w:pPr>
      <w:pStyle w:val="Fuzeile"/>
      <w:rPr>
        <w:rFonts w:ascii="Arial" w:hAnsi="Arial" w:cs="Arial"/>
        <w:sz w:val="20"/>
        <w:szCs w:val="20"/>
      </w:rPr>
    </w:pPr>
    <w:r>
      <w:rPr>
        <w:rFonts w:ascii="Arial" w:hAnsi="Arial"/>
        <w:sz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3E30" w14:textId="77777777" w:rsidR="0016052B" w:rsidRDefault="0016052B" w:rsidP="006436F1">
      <w:pPr>
        <w:spacing w:after="0" w:line="240" w:lineRule="auto"/>
      </w:pPr>
      <w:r>
        <w:separator/>
      </w:r>
    </w:p>
  </w:footnote>
  <w:footnote w:type="continuationSeparator" w:id="0">
    <w:p w14:paraId="7D32A51B" w14:textId="77777777" w:rsidR="0016052B" w:rsidRDefault="0016052B" w:rsidP="0064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B93" w14:textId="77777777" w:rsidR="006436F1" w:rsidRDefault="006436F1" w:rsidP="006436F1">
    <w:pPr>
      <w:pStyle w:val="Kopfzeile"/>
      <w:rPr>
        <w:b/>
        <w:bCs/>
        <w:sz w:val="28"/>
        <w:szCs w:val="28"/>
      </w:rPr>
    </w:pPr>
    <w:r>
      <w:rPr>
        <w:b/>
        <w:sz w:val="28"/>
      </w:rPr>
      <w:t>PRESS RELEASE</w:t>
    </w:r>
    <w:r>
      <w:rPr>
        <w:b/>
        <w:sz w:val="28"/>
      </w:rPr>
      <w:tab/>
    </w:r>
    <w:r>
      <w:rPr>
        <w:b/>
        <w:sz w:val="28"/>
      </w:rPr>
      <w:tab/>
      <w:t>Greiner Packaging</w:t>
    </w:r>
  </w:p>
  <w:p w14:paraId="284EB6EB" w14:textId="1FAC8AA6" w:rsidR="006436F1" w:rsidRDefault="008D24A7" w:rsidP="006436F1">
    <w:pPr>
      <w:pStyle w:val="Kopfzeile"/>
      <w:rPr>
        <w:b/>
        <w:bCs/>
        <w:sz w:val="28"/>
        <w:szCs w:val="28"/>
      </w:rPr>
    </w:pPr>
    <w:r>
      <w:rPr>
        <w:b/>
        <w:sz w:val="28"/>
      </w:rPr>
      <w:t>January 16, 2024</w:t>
    </w:r>
  </w:p>
  <w:p w14:paraId="6F6C666F" w14:textId="77777777" w:rsidR="006436F1" w:rsidRDefault="00643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40BB5"/>
    <w:multiLevelType w:val="hybridMultilevel"/>
    <w:tmpl w:val="7DF0C9CC"/>
    <w:lvl w:ilvl="0" w:tplc="536E2A5C">
      <w:start w:val="43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393856">
    <w:abstractNumId w:val="1"/>
  </w:num>
  <w:num w:numId="2" w16cid:durableId="1501308838">
    <w:abstractNumId w:val="2"/>
  </w:num>
  <w:num w:numId="3" w16cid:durableId="1142770739">
    <w:abstractNumId w:val="0"/>
  </w:num>
  <w:num w:numId="4" w16cid:durableId="696589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308D6"/>
    <w:rsid w:val="000310CC"/>
    <w:rsid w:val="0003781D"/>
    <w:rsid w:val="000451DD"/>
    <w:rsid w:val="000526F7"/>
    <w:rsid w:val="000531F1"/>
    <w:rsid w:val="00056D14"/>
    <w:rsid w:val="00060DE3"/>
    <w:rsid w:val="0006168C"/>
    <w:rsid w:val="00065754"/>
    <w:rsid w:val="000723BF"/>
    <w:rsid w:val="00084B8C"/>
    <w:rsid w:val="00096B95"/>
    <w:rsid w:val="000B1823"/>
    <w:rsid w:val="000C00F8"/>
    <w:rsid w:val="000C673F"/>
    <w:rsid w:val="000D2DAA"/>
    <w:rsid w:val="000E4A73"/>
    <w:rsid w:val="0011061D"/>
    <w:rsid w:val="00112CCD"/>
    <w:rsid w:val="00155D71"/>
    <w:rsid w:val="0016052B"/>
    <w:rsid w:val="00167CBC"/>
    <w:rsid w:val="0017136F"/>
    <w:rsid w:val="00194D84"/>
    <w:rsid w:val="001A0F23"/>
    <w:rsid w:val="001B4A12"/>
    <w:rsid w:val="001B5630"/>
    <w:rsid w:val="001C5289"/>
    <w:rsid w:val="001D01C7"/>
    <w:rsid w:val="001E6B11"/>
    <w:rsid w:val="001F1144"/>
    <w:rsid w:val="002024C3"/>
    <w:rsid w:val="00207343"/>
    <w:rsid w:val="002253AA"/>
    <w:rsid w:val="00231C52"/>
    <w:rsid w:val="0023432D"/>
    <w:rsid w:val="00262ADD"/>
    <w:rsid w:val="00267B62"/>
    <w:rsid w:val="00280D31"/>
    <w:rsid w:val="00283327"/>
    <w:rsid w:val="002915E9"/>
    <w:rsid w:val="002941B6"/>
    <w:rsid w:val="002B1227"/>
    <w:rsid w:val="002C011E"/>
    <w:rsid w:val="002C346B"/>
    <w:rsid w:val="002C52D8"/>
    <w:rsid w:val="002C6C41"/>
    <w:rsid w:val="002E0434"/>
    <w:rsid w:val="002E5E3B"/>
    <w:rsid w:val="003001AB"/>
    <w:rsid w:val="0031363B"/>
    <w:rsid w:val="00326A6F"/>
    <w:rsid w:val="0034799E"/>
    <w:rsid w:val="003604E8"/>
    <w:rsid w:val="003607EA"/>
    <w:rsid w:val="0036281B"/>
    <w:rsid w:val="00370EC6"/>
    <w:rsid w:val="0038675E"/>
    <w:rsid w:val="0039627B"/>
    <w:rsid w:val="00396CDA"/>
    <w:rsid w:val="003A3929"/>
    <w:rsid w:val="003B0661"/>
    <w:rsid w:val="003B4B50"/>
    <w:rsid w:val="003B5FAE"/>
    <w:rsid w:val="003C377A"/>
    <w:rsid w:val="003E49EF"/>
    <w:rsid w:val="00424E05"/>
    <w:rsid w:val="004277DC"/>
    <w:rsid w:val="00454121"/>
    <w:rsid w:val="0047147D"/>
    <w:rsid w:val="0048095C"/>
    <w:rsid w:val="00483A20"/>
    <w:rsid w:val="004857F5"/>
    <w:rsid w:val="0049451E"/>
    <w:rsid w:val="004A2715"/>
    <w:rsid w:val="004B3A3C"/>
    <w:rsid w:val="004B3D54"/>
    <w:rsid w:val="004D00D6"/>
    <w:rsid w:val="004D22FC"/>
    <w:rsid w:val="004E1A4A"/>
    <w:rsid w:val="004F5133"/>
    <w:rsid w:val="00504F6E"/>
    <w:rsid w:val="005100F9"/>
    <w:rsid w:val="005453AB"/>
    <w:rsid w:val="00553C04"/>
    <w:rsid w:val="00560712"/>
    <w:rsid w:val="0056219F"/>
    <w:rsid w:val="005641E9"/>
    <w:rsid w:val="005653B1"/>
    <w:rsid w:val="00580F4A"/>
    <w:rsid w:val="0058242E"/>
    <w:rsid w:val="00590FA5"/>
    <w:rsid w:val="005B4430"/>
    <w:rsid w:val="005B51F2"/>
    <w:rsid w:val="005C4380"/>
    <w:rsid w:val="005C47F3"/>
    <w:rsid w:val="005D087B"/>
    <w:rsid w:val="005E7601"/>
    <w:rsid w:val="005F54B2"/>
    <w:rsid w:val="006121EA"/>
    <w:rsid w:val="006436F1"/>
    <w:rsid w:val="00672D2B"/>
    <w:rsid w:val="0068071D"/>
    <w:rsid w:val="00684DF4"/>
    <w:rsid w:val="0069447F"/>
    <w:rsid w:val="006A0180"/>
    <w:rsid w:val="006B44D4"/>
    <w:rsid w:val="006D1547"/>
    <w:rsid w:val="006D68C3"/>
    <w:rsid w:val="006E47FD"/>
    <w:rsid w:val="006E4F5E"/>
    <w:rsid w:val="006F2465"/>
    <w:rsid w:val="006F76E1"/>
    <w:rsid w:val="00707DF2"/>
    <w:rsid w:val="00710E2D"/>
    <w:rsid w:val="00711ECF"/>
    <w:rsid w:val="00722A53"/>
    <w:rsid w:val="0075175B"/>
    <w:rsid w:val="00755C77"/>
    <w:rsid w:val="00756CC2"/>
    <w:rsid w:val="00757236"/>
    <w:rsid w:val="0076558F"/>
    <w:rsid w:val="00781604"/>
    <w:rsid w:val="00783238"/>
    <w:rsid w:val="0079257A"/>
    <w:rsid w:val="00793696"/>
    <w:rsid w:val="007A439C"/>
    <w:rsid w:val="007A68BD"/>
    <w:rsid w:val="007B5556"/>
    <w:rsid w:val="007B7508"/>
    <w:rsid w:val="007C42F1"/>
    <w:rsid w:val="007F26F8"/>
    <w:rsid w:val="007F3967"/>
    <w:rsid w:val="007F519B"/>
    <w:rsid w:val="007F7DDE"/>
    <w:rsid w:val="00800B6E"/>
    <w:rsid w:val="008156E0"/>
    <w:rsid w:val="00816831"/>
    <w:rsid w:val="00817A28"/>
    <w:rsid w:val="0082579F"/>
    <w:rsid w:val="00825858"/>
    <w:rsid w:val="008268EC"/>
    <w:rsid w:val="00844165"/>
    <w:rsid w:val="00844A81"/>
    <w:rsid w:val="00850DEA"/>
    <w:rsid w:val="0085153B"/>
    <w:rsid w:val="00864A84"/>
    <w:rsid w:val="00873AFC"/>
    <w:rsid w:val="008916FC"/>
    <w:rsid w:val="008917C4"/>
    <w:rsid w:val="008A4581"/>
    <w:rsid w:val="008B0872"/>
    <w:rsid w:val="008B200B"/>
    <w:rsid w:val="008D24A7"/>
    <w:rsid w:val="008D5506"/>
    <w:rsid w:val="008F0889"/>
    <w:rsid w:val="008F4D44"/>
    <w:rsid w:val="008F7E23"/>
    <w:rsid w:val="00913532"/>
    <w:rsid w:val="00913BED"/>
    <w:rsid w:val="00914867"/>
    <w:rsid w:val="00922C30"/>
    <w:rsid w:val="00927E34"/>
    <w:rsid w:val="00931FE6"/>
    <w:rsid w:val="00936BCF"/>
    <w:rsid w:val="009555E2"/>
    <w:rsid w:val="00962F9B"/>
    <w:rsid w:val="009703E0"/>
    <w:rsid w:val="009732E2"/>
    <w:rsid w:val="0097429E"/>
    <w:rsid w:val="009768FC"/>
    <w:rsid w:val="0097798B"/>
    <w:rsid w:val="00986197"/>
    <w:rsid w:val="009879D7"/>
    <w:rsid w:val="00991AC9"/>
    <w:rsid w:val="00997BE8"/>
    <w:rsid w:val="009A1BB3"/>
    <w:rsid w:val="009D0165"/>
    <w:rsid w:val="009D49D7"/>
    <w:rsid w:val="009E3D4D"/>
    <w:rsid w:val="009E5656"/>
    <w:rsid w:val="00A01606"/>
    <w:rsid w:val="00A11FD9"/>
    <w:rsid w:val="00A243A0"/>
    <w:rsid w:val="00A26A53"/>
    <w:rsid w:val="00A37876"/>
    <w:rsid w:val="00A429A9"/>
    <w:rsid w:val="00A64BE6"/>
    <w:rsid w:val="00A92108"/>
    <w:rsid w:val="00A94ED7"/>
    <w:rsid w:val="00AA515B"/>
    <w:rsid w:val="00AA5E65"/>
    <w:rsid w:val="00AB01EE"/>
    <w:rsid w:val="00AB31AE"/>
    <w:rsid w:val="00AC0DFD"/>
    <w:rsid w:val="00AC13D1"/>
    <w:rsid w:val="00AC406F"/>
    <w:rsid w:val="00AE59A2"/>
    <w:rsid w:val="00AF7AF1"/>
    <w:rsid w:val="00B069E3"/>
    <w:rsid w:val="00B071EB"/>
    <w:rsid w:val="00B148F8"/>
    <w:rsid w:val="00B2088F"/>
    <w:rsid w:val="00B4289B"/>
    <w:rsid w:val="00B5386E"/>
    <w:rsid w:val="00B542E0"/>
    <w:rsid w:val="00B54C13"/>
    <w:rsid w:val="00B9793D"/>
    <w:rsid w:val="00BA363A"/>
    <w:rsid w:val="00BC7A05"/>
    <w:rsid w:val="00BD185F"/>
    <w:rsid w:val="00BD44B5"/>
    <w:rsid w:val="00BE5491"/>
    <w:rsid w:val="00BE5EAA"/>
    <w:rsid w:val="00BF67B9"/>
    <w:rsid w:val="00C028AA"/>
    <w:rsid w:val="00C04477"/>
    <w:rsid w:val="00C37FA2"/>
    <w:rsid w:val="00C51AC2"/>
    <w:rsid w:val="00C642DF"/>
    <w:rsid w:val="00C660D7"/>
    <w:rsid w:val="00C729FB"/>
    <w:rsid w:val="00CA399E"/>
    <w:rsid w:val="00CA5A1D"/>
    <w:rsid w:val="00CA6DB5"/>
    <w:rsid w:val="00CB5BE1"/>
    <w:rsid w:val="00CC2127"/>
    <w:rsid w:val="00CC2A80"/>
    <w:rsid w:val="00CE3776"/>
    <w:rsid w:val="00CF34AF"/>
    <w:rsid w:val="00CF6080"/>
    <w:rsid w:val="00D05BE9"/>
    <w:rsid w:val="00D06D93"/>
    <w:rsid w:val="00D10B28"/>
    <w:rsid w:val="00D158B6"/>
    <w:rsid w:val="00D15D36"/>
    <w:rsid w:val="00D50249"/>
    <w:rsid w:val="00D653E7"/>
    <w:rsid w:val="00D6701E"/>
    <w:rsid w:val="00D67B01"/>
    <w:rsid w:val="00D741F4"/>
    <w:rsid w:val="00D81C50"/>
    <w:rsid w:val="00D919E8"/>
    <w:rsid w:val="00DA65EA"/>
    <w:rsid w:val="00DB701D"/>
    <w:rsid w:val="00DC1BA6"/>
    <w:rsid w:val="00DD0B33"/>
    <w:rsid w:val="00DF0E15"/>
    <w:rsid w:val="00DF7F03"/>
    <w:rsid w:val="00E0254E"/>
    <w:rsid w:val="00E12CD0"/>
    <w:rsid w:val="00E16409"/>
    <w:rsid w:val="00E16D59"/>
    <w:rsid w:val="00E266CC"/>
    <w:rsid w:val="00E4477B"/>
    <w:rsid w:val="00E4576D"/>
    <w:rsid w:val="00E53192"/>
    <w:rsid w:val="00E54549"/>
    <w:rsid w:val="00E72E26"/>
    <w:rsid w:val="00E80C26"/>
    <w:rsid w:val="00E9138F"/>
    <w:rsid w:val="00E94A93"/>
    <w:rsid w:val="00E973D2"/>
    <w:rsid w:val="00EA5F4A"/>
    <w:rsid w:val="00EC0D5B"/>
    <w:rsid w:val="00ED7DCA"/>
    <w:rsid w:val="00F1291E"/>
    <w:rsid w:val="00F20C61"/>
    <w:rsid w:val="00F26211"/>
    <w:rsid w:val="00F33DED"/>
    <w:rsid w:val="00F41A30"/>
    <w:rsid w:val="00F4361E"/>
    <w:rsid w:val="00F46184"/>
    <w:rsid w:val="00F50AC0"/>
    <w:rsid w:val="00F61EB8"/>
    <w:rsid w:val="00F646DD"/>
    <w:rsid w:val="00F7572F"/>
    <w:rsid w:val="00F81F46"/>
    <w:rsid w:val="00F82A6C"/>
    <w:rsid w:val="00F92780"/>
    <w:rsid w:val="00FA6F2C"/>
    <w:rsid w:val="00FB7900"/>
    <w:rsid w:val="00FD2F5A"/>
    <w:rsid w:val="00FD6204"/>
    <w:rsid w:val="00FD79F4"/>
    <w:rsid w:val="03126B76"/>
    <w:rsid w:val="03380AD3"/>
    <w:rsid w:val="06E33457"/>
    <w:rsid w:val="0755BF86"/>
    <w:rsid w:val="088A1F17"/>
    <w:rsid w:val="0BC1D451"/>
    <w:rsid w:val="10402E26"/>
    <w:rsid w:val="12E0FC51"/>
    <w:rsid w:val="138C3520"/>
    <w:rsid w:val="14898E4A"/>
    <w:rsid w:val="14E4B999"/>
    <w:rsid w:val="154F79C2"/>
    <w:rsid w:val="16082B8A"/>
    <w:rsid w:val="17FB3059"/>
    <w:rsid w:val="1FC2DE2E"/>
    <w:rsid w:val="23F7A4A6"/>
    <w:rsid w:val="2D789CF7"/>
    <w:rsid w:val="2DE2596C"/>
    <w:rsid w:val="32C12DEC"/>
    <w:rsid w:val="333BA660"/>
    <w:rsid w:val="34000DF1"/>
    <w:rsid w:val="358EBA59"/>
    <w:rsid w:val="3943A9E5"/>
    <w:rsid w:val="3A477A85"/>
    <w:rsid w:val="3EA0D9E7"/>
    <w:rsid w:val="4400231E"/>
    <w:rsid w:val="442A2DE0"/>
    <w:rsid w:val="4B6A7DCA"/>
    <w:rsid w:val="5CCF6F56"/>
    <w:rsid w:val="5D271408"/>
    <w:rsid w:val="61C721A4"/>
    <w:rsid w:val="67286969"/>
    <w:rsid w:val="6B1A6030"/>
    <w:rsid w:val="6C67A1F9"/>
    <w:rsid w:val="6C7C9804"/>
    <w:rsid w:val="791C08BA"/>
    <w:rsid w:val="7C540D06"/>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6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6436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6F1"/>
  </w:style>
  <w:style w:type="paragraph" w:styleId="Fuzeile">
    <w:name w:val="footer"/>
    <w:basedOn w:val="Standard"/>
    <w:link w:val="FuzeileZchn"/>
    <w:uiPriority w:val="99"/>
    <w:unhideWhenUsed/>
    <w:rsid w:val="006436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6F1"/>
  </w:style>
  <w:style w:type="character" w:customStyle="1" w:styleId="markedcontent">
    <w:name w:val="markedcontent"/>
    <w:basedOn w:val="Absatz-Standardschriftart"/>
    <w:rsid w:val="006E47FD"/>
  </w:style>
  <w:style w:type="paragraph" w:customStyle="1" w:styleId="paragraph">
    <w:name w:val="paragraph"/>
    <w:basedOn w:val="Standard"/>
    <w:rsid w:val="002C01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2C011E"/>
  </w:style>
  <w:style w:type="character" w:customStyle="1" w:styleId="normaltextrun">
    <w:name w:val="normaltextrun"/>
    <w:basedOn w:val="Absatz-Standardschriftart"/>
    <w:rsid w:val="002C011E"/>
  </w:style>
  <w:style w:type="character" w:customStyle="1" w:styleId="scxw186887297">
    <w:name w:val="scxw186887297"/>
    <w:basedOn w:val="Absatz-Standardschriftart"/>
    <w:rsid w:val="002C011E"/>
  </w:style>
  <w:style w:type="table" w:styleId="Tabellenraster">
    <w:name w:val="Table Grid"/>
    <w:basedOn w:val="NormaleTabelle"/>
    <w:uiPriority w:val="39"/>
    <w:rsid w:val="002C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2C011E"/>
  </w:style>
  <w:style w:type="character" w:styleId="Fett">
    <w:name w:val="Strong"/>
    <w:basedOn w:val="Absatz-Standardschriftart"/>
    <w:uiPriority w:val="22"/>
    <w:qFormat/>
    <w:rsid w:val="008D2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62230723">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einerpackaging.canto.de/b/RAB0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zelsberger@greiner-gp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2024-01-12T09:14:00Z</dcterms:created>
  <dcterms:modified xsi:type="dcterms:W3CDTF">2024-01-15T10:13:00Z</dcterms:modified>
</cp:coreProperties>
</file>