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3C39D" w14:textId="77777777" w:rsidR="009D064A" w:rsidRDefault="009D064A" w:rsidP="54CDBEBE">
      <w:pPr>
        <w:pStyle w:val="KeinLeerraum"/>
        <w:rPr>
          <w:rFonts w:ascii="Arial" w:hAnsi="Arial" w:cs="Arial"/>
          <w:b/>
          <w:bCs/>
          <w:sz w:val="28"/>
          <w:szCs w:val="28"/>
        </w:rPr>
      </w:pPr>
    </w:p>
    <w:p w14:paraId="597AD299" w14:textId="72FDE8AA" w:rsidR="56AD181E" w:rsidRPr="001F7EB9" w:rsidRDefault="56AD181E" w:rsidP="54CDBEBE">
      <w:pPr>
        <w:pStyle w:val="KeinLeerraum"/>
        <w:rPr>
          <w:rFonts w:ascii="Arial" w:hAnsi="Arial" w:cs="Arial"/>
          <w:b/>
          <w:bCs/>
          <w:sz w:val="28"/>
          <w:szCs w:val="28"/>
        </w:rPr>
      </w:pPr>
      <w:r w:rsidRPr="001F7EB9">
        <w:rPr>
          <w:rFonts w:ascii="Arial" w:hAnsi="Arial" w:cs="Arial"/>
          <w:b/>
          <w:bCs/>
          <w:sz w:val="28"/>
          <w:szCs w:val="28"/>
        </w:rPr>
        <w:t>Grei</w:t>
      </w:r>
      <w:r w:rsidR="6875F03E" w:rsidRPr="001F7EB9">
        <w:rPr>
          <w:rFonts w:ascii="Arial" w:hAnsi="Arial" w:cs="Arial"/>
          <w:b/>
          <w:bCs/>
          <w:sz w:val="28"/>
          <w:szCs w:val="28"/>
        </w:rPr>
        <w:t>ne</w:t>
      </w:r>
      <w:r w:rsidRPr="001F7EB9">
        <w:rPr>
          <w:rFonts w:ascii="Arial" w:hAnsi="Arial" w:cs="Arial"/>
          <w:b/>
          <w:bCs/>
          <w:sz w:val="28"/>
          <w:szCs w:val="28"/>
        </w:rPr>
        <w:t xml:space="preserve">r Packaging </w:t>
      </w:r>
      <w:r w:rsidR="004654F4" w:rsidRPr="001F7EB9">
        <w:rPr>
          <w:rFonts w:ascii="Arial" w:hAnsi="Arial" w:cs="Arial"/>
          <w:b/>
          <w:bCs/>
          <w:sz w:val="28"/>
          <w:szCs w:val="28"/>
        </w:rPr>
        <w:t>präsentiert</w:t>
      </w:r>
      <w:r w:rsidR="0048385E" w:rsidRPr="001F7EB9">
        <w:rPr>
          <w:rFonts w:ascii="Arial" w:hAnsi="Arial" w:cs="Arial"/>
          <w:b/>
          <w:bCs/>
          <w:sz w:val="28"/>
          <w:szCs w:val="28"/>
        </w:rPr>
        <w:t xml:space="preserve"> </w:t>
      </w:r>
      <w:r w:rsidRPr="001F7EB9">
        <w:rPr>
          <w:rFonts w:ascii="Arial" w:hAnsi="Arial" w:cs="Arial"/>
          <w:b/>
          <w:bCs/>
          <w:sz w:val="28"/>
          <w:szCs w:val="28"/>
        </w:rPr>
        <w:t xml:space="preserve">neue Generation </w:t>
      </w:r>
      <w:r w:rsidR="00F53EA1" w:rsidRPr="001F7EB9">
        <w:rPr>
          <w:rFonts w:ascii="Arial" w:hAnsi="Arial" w:cs="Arial"/>
          <w:b/>
          <w:bCs/>
          <w:sz w:val="28"/>
          <w:szCs w:val="28"/>
        </w:rPr>
        <w:t>spritzgegossener r-PET Becher</w:t>
      </w:r>
      <w:r w:rsidR="676137A1" w:rsidRPr="001F7EB9">
        <w:rPr>
          <w:rFonts w:ascii="Arial" w:hAnsi="Arial" w:cs="Arial"/>
          <w:b/>
          <w:bCs/>
          <w:sz w:val="28"/>
          <w:szCs w:val="28"/>
        </w:rPr>
        <w:t xml:space="preserve"> </w:t>
      </w:r>
      <w:r w:rsidR="006722E7" w:rsidRPr="001F7EB9">
        <w:rPr>
          <w:rFonts w:ascii="Arial" w:hAnsi="Arial" w:cs="Arial"/>
          <w:b/>
          <w:bCs/>
          <w:sz w:val="28"/>
          <w:szCs w:val="28"/>
        </w:rPr>
        <w:t>auf</w:t>
      </w:r>
      <w:r w:rsidR="00A01488" w:rsidRPr="001F7EB9">
        <w:rPr>
          <w:rFonts w:ascii="Arial" w:hAnsi="Arial" w:cs="Arial"/>
          <w:b/>
          <w:bCs/>
          <w:sz w:val="28"/>
          <w:szCs w:val="28"/>
        </w:rPr>
        <w:t xml:space="preserve"> </w:t>
      </w:r>
      <w:r w:rsidR="676137A1" w:rsidRPr="001F7EB9">
        <w:rPr>
          <w:rFonts w:ascii="Arial" w:hAnsi="Arial" w:cs="Arial"/>
          <w:b/>
          <w:bCs/>
          <w:sz w:val="28"/>
          <w:szCs w:val="28"/>
        </w:rPr>
        <w:t xml:space="preserve">der Interpack </w:t>
      </w:r>
    </w:p>
    <w:p w14:paraId="1A2FC6C3" w14:textId="78352AC0" w:rsidR="54CDBEBE" w:rsidRPr="001F7EB9" w:rsidRDefault="54CDBEBE" w:rsidP="54CDBEBE">
      <w:pPr>
        <w:pStyle w:val="KeinLeerraum"/>
        <w:rPr>
          <w:rFonts w:ascii="Arial" w:hAnsi="Arial" w:cs="Arial"/>
          <w:sz w:val="20"/>
          <w:szCs w:val="20"/>
        </w:rPr>
      </w:pPr>
    </w:p>
    <w:p w14:paraId="16A73491" w14:textId="04040946" w:rsidR="00F53EA1" w:rsidRPr="001F7EB9" w:rsidRDefault="00F53EA1" w:rsidP="002935D9">
      <w:pPr>
        <w:pStyle w:val="KeinLeerraum"/>
        <w:jc w:val="both"/>
        <w:rPr>
          <w:rFonts w:ascii="Arial" w:hAnsi="Arial" w:cs="Arial"/>
          <w:b/>
          <w:bCs/>
          <w:sz w:val="20"/>
          <w:szCs w:val="20"/>
        </w:rPr>
      </w:pPr>
      <w:r w:rsidRPr="001F7EB9">
        <w:rPr>
          <w:rFonts w:ascii="Arial" w:hAnsi="Arial" w:cs="Arial"/>
          <w:b/>
          <w:bCs/>
          <w:sz w:val="20"/>
          <w:szCs w:val="20"/>
        </w:rPr>
        <w:t>Nach intensiver Entwicklungsphase ist Greiner Packaging</w:t>
      </w:r>
      <w:r w:rsidR="009F414B" w:rsidRPr="001F7EB9">
        <w:rPr>
          <w:rFonts w:ascii="Arial" w:hAnsi="Arial" w:cs="Arial"/>
          <w:b/>
          <w:bCs/>
          <w:sz w:val="20"/>
          <w:szCs w:val="20"/>
        </w:rPr>
        <w:t xml:space="preserve"> in Kooperation mit</w:t>
      </w:r>
      <w:r w:rsidR="00606645" w:rsidRPr="001F7EB9">
        <w:rPr>
          <w:rFonts w:ascii="Arial" w:hAnsi="Arial" w:cs="Arial"/>
          <w:b/>
          <w:bCs/>
          <w:sz w:val="20"/>
          <w:szCs w:val="20"/>
        </w:rPr>
        <w:t xml:space="preserve"> </w:t>
      </w:r>
      <w:r w:rsidR="257FB2B4" w:rsidRPr="001F7EB9">
        <w:rPr>
          <w:rFonts w:ascii="Arial" w:hAnsi="Arial" w:cs="Arial"/>
          <w:b/>
          <w:bCs/>
          <w:sz w:val="20"/>
          <w:szCs w:val="20"/>
        </w:rPr>
        <w:t xml:space="preserve">Spritzgussanlagenhersteller Engel </w:t>
      </w:r>
      <w:r w:rsidR="00606645" w:rsidRPr="001F7EB9">
        <w:rPr>
          <w:rFonts w:ascii="Arial" w:hAnsi="Arial" w:cs="Arial"/>
          <w:b/>
          <w:bCs/>
          <w:sz w:val="20"/>
          <w:szCs w:val="20"/>
        </w:rPr>
        <w:t xml:space="preserve">und </w:t>
      </w:r>
      <w:r w:rsidR="257FB2B4" w:rsidRPr="001F7EB9">
        <w:rPr>
          <w:rFonts w:ascii="Arial" w:hAnsi="Arial" w:cs="Arial"/>
          <w:b/>
          <w:bCs/>
          <w:sz w:val="20"/>
          <w:szCs w:val="20"/>
        </w:rPr>
        <w:t xml:space="preserve">Formenbauer </w:t>
      </w:r>
      <w:r w:rsidR="00606645" w:rsidRPr="001F7EB9">
        <w:rPr>
          <w:rFonts w:ascii="Arial" w:hAnsi="Arial" w:cs="Arial"/>
          <w:b/>
          <w:bCs/>
          <w:sz w:val="20"/>
          <w:szCs w:val="20"/>
        </w:rPr>
        <w:t>Brink</w:t>
      </w:r>
      <w:r w:rsidR="77908DD1" w:rsidRPr="001F7EB9">
        <w:rPr>
          <w:rFonts w:ascii="Arial" w:hAnsi="Arial" w:cs="Arial"/>
          <w:b/>
          <w:bCs/>
          <w:sz w:val="20"/>
          <w:szCs w:val="20"/>
        </w:rPr>
        <w:t xml:space="preserve"> bv</w:t>
      </w:r>
      <w:r w:rsidR="009D064A">
        <w:rPr>
          <w:rFonts w:ascii="Arial" w:hAnsi="Arial" w:cs="Arial"/>
          <w:b/>
          <w:bCs/>
          <w:sz w:val="20"/>
          <w:szCs w:val="20"/>
        </w:rPr>
        <w:t>.</w:t>
      </w:r>
      <w:r w:rsidRPr="001F7EB9">
        <w:rPr>
          <w:rFonts w:ascii="Arial" w:hAnsi="Arial" w:cs="Arial"/>
          <w:b/>
          <w:bCs/>
          <w:sz w:val="20"/>
          <w:szCs w:val="20"/>
        </w:rPr>
        <w:t xml:space="preserve"> der Durchbruch gelungen: Dünnwandbecher aus </w:t>
      </w:r>
      <w:r w:rsidR="4B812EC6" w:rsidRPr="001F7EB9">
        <w:rPr>
          <w:rFonts w:ascii="Arial" w:hAnsi="Arial" w:cs="Arial"/>
          <w:b/>
          <w:bCs/>
          <w:sz w:val="20"/>
          <w:szCs w:val="20"/>
        </w:rPr>
        <w:t xml:space="preserve">(r-) </w:t>
      </w:r>
      <w:r w:rsidRPr="001F7EB9">
        <w:rPr>
          <w:rFonts w:ascii="Arial" w:hAnsi="Arial" w:cs="Arial"/>
          <w:b/>
          <w:bCs/>
          <w:sz w:val="20"/>
          <w:szCs w:val="20"/>
        </w:rPr>
        <w:t>PET können nun auch im Spritzgussverfahren erzeugt werden</w:t>
      </w:r>
      <w:r w:rsidR="453D3B15" w:rsidRPr="001F7EB9">
        <w:rPr>
          <w:rFonts w:ascii="Arial" w:hAnsi="Arial" w:cs="Arial"/>
          <w:b/>
          <w:bCs/>
          <w:sz w:val="20"/>
          <w:szCs w:val="20"/>
        </w:rPr>
        <w:t xml:space="preserve"> </w:t>
      </w:r>
      <w:r w:rsidR="510C37EB" w:rsidRPr="001F7EB9">
        <w:rPr>
          <w:rStyle w:val="ui-provider"/>
          <w:rFonts w:ascii="Arial" w:hAnsi="Arial" w:cs="Arial"/>
          <w:b/>
          <w:bCs/>
          <w:sz w:val="20"/>
          <w:szCs w:val="20"/>
        </w:rPr>
        <w:t>–</w:t>
      </w:r>
      <w:r w:rsidR="00032423" w:rsidRPr="001F7EB9">
        <w:rPr>
          <w:rStyle w:val="ui-provider"/>
          <w:rFonts w:ascii="Arial" w:hAnsi="Arial" w:cs="Arial"/>
          <w:b/>
          <w:bCs/>
          <w:sz w:val="20"/>
          <w:szCs w:val="20"/>
        </w:rPr>
        <w:t xml:space="preserve"> </w:t>
      </w:r>
      <w:r w:rsidR="453D3B15" w:rsidRPr="001F7EB9">
        <w:rPr>
          <w:rFonts w:ascii="Arial" w:hAnsi="Arial" w:cs="Arial"/>
          <w:b/>
          <w:bCs/>
          <w:sz w:val="20"/>
          <w:szCs w:val="20"/>
        </w:rPr>
        <w:t>abfülllinientauglich</w:t>
      </w:r>
      <w:r w:rsidR="57906D10" w:rsidRPr="001F7EB9">
        <w:rPr>
          <w:rFonts w:ascii="Arial" w:hAnsi="Arial" w:cs="Arial"/>
          <w:b/>
          <w:bCs/>
          <w:sz w:val="20"/>
          <w:szCs w:val="20"/>
        </w:rPr>
        <w:t>, siegelfähig</w:t>
      </w:r>
      <w:r w:rsidR="00C43FC8" w:rsidRPr="001F7EB9">
        <w:rPr>
          <w:rFonts w:ascii="Arial" w:hAnsi="Arial" w:cs="Arial"/>
          <w:b/>
          <w:bCs/>
          <w:sz w:val="20"/>
          <w:szCs w:val="20"/>
        </w:rPr>
        <w:t xml:space="preserve"> und mit erheblichem CO</w:t>
      </w:r>
      <w:r w:rsidR="00C43FC8" w:rsidRPr="001F7EB9">
        <w:rPr>
          <w:rFonts w:ascii="Arial" w:hAnsi="Arial" w:cs="Arial"/>
          <w:b/>
          <w:bCs/>
          <w:sz w:val="20"/>
          <w:szCs w:val="20"/>
          <w:vertAlign w:val="subscript"/>
        </w:rPr>
        <w:t>2</w:t>
      </w:r>
      <w:r w:rsidR="00C43FC8" w:rsidRPr="001F7EB9">
        <w:rPr>
          <w:rFonts w:ascii="Arial" w:hAnsi="Arial" w:cs="Arial"/>
          <w:b/>
          <w:bCs/>
          <w:sz w:val="20"/>
          <w:szCs w:val="20"/>
        </w:rPr>
        <w:t>e E</w:t>
      </w:r>
      <w:r w:rsidR="0071344B" w:rsidRPr="001F7EB9">
        <w:rPr>
          <w:rFonts w:ascii="Arial" w:hAnsi="Arial" w:cs="Arial"/>
          <w:b/>
          <w:bCs/>
          <w:sz w:val="20"/>
          <w:szCs w:val="20"/>
        </w:rPr>
        <w:t>i</w:t>
      </w:r>
      <w:r w:rsidR="00C43FC8" w:rsidRPr="001F7EB9">
        <w:rPr>
          <w:rFonts w:ascii="Arial" w:hAnsi="Arial" w:cs="Arial"/>
          <w:b/>
          <w:bCs/>
          <w:sz w:val="20"/>
          <w:szCs w:val="20"/>
        </w:rPr>
        <w:t>nsparungspotenzial</w:t>
      </w:r>
      <w:r w:rsidR="453D3B15" w:rsidRPr="001F7EB9">
        <w:rPr>
          <w:rFonts w:ascii="Arial" w:hAnsi="Arial" w:cs="Arial"/>
          <w:b/>
          <w:bCs/>
          <w:sz w:val="20"/>
          <w:szCs w:val="20"/>
        </w:rPr>
        <w:t>.</w:t>
      </w:r>
      <w:r w:rsidR="54565AF7" w:rsidRPr="001F7EB9">
        <w:rPr>
          <w:rFonts w:ascii="Arial" w:hAnsi="Arial" w:cs="Arial"/>
          <w:b/>
          <w:bCs/>
          <w:sz w:val="20"/>
          <w:szCs w:val="20"/>
        </w:rPr>
        <w:t xml:space="preserve"> </w:t>
      </w:r>
      <w:r w:rsidRPr="001F7EB9">
        <w:rPr>
          <w:rFonts w:ascii="Arial" w:hAnsi="Arial" w:cs="Arial"/>
          <w:b/>
          <w:bCs/>
          <w:sz w:val="20"/>
          <w:szCs w:val="20"/>
        </w:rPr>
        <w:t>Damit erschließ</w:t>
      </w:r>
      <w:r w:rsidR="00F90AB9" w:rsidRPr="001F7EB9">
        <w:rPr>
          <w:rFonts w:ascii="Arial" w:hAnsi="Arial" w:cs="Arial"/>
          <w:b/>
          <w:bCs/>
          <w:sz w:val="20"/>
          <w:szCs w:val="20"/>
        </w:rPr>
        <w:t xml:space="preserve">t die Kooperation </w:t>
      </w:r>
      <w:r w:rsidR="002E58DA" w:rsidRPr="001F7EB9">
        <w:rPr>
          <w:rFonts w:ascii="Arial" w:hAnsi="Arial" w:cs="Arial"/>
          <w:b/>
          <w:bCs/>
          <w:sz w:val="20"/>
          <w:szCs w:val="20"/>
        </w:rPr>
        <w:t>neue</w:t>
      </w:r>
      <w:r w:rsidRPr="001F7EB9">
        <w:rPr>
          <w:rFonts w:ascii="Arial" w:hAnsi="Arial" w:cs="Arial"/>
          <w:b/>
          <w:bCs/>
          <w:sz w:val="20"/>
          <w:szCs w:val="20"/>
        </w:rPr>
        <w:t xml:space="preserve"> Möglichkeitsräume für </w:t>
      </w:r>
      <w:r w:rsidR="00313209" w:rsidRPr="001F7EB9">
        <w:rPr>
          <w:rFonts w:ascii="Arial" w:hAnsi="Arial" w:cs="Arial"/>
          <w:b/>
          <w:bCs/>
          <w:sz w:val="20"/>
          <w:szCs w:val="20"/>
        </w:rPr>
        <w:t xml:space="preserve">kreislauffähige </w:t>
      </w:r>
      <w:r w:rsidRPr="001F7EB9">
        <w:rPr>
          <w:rFonts w:ascii="Arial" w:hAnsi="Arial" w:cs="Arial"/>
          <w:b/>
          <w:bCs/>
          <w:sz w:val="20"/>
          <w:szCs w:val="20"/>
        </w:rPr>
        <w:t>Verpackungen.</w:t>
      </w:r>
    </w:p>
    <w:p w14:paraId="09F21364" w14:textId="26DE88DE" w:rsidR="00E250C2" w:rsidRPr="001F7EB9" w:rsidRDefault="00E250C2" w:rsidP="002935D9">
      <w:pPr>
        <w:pStyle w:val="KeinLeerraum"/>
        <w:jc w:val="both"/>
        <w:rPr>
          <w:rFonts w:ascii="Arial" w:hAnsi="Arial" w:cs="Arial"/>
          <w:sz w:val="20"/>
          <w:szCs w:val="20"/>
        </w:rPr>
      </w:pPr>
    </w:p>
    <w:p w14:paraId="0A3D5BEA" w14:textId="1CC891B8" w:rsidR="006F17FC" w:rsidRPr="001F7EB9" w:rsidRDefault="000953BF" w:rsidP="002935D9">
      <w:pPr>
        <w:pStyle w:val="KeinLeerraum"/>
        <w:numPr>
          <w:ilvl w:val="0"/>
          <w:numId w:val="1"/>
        </w:numPr>
        <w:jc w:val="both"/>
        <w:rPr>
          <w:rFonts w:ascii="Arial" w:hAnsi="Arial" w:cs="Arial"/>
          <w:sz w:val="20"/>
          <w:szCs w:val="20"/>
        </w:rPr>
      </w:pPr>
      <w:r w:rsidRPr="001F7EB9">
        <w:rPr>
          <w:rFonts w:ascii="Arial" w:hAnsi="Arial" w:cs="Arial"/>
          <w:sz w:val="20"/>
          <w:szCs w:val="20"/>
        </w:rPr>
        <w:t>Dünnwand</w:t>
      </w:r>
      <w:r w:rsidR="00663D62" w:rsidRPr="001F7EB9">
        <w:rPr>
          <w:rFonts w:ascii="Arial" w:hAnsi="Arial" w:cs="Arial"/>
          <w:sz w:val="20"/>
          <w:szCs w:val="20"/>
        </w:rPr>
        <w:t>ige S</w:t>
      </w:r>
      <w:r w:rsidRPr="001F7EB9">
        <w:rPr>
          <w:rFonts w:ascii="Arial" w:hAnsi="Arial" w:cs="Arial"/>
          <w:sz w:val="20"/>
          <w:szCs w:val="20"/>
        </w:rPr>
        <w:t>pritzg</w:t>
      </w:r>
      <w:r w:rsidR="00663D62" w:rsidRPr="001F7EB9">
        <w:rPr>
          <w:rFonts w:ascii="Arial" w:hAnsi="Arial" w:cs="Arial"/>
          <w:sz w:val="20"/>
          <w:szCs w:val="20"/>
        </w:rPr>
        <w:t>ussbecher</w:t>
      </w:r>
      <w:r w:rsidR="00F51B0E" w:rsidRPr="001F7EB9">
        <w:rPr>
          <w:rFonts w:ascii="Arial" w:hAnsi="Arial" w:cs="Arial"/>
          <w:sz w:val="20"/>
          <w:szCs w:val="20"/>
        </w:rPr>
        <w:t>, die bisher mittels PP realisiert wurden</w:t>
      </w:r>
      <w:r w:rsidR="00E54D4D" w:rsidRPr="001F7EB9">
        <w:rPr>
          <w:rFonts w:ascii="Arial" w:hAnsi="Arial" w:cs="Arial"/>
          <w:sz w:val="20"/>
          <w:szCs w:val="20"/>
        </w:rPr>
        <w:t xml:space="preserve">, können nun </w:t>
      </w:r>
      <w:r w:rsidR="62A79509" w:rsidRPr="001F7EB9">
        <w:rPr>
          <w:rFonts w:ascii="Arial" w:hAnsi="Arial" w:cs="Arial"/>
          <w:sz w:val="20"/>
          <w:szCs w:val="20"/>
        </w:rPr>
        <w:t>aus</w:t>
      </w:r>
      <w:r w:rsidR="00E54D4D" w:rsidRPr="001F7EB9">
        <w:rPr>
          <w:rFonts w:ascii="Arial" w:hAnsi="Arial" w:cs="Arial"/>
          <w:sz w:val="20"/>
          <w:szCs w:val="20"/>
        </w:rPr>
        <w:t xml:space="preserve"> r-PET erze</w:t>
      </w:r>
      <w:r w:rsidRPr="001F7EB9">
        <w:rPr>
          <w:rFonts w:ascii="Arial" w:hAnsi="Arial" w:cs="Arial"/>
          <w:sz w:val="20"/>
          <w:szCs w:val="20"/>
        </w:rPr>
        <w:t>u</w:t>
      </w:r>
      <w:r w:rsidR="00E54D4D" w:rsidRPr="001F7EB9">
        <w:rPr>
          <w:rFonts w:ascii="Arial" w:hAnsi="Arial" w:cs="Arial"/>
          <w:sz w:val="20"/>
          <w:szCs w:val="20"/>
        </w:rPr>
        <w:t>gt werden</w:t>
      </w:r>
      <w:r w:rsidR="2CEECF04" w:rsidRPr="001F7EB9">
        <w:rPr>
          <w:rFonts w:ascii="Arial" w:hAnsi="Arial" w:cs="Arial"/>
          <w:sz w:val="20"/>
          <w:szCs w:val="20"/>
        </w:rPr>
        <w:t>.</w:t>
      </w:r>
    </w:p>
    <w:p w14:paraId="18CC17B0" w14:textId="5FD3BB91" w:rsidR="00D85FCB" w:rsidRPr="001F7EB9" w:rsidRDefault="00D85FCB" w:rsidP="002935D9">
      <w:pPr>
        <w:pStyle w:val="KeinLeerraum"/>
        <w:numPr>
          <w:ilvl w:val="0"/>
          <w:numId w:val="1"/>
        </w:numPr>
        <w:jc w:val="both"/>
        <w:rPr>
          <w:rFonts w:ascii="Arial" w:hAnsi="Arial" w:cs="Arial"/>
          <w:sz w:val="20"/>
          <w:szCs w:val="20"/>
        </w:rPr>
      </w:pPr>
      <w:r w:rsidRPr="001F7EB9">
        <w:rPr>
          <w:rFonts w:ascii="Arial" w:hAnsi="Arial" w:cs="Arial"/>
          <w:sz w:val="20"/>
          <w:szCs w:val="20"/>
        </w:rPr>
        <w:t xml:space="preserve">Der Einsatz von </w:t>
      </w:r>
      <w:r w:rsidR="00F705CB" w:rsidRPr="001F7EB9">
        <w:rPr>
          <w:rFonts w:ascii="Arial" w:hAnsi="Arial" w:cs="Arial"/>
          <w:sz w:val="20"/>
          <w:szCs w:val="20"/>
        </w:rPr>
        <w:t xml:space="preserve">100 % </w:t>
      </w:r>
      <w:r w:rsidRPr="001F7EB9">
        <w:rPr>
          <w:rFonts w:ascii="Arial" w:hAnsi="Arial" w:cs="Arial"/>
          <w:sz w:val="20"/>
          <w:szCs w:val="20"/>
        </w:rPr>
        <w:t xml:space="preserve">r-PET </w:t>
      </w:r>
      <w:r w:rsidR="00482D73" w:rsidRPr="001F7EB9">
        <w:rPr>
          <w:rFonts w:ascii="Arial" w:hAnsi="Arial" w:cs="Arial"/>
          <w:sz w:val="20"/>
          <w:szCs w:val="20"/>
        </w:rPr>
        <w:t xml:space="preserve">führt im </w:t>
      </w:r>
      <w:r w:rsidRPr="001F7EB9">
        <w:rPr>
          <w:rFonts w:ascii="Arial" w:hAnsi="Arial" w:cs="Arial"/>
          <w:sz w:val="20"/>
          <w:szCs w:val="20"/>
        </w:rPr>
        <w:t xml:space="preserve">Materialvergleich </w:t>
      </w:r>
      <w:r w:rsidR="003137AC" w:rsidRPr="001F7EB9">
        <w:rPr>
          <w:rFonts w:ascii="Arial" w:hAnsi="Arial" w:cs="Arial"/>
          <w:sz w:val="20"/>
          <w:szCs w:val="20"/>
        </w:rPr>
        <w:t xml:space="preserve">mit </w:t>
      </w:r>
      <w:r w:rsidR="002454E9" w:rsidRPr="001F7EB9">
        <w:rPr>
          <w:rFonts w:ascii="Arial" w:hAnsi="Arial" w:cs="Arial"/>
          <w:sz w:val="20"/>
          <w:szCs w:val="20"/>
        </w:rPr>
        <w:t xml:space="preserve">PP-Neumaterial </w:t>
      </w:r>
      <w:r w:rsidRPr="001F7EB9">
        <w:rPr>
          <w:rFonts w:ascii="Arial" w:hAnsi="Arial" w:cs="Arial"/>
          <w:sz w:val="20"/>
          <w:szCs w:val="20"/>
        </w:rPr>
        <w:t>zu einem</w:t>
      </w:r>
      <w:r w:rsidR="00482D73" w:rsidRPr="001F7EB9">
        <w:rPr>
          <w:rFonts w:ascii="Arial" w:hAnsi="Arial" w:cs="Arial"/>
          <w:sz w:val="20"/>
          <w:szCs w:val="20"/>
        </w:rPr>
        <w:t xml:space="preserve"> bis zu</w:t>
      </w:r>
      <w:r w:rsidRPr="001F7EB9">
        <w:rPr>
          <w:rFonts w:ascii="Arial" w:hAnsi="Arial" w:cs="Arial"/>
          <w:sz w:val="20"/>
          <w:szCs w:val="20"/>
        </w:rPr>
        <w:t xml:space="preserve"> 4-fach reduzierte</w:t>
      </w:r>
      <w:r w:rsidR="00482D73" w:rsidRPr="001F7EB9">
        <w:rPr>
          <w:rFonts w:ascii="Arial" w:hAnsi="Arial" w:cs="Arial"/>
          <w:sz w:val="20"/>
          <w:szCs w:val="20"/>
        </w:rPr>
        <w:t>n</w:t>
      </w:r>
      <w:r w:rsidRPr="001F7EB9">
        <w:rPr>
          <w:rFonts w:ascii="Arial" w:hAnsi="Arial" w:cs="Arial"/>
          <w:sz w:val="20"/>
          <w:szCs w:val="20"/>
        </w:rPr>
        <w:t xml:space="preserve"> CO2e </w:t>
      </w:r>
      <w:proofErr w:type="gramStart"/>
      <w:r w:rsidRPr="001F7EB9">
        <w:rPr>
          <w:rFonts w:ascii="Arial" w:hAnsi="Arial" w:cs="Arial"/>
          <w:sz w:val="20"/>
          <w:szCs w:val="20"/>
        </w:rPr>
        <w:t>Ausstoß</w:t>
      </w:r>
      <w:r w:rsidR="00996029" w:rsidRPr="001F7EB9">
        <w:rPr>
          <w:rFonts w:ascii="Arial" w:hAnsi="Arial" w:cs="Arial"/>
          <w:sz w:val="20"/>
          <w:szCs w:val="20"/>
        </w:rPr>
        <w:t>.</w:t>
      </w:r>
      <w:r w:rsidR="391D7EE2" w:rsidRPr="001F7EB9">
        <w:rPr>
          <w:rFonts w:ascii="Arial" w:hAnsi="Arial" w:cs="Arial"/>
          <w:sz w:val="20"/>
          <w:szCs w:val="20"/>
        </w:rPr>
        <w:t>*</w:t>
      </w:r>
      <w:proofErr w:type="gramEnd"/>
      <w:r w:rsidRPr="001F7EB9">
        <w:rPr>
          <w:rFonts w:ascii="Arial" w:hAnsi="Arial" w:cs="Arial"/>
          <w:sz w:val="20"/>
          <w:szCs w:val="20"/>
        </w:rPr>
        <w:t xml:space="preserve"> </w:t>
      </w:r>
    </w:p>
    <w:p w14:paraId="258C9D19" w14:textId="056729FC" w:rsidR="00454850" w:rsidRPr="001F7EB9" w:rsidRDefault="0047104B" w:rsidP="002935D9">
      <w:pPr>
        <w:pStyle w:val="KeinLeerraum"/>
        <w:numPr>
          <w:ilvl w:val="0"/>
          <w:numId w:val="1"/>
        </w:numPr>
        <w:jc w:val="both"/>
        <w:rPr>
          <w:rFonts w:ascii="Arial" w:hAnsi="Arial" w:cs="Arial"/>
          <w:sz w:val="20"/>
          <w:szCs w:val="20"/>
        </w:rPr>
      </w:pPr>
      <w:r w:rsidRPr="001F7EB9">
        <w:rPr>
          <w:rFonts w:ascii="Arial" w:hAnsi="Arial" w:cs="Arial"/>
          <w:sz w:val="20"/>
          <w:szCs w:val="20"/>
        </w:rPr>
        <w:t xml:space="preserve">Die dünnen Becher mit gleichmäßiger Wandstärkenverteilung </w:t>
      </w:r>
      <w:r w:rsidR="00454850" w:rsidRPr="001F7EB9">
        <w:rPr>
          <w:rFonts w:ascii="Arial" w:hAnsi="Arial" w:cs="Arial"/>
          <w:sz w:val="20"/>
          <w:szCs w:val="20"/>
        </w:rPr>
        <w:t>sind sowohl abfü</w:t>
      </w:r>
      <w:r w:rsidR="00A007A4" w:rsidRPr="001F7EB9">
        <w:rPr>
          <w:rFonts w:ascii="Arial" w:hAnsi="Arial" w:cs="Arial"/>
          <w:sz w:val="20"/>
          <w:szCs w:val="20"/>
        </w:rPr>
        <w:t>l</w:t>
      </w:r>
      <w:r w:rsidR="00454850" w:rsidRPr="001F7EB9">
        <w:rPr>
          <w:rFonts w:ascii="Arial" w:hAnsi="Arial" w:cs="Arial"/>
          <w:sz w:val="20"/>
          <w:szCs w:val="20"/>
        </w:rPr>
        <w:t>llinientauglich als auch siegelfähig</w:t>
      </w:r>
      <w:r w:rsidR="09F138C9" w:rsidRPr="001F7EB9">
        <w:rPr>
          <w:rFonts w:ascii="Arial" w:hAnsi="Arial" w:cs="Arial"/>
          <w:sz w:val="20"/>
          <w:szCs w:val="20"/>
        </w:rPr>
        <w:t xml:space="preserve"> konzipiert</w:t>
      </w:r>
      <w:r w:rsidR="47B0BC7F" w:rsidRPr="001F7EB9">
        <w:rPr>
          <w:rFonts w:ascii="Arial" w:hAnsi="Arial" w:cs="Arial"/>
          <w:sz w:val="20"/>
          <w:szCs w:val="20"/>
        </w:rPr>
        <w:t>.</w:t>
      </w:r>
    </w:p>
    <w:p w14:paraId="7A3E1D49" w14:textId="0E1E67A4" w:rsidR="003A55AD" w:rsidRPr="001F7EB9" w:rsidRDefault="5260E4E0" w:rsidP="002935D9">
      <w:pPr>
        <w:pStyle w:val="KeinLeerraum"/>
        <w:numPr>
          <w:ilvl w:val="0"/>
          <w:numId w:val="1"/>
        </w:numPr>
        <w:jc w:val="both"/>
        <w:rPr>
          <w:rFonts w:ascii="Arial" w:hAnsi="Arial" w:cs="Arial"/>
          <w:sz w:val="20"/>
          <w:szCs w:val="20"/>
        </w:rPr>
      </w:pPr>
      <w:r w:rsidRPr="001F7EB9">
        <w:rPr>
          <w:rFonts w:ascii="Arial" w:hAnsi="Arial" w:cs="Arial"/>
          <w:sz w:val="20"/>
          <w:szCs w:val="20"/>
        </w:rPr>
        <w:t>Die</w:t>
      </w:r>
      <w:r w:rsidR="006E5CCB" w:rsidRPr="001F7EB9">
        <w:rPr>
          <w:rFonts w:ascii="Arial" w:hAnsi="Arial" w:cs="Arial"/>
          <w:sz w:val="20"/>
          <w:szCs w:val="20"/>
        </w:rPr>
        <w:t xml:space="preserve"> </w:t>
      </w:r>
      <w:r w:rsidR="002454E9" w:rsidRPr="001F7EB9">
        <w:rPr>
          <w:rFonts w:ascii="Arial" w:hAnsi="Arial" w:cs="Arial"/>
          <w:sz w:val="20"/>
          <w:szCs w:val="20"/>
        </w:rPr>
        <w:t xml:space="preserve">gemeinsame </w:t>
      </w:r>
      <w:r w:rsidR="006E5CCB" w:rsidRPr="001F7EB9">
        <w:rPr>
          <w:rFonts w:ascii="Arial" w:hAnsi="Arial" w:cs="Arial"/>
          <w:sz w:val="20"/>
          <w:szCs w:val="20"/>
        </w:rPr>
        <w:t xml:space="preserve">Entwicklung </w:t>
      </w:r>
      <w:r w:rsidR="18FA27D8" w:rsidRPr="001F7EB9">
        <w:rPr>
          <w:rFonts w:ascii="Arial" w:hAnsi="Arial" w:cs="Arial"/>
          <w:sz w:val="20"/>
          <w:szCs w:val="20"/>
        </w:rPr>
        <w:t>unterstreicht</w:t>
      </w:r>
      <w:r w:rsidR="003D1807" w:rsidRPr="001F7EB9">
        <w:rPr>
          <w:rFonts w:ascii="Arial" w:hAnsi="Arial" w:cs="Arial"/>
          <w:sz w:val="20"/>
          <w:szCs w:val="20"/>
        </w:rPr>
        <w:t xml:space="preserve"> das Potenzial </w:t>
      </w:r>
      <w:r w:rsidR="003A55AD" w:rsidRPr="001F7EB9">
        <w:rPr>
          <w:rFonts w:ascii="Arial" w:hAnsi="Arial" w:cs="Arial"/>
          <w:sz w:val="20"/>
          <w:szCs w:val="20"/>
        </w:rPr>
        <w:t>branchenübergreifende</w:t>
      </w:r>
      <w:r w:rsidR="003D1807" w:rsidRPr="001F7EB9">
        <w:rPr>
          <w:rFonts w:ascii="Arial" w:hAnsi="Arial" w:cs="Arial"/>
          <w:sz w:val="20"/>
          <w:szCs w:val="20"/>
        </w:rPr>
        <w:t>r</w:t>
      </w:r>
      <w:r w:rsidR="003A55AD" w:rsidRPr="001F7EB9">
        <w:rPr>
          <w:rFonts w:ascii="Arial" w:hAnsi="Arial" w:cs="Arial"/>
          <w:sz w:val="20"/>
          <w:szCs w:val="20"/>
        </w:rPr>
        <w:t xml:space="preserve"> Kooperationen für eine Kreislaufwirtschaft</w:t>
      </w:r>
      <w:r w:rsidR="001775A7" w:rsidRPr="001F7EB9">
        <w:rPr>
          <w:rFonts w:ascii="Arial" w:hAnsi="Arial" w:cs="Arial"/>
          <w:sz w:val="20"/>
          <w:szCs w:val="20"/>
        </w:rPr>
        <w:t>.</w:t>
      </w:r>
    </w:p>
    <w:p w14:paraId="68404611" w14:textId="77777777" w:rsidR="003F6415" w:rsidRPr="001F7EB9" w:rsidRDefault="003F6415" w:rsidP="002935D9">
      <w:pPr>
        <w:pStyle w:val="KeinLeerraum"/>
        <w:ind w:left="720"/>
        <w:jc w:val="both"/>
        <w:rPr>
          <w:rFonts w:ascii="Arial" w:hAnsi="Arial" w:cs="Arial"/>
          <w:sz w:val="20"/>
          <w:szCs w:val="20"/>
        </w:rPr>
      </w:pPr>
    </w:p>
    <w:p w14:paraId="37DF9956" w14:textId="26E295C9" w:rsidR="006C74DB" w:rsidRPr="001F7EB9" w:rsidRDefault="00E16550" w:rsidP="002935D9">
      <w:pPr>
        <w:pStyle w:val="KeinLeerraum"/>
        <w:jc w:val="both"/>
        <w:rPr>
          <w:rFonts w:ascii="Arial" w:hAnsi="Arial" w:cs="Arial"/>
          <w:color w:val="424242"/>
          <w:sz w:val="20"/>
          <w:szCs w:val="20"/>
          <w:shd w:val="clear" w:color="auto" w:fill="FFFFFF"/>
        </w:rPr>
      </w:pPr>
      <w:r w:rsidRPr="001F7EB9">
        <w:rPr>
          <w:rFonts w:ascii="Arial" w:hAnsi="Arial" w:cs="Arial"/>
          <w:color w:val="424242"/>
          <w:sz w:val="20"/>
          <w:szCs w:val="20"/>
          <w:shd w:val="clear" w:color="auto" w:fill="FFFFFF"/>
        </w:rPr>
        <w:t>Leicht,</w:t>
      </w:r>
      <w:r w:rsidR="00C332EF" w:rsidRPr="001F7EB9">
        <w:rPr>
          <w:rFonts w:ascii="Arial" w:hAnsi="Arial" w:cs="Arial"/>
          <w:color w:val="424242"/>
          <w:sz w:val="20"/>
          <w:szCs w:val="20"/>
          <w:shd w:val="clear" w:color="auto" w:fill="FFFFFF"/>
        </w:rPr>
        <w:t xml:space="preserve"> aus Recyclingmaterial und </w:t>
      </w:r>
      <w:r w:rsidR="799F1D93" w:rsidRPr="001F7EB9">
        <w:rPr>
          <w:rFonts w:ascii="Arial" w:hAnsi="Arial" w:cs="Arial"/>
          <w:color w:val="424242"/>
          <w:sz w:val="20"/>
          <w:szCs w:val="20"/>
          <w:shd w:val="clear" w:color="auto" w:fill="FFFFFF"/>
        </w:rPr>
        <w:t>wied</w:t>
      </w:r>
      <w:r w:rsidR="7CCA25FD" w:rsidRPr="001F7EB9">
        <w:rPr>
          <w:rFonts w:ascii="Arial" w:hAnsi="Arial" w:cs="Arial"/>
          <w:color w:val="424242"/>
          <w:sz w:val="20"/>
          <w:szCs w:val="20"/>
          <w:shd w:val="clear" w:color="auto" w:fill="FFFFFF"/>
        </w:rPr>
        <w:t>e</w:t>
      </w:r>
      <w:r w:rsidR="799F1D93" w:rsidRPr="001F7EB9">
        <w:rPr>
          <w:rFonts w:ascii="Arial" w:hAnsi="Arial" w:cs="Arial"/>
          <w:color w:val="424242"/>
          <w:sz w:val="20"/>
          <w:szCs w:val="20"/>
          <w:shd w:val="clear" w:color="auto" w:fill="FFFFFF"/>
        </w:rPr>
        <w:t>rum</w:t>
      </w:r>
      <w:r w:rsidR="00C566FE" w:rsidRPr="001F7EB9">
        <w:rPr>
          <w:rFonts w:ascii="Arial" w:hAnsi="Arial" w:cs="Arial"/>
          <w:color w:val="424242"/>
          <w:sz w:val="20"/>
          <w:szCs w:val="20"/>
          <w:shd w:val="clear" w:color="auto" w:fill="FFFFFF"/>
        </w:rPr>
        <w:t xml:space="preserve"> optimal</w:t>
      </w:r>
      <w:r w:rsidR="00C332EF" w:rsidRPr="001F7EB9">
        <w:rPr>
          <w:rFonts w:ascii="Arial" w:hAnsi="Arial" w:cs="Arial"/>
          <w:color w:val="424242"/>
          <w:sz w:val="20"/>
          <w:szCs w:val="20"/>
          <w:shd w:val="clear" w:color="auto" w:fill="FFFFFF"/>
        </w:rPr>
        <w:t xml:space="preserve"> recyclingfähig </w:t>
      </w:r>
      <w:r w:rsidR="23ECEAA1" w:rsidRPr="001F7EB9">
        <w:rPr>
          <w:rStyle w:val="ui-provider"/>
          <w:rFonts w:ascii="Arial" w:hAnsi="Arial" w:cs="Arial"/>
          <w:sz w:val="20"/>
          <w:szCs w:val="20"/>
        </w:rPr>
        <w:t>–</w:t>
      </w:r>
      <w:r w:rsidR="00C332EF" w:rsidRPr="001F7EB9">
        <w:rPr>
          <w:rFonts w:ascii="Arial" w:hAnsi="Arial" w:cs="Arial"/>
          <w:color w:val="424242"/>
          <w:sz w:val="20"/>
          <w:szCs w:val="20"/>
          <w:shd w:val="clear" w:color="auto" w:fill="FFFFFF"/>
        </w:rPr>
        <w:t xml:space="preserve"> so soll</w:t>
      </w:r>
      <w:r w:rsidR="002959AD" w:rsidRPr="001F7EB9">
        <w:rPr>
          <w:rFonts w:ascii="Arial" w:hAnsi="Arial" w:cs="Arial"/>
          <w:color w:val="424242"/>
          <w:sz w:val="20"/>
          <w:szCs w:val="20"/>
          <w:shd w:val="clear" w:color="auto" w:fill="FFFFFF"/>
        </w:rPr>
        <w:t>te</w:t>
      </w:r>
      <w:r w:rsidR="00C332EF" w:rsidRPr="001F7EB9">
        <w:rPr>
          <w:rFonts w:ascii="Arial" w:hAnsi="Arial" w:cs="Arial"/>
          <w:color w:val="424242"/>
          <w:sz w:val="20"/>
          <w:szCs w:val="20"/>
          <w:shd w:val="clear" w:color="auto" w:fill="FFFFFF"/>
        </w:rPr>
        <w:t xml:space="preserve"> die ideale Verpackung aussehen.</w:t>
      </w:r>
      <w:r w:rsidR="0035162E" w:rsidRPr="001F7EB9">
        <w:rPr>
          <w:rFonts w:ascii="Arial" w:hAnsi="Arial" w:cs="Arial"/>
          <w:color w:val="424242"/>
          <w:sz w:val="20"/>
          <w:szCs w:val="20"/>
          <w:shd w:val="clear" w:color="auto" w:fill="FFFFFF"/>
        </w:rPr>
        <w:t xml:space="preserve"> Im Sinne der Umwelt aber auch einer </w:t>
      </w:r>
      <w:r w:rsidR="00600C9C" w:rsidRPr="001F7EB9">
        <w:rPr>
          <w:rFonts w:ascii="Arial" w:hAnsi="Arial" w:cs="Arial"/>
          <w:color w:val="424242"/>
          <w:sz w:val="20"/>
          <w:szCs w:val="20"/>
          <w:shd w:val="clear" w:color="auto" w:fill="FFFFFF"/>
        </w:rPr>
        <w:t xml:space="preserve">Konformität </w:t>
      </w:r>
      <w:r w:rsidR="007B6004" w:rsidRPr="001F7EB9">
        <w:rPr>
          <w:rFonts w:ascii="Arial" w:hAnsi="Arial" w:cs="Arial"/>
          <w:color w:val="424242"/>
          <w:sz w:val="20"/>
          <w:szCs w:val="20"/>
          <w:shd w:val="clear" w:color="auto" w:fill="FFFFFF"/>
        </w:rPr>
        <w:t xml:space="preserve">mit </w:t>
      </w:r>
      <w:r w:rsidR="00600C9C" w:rsidRPr="001F7EB9">
        <w:rPr>
          <w:rFonts w:ascii="Arial" w:hAnsi="Arial" w:cs="Arial"/>
          <w:color w:val="424242"/>
          <w:sz w:val="20"/>
          <w:szCs w:val="20"/>
          <w:shd w:val="clear" w:color="auto" w:fill="FFFFFF"/>
        </w:rPr>
        <w:t>gesetzliche</w:t>
      </w:r>
      <w:r w:rsidR="007B6004" w:rsidRPr="001F7EB9">
        <w:rPr>
          <w:rFonts w:ascii="Arial" w:hAnsi="Arial" w:cs="Arial"/>
          <w:color w:val="424242"/>
          <w:sz w:val="20"/>
          <w:szCs w:val="20"/>
          <w:shd w:val="clear" w:color="auto" w:fill="FFFFFF"/>
        </w:rPr>
        <w:t xml:space="preserve">n </w:t>
      </w:r>
      <w:r w:rsidR="00600C9C" w:rsidRPr="001F7EB9">
        <w:rPr>
          <w:rFonts w:ascii="Arial" w:hAnsi="Arial" w:cs="Arial"/>
          <w:color w:val="424242"/>
          <w:sz w:val="20"/>
          <w:szCs w:val="20"/>
          <w:shd w:val="clear" w:color="auto" w:fill="FFFFFF"/>
        </w:rPr>
        <w:t>Vorgaben</w:t>
      </w:r>
      <w:r w:rsidR="009C1D69" w:rsidRPr="001F7EB9">
        <w:rPr>
          <w:rFonts w:ascii="Arial" w:hAnsi="Arial" w:cs="Arial"/>
          <w:color w:val="424242"/>
          <w:sz w:val="20"/>
          <w:szCs w:val="20"/>
          <w:shd w:val="clear" w:color="auto" w:fill="FFFFFF"/>
        </w:rPr>
        <w:t>.</w:t>
      </w:r>
      <w:r w:rsidR="00F33F2E" w:rsidRPr="001F7EB9">
        <w:rPr>
          <w:rFonts w:ascii="Arial" w:hAnsi="Arial" w:cs="Arial"/>
          <w:color w:val="424242"/>
          <w:sz w:val="20"/>
          <w:szCs w:val="20"/>
          <w:shd w:val="clear" w:color="auto" w:fill="FFFFFF"/>
        </w:rPr>
        <w:t xml:space="preserve"> </w:t>
      </w:r>
      <w:r w:rsidR="00F75ADE" w:rsidRPr="001F7EB9">
        <w:rPr>
          <w:rFonts w:ascii="Arial" w:hAnsi="Arial" w:cs="Arial"/>
          <w:color w:val="424242"/>
          <w:sz w:val="20"/>
          <w:szCs w:val="20"/>
          <w:shd w:val="clear" w:color="auto" w:fill="FFFFFF"/>
        </w:rPr>
        <w:t>Ein</w:t>
      </w:r>
      <w:r w:rsidR="5164F4D1" w:rsidRPr="001F7EB9">
        <w:rPr>
          <w:rFonts w:ascii="Arial" w:hAnsi="Arial" w:cs="Arial"/>
          <w:color w:val="424242"/>
          <w:sz w:val="20"/>
          <w:szCs w:val="20"/>
          <w:shd w:val="clear" w:color="auto" w:fill="FFFFFF"/>
        </w:rPr>
        <w:t>en</w:t>
      </w:r>
      <w:r w:rsidR="00F75ADE" w:rsidRPr="001F7EB9">
        <w:rPr>
          <w:rFonts w:ascii="Arial" w:hAnsi="Arial" w:cs="Arial"/>
          <w:color w:val="424242"/>
          <w:sz w:val="20"/>
          <w:szCs w:val="20"/>
          <w:shd w:val="clear" w:color="auto" w:fill="FFFFFF"/>
        </w:rPr>
        <w:t xml:space="preserve"> Meilenstein auf diesem Weg erreicht Greiner Packaging </w:t>
      </w:r>
      <w:r w:rsidR="00264E70" w:rsidRPr="001F7EB9">
        <w:rPr>
          <w:rFonts w:ascii="Arial" w:hAnsi="Arial" w:cs="Arial"/>
          <w:color w:val="424242"/>
          <w:sz w:val="20"/>
          <w:szCs w:val="20"/>
          <w:shd w:val="clear" w:color="auto" w:fill="FFFFFF"/>
        </w:rPr>
        <w:t xml:space="preserve">gemeinsam mit Brink und Engel </w:t>
      </w:r>
      <w:r w:rsidR="00F75ADE" w:rsidRPr="001F7EB9">
        <w:rPr>
          <w:rFonts w:ascii="Arial" w:hAnsi="Arial" w:cs="Arial"/>
          <w:color w:val="424242"/>
          <w:sz w:val="20"/>
          <w:szCs w:val="20"/>
          <w:shd w:val="clear" w:color="auto" w:fill="FFFFFF"/>
        </w:rPr>
        <w:t xml:space="preserve">nun mit der Entwicklung eines dünnwandigen, spritzgegossenen Kunststoffbechers aus </w:t>
      </w:r>
      <w:r w:rsidR="00F543EC" w:rsidRPr="001F7EB9">
        <w:rPr>
          <w:rFonts w:ascii="Arial" w:hAnsi="Arial" w:cs="Arial"/>
          <w:color w:val="424242"/>
          <w:sz w:val="20"/>
          <w:szCs w:val="20"/>
          <w:shd w:val="clear" w:color="auto" w:fill="FFFFFF"/>
        </w:rPr>
        <w:t>r-</w:t>
      </w:r>
      <w:r w:rsidR="00F75ADE" w:rsidRPr="001F7EB9">
        <w:rPr>
          <w:rFonts w:ascii="Arial" w:hAnsi="Arial" w:cs="Arial"/>
          <w:color w:val="424242"/>
          <w:sz w:val="20"/>
          <w:szCs w:val="20"/>
          <w:shd w:val="clear" w:color="auto" w:fill="FFFFFF"/>
        </w:rPr>
        <w:t>PET</w:t>
      </w:r>
      <w:r w:rsidR="680A596B" w:rsidRPr="001F7EB9">
        <w:rPr>
          <w:rFonts w:ascii="Arial" w:hAnsi="Arial" w:cs="Arial"/>
          <w:color w:val="424242"/>
          <w:sz w:val="20"/>
          <w:szCs w:val="20"/>
          <w:shd w:val="clear" w:color="auto" w:fill="FFFFFF"/>
        </w:rPr>
        <w:t>, der ideal auf industrielle Anforderungen abgestimmt ist</w:t>
      </w:r>
      <w:r w:rsidR="00F75ADE" w:rsidRPr="001F7EB9">
        <w:rPr>
          <w:rFonts w:ascii="Arial" w:hAnsi="Arial" w:cs="Arial"/>
          <w:color w:val="424242"/>
          <w:sz w:val="20"/>
          <w:szCs w:val="20"/>
          <w:shd w:val="clear" w:color="auto" w:fill="FFFFFF"/>
        </w:rPr>
        <w:t>.</w:t>
      </w:r>
    </w:p>
    <w:p w14:paraId="5EB9A446" w14:textId="77777777" w:rsidR="006C74DB" w:rsidRPr="001F7EB9" w:rsidRDefault="006C74DB" w:rsidP="002935D9">
      <w:pPr>
        <w:pStyle w:val="KeinLeerraum"/>
        <w:jc w:val="both"/>
        <w:rPr>
          <w:rFonts w:ascii="Arial" w:hAnsi="Arial" w:cs="Arial"/>
          <w:color w:val="424242"/>
          <w:sz w:val="20"/>
          <w:szCs w:val="20"/>
          <w:shd w:val="clear" w:color="auto" w:fill="FFFFFF"/>
        </w:rPr>
      </w:pPr>
    </w:p>
    <w:p w14:paraId="78DBB402" w14:textId="4053EEDB" w:rsidR="003F6415" w:rsidRPr="001F7EB9" w:rsidRDefault="00F75ADE" w:rsidP="002935D9">
      <w:pPr>
        <w:pStyle w:val="KeinLeerraum"/>
        <w:jc w:val="both"/>
        <w:rPr>
          <w:rFonts w:ascii="Arial" w:hAnsi="Arial" w:cs="Arial"/>
          <w:b/>
          <w:bCs/>
          <w:sz w:val="20"/>
          <w:szCs w:val="20"/>
        </w:rPr>
      </w:pPr>
      <w:r w:rsidRPr="001F7EB9">
        <w:rPr>
          <w:rFonts w:ascii="Arial" w:hAnsi="Arial" w:cs="Arial"/>
          <w:b/>
          <w:bCs/>
          <w:color w:val="424242"/>
          <w:sz w:val="20"/>
          <w:szCs w:val="20"/>
          <w:shd w:val="clear" w:color="auto" w:fill="FFFFFF"/>
        </w:rPr>
        <w:t xml:space="preserve">Recyceltes PET </w:t>
      </w:r>
      <w:r w:rsidR="0098524B" w:rsidRPr="001F7EB9">
        <w:rPr>
          <w:rFonts w:ascii="Arial" w:hAnsi="Arial" w:cs="Arial"/>
          <w:b/>
          <w:bCs/>
          <w:color w:val="424242"/>
          <w:sz w:val="20"/>
          <w:szCs w:val="20"/>
          <w:shd w:val="clear" w:color="auto" w:fill="FFFFFF"/>
        </w:rPr>
        <w:t>realisiert großes CO</w:t>
      </w:r>
      <w:r w:rsidR="0098524B" w:rsidRPr="001F7EB9">
        <w:rPr>
          <w:rFonts w:ascii="Arial" w:hAnsi="Arial" w:cs="Arial"/>
          <w:b/>
          <w:bCs/>
          <w:color w:val="424242"/>
          <w:sz w:val="20"/>
          <w:szCs w:val="20"/>
          <w:shd w:val="clear" w:color="auto" w:fill="FFFFFF"/>
          <w:vertAlign w:val="subscript"/>
        </w:rPr>
        <w:t>2</w:t>
      </w:r>
      <w:r w:rsidR="0098524B" w:rsidRPr="001F7EB9">
        <w:rPr>
          <w:rFonts w:ascii="Arial" w:hAnsi="Arial" w:cs="Arial"/>
          <w:b/>
          <w:bCs/>
          <w:color w:val="424242"/>
          <w:sz w:val="20"/>
          <w:szCs w:val="20"/>
          <w:shd w:val="clear" w:color="auto" w:fill="FFFFFF"/>
        </w:rPr>
        <w:t>e E</w:t>
      </w:r>
      <w:r w:rsidR="004C2105" w:rsidRPr="001F7EB9">
        <w:rPr>
          <w:rFonts w:ascii="Arial" w:hAnsi="Arial" w:cs="Arial"/>
          <w:b/>
          <w:bCs/>
          <w:color w:val="424242"/>
          <w:sz w:val="20"/>
          <w:szCs w:val="20"/>
          <w:shd w:val="clear" w:color="auto" w:fill="FFFFFF"/>
        </w:rPr>
        <w:t>i</w:t>
      </w:r>
      <w:r w:rsidR="0098524B" w:rsidRPr="001F7EB9">
        <w:rPr>
          <w:rFonts w:ascii="Arial" w:hAnsi="Arial" w:cs="Arial"/>
          <w:b/>
          <w:bCs/>
          <w:color w:val="424242"/>
          <w:sz w:val="20"/>
          <w:szCs w:val="20"/>
          <w:shd w:val="clear" w:color="auto" w:fill="FFFFFF"/>
        </w:rPr>
        <w:t>nsparungspotenzial</w:t>
      </w:r>
    </w:p>
    <w:p w14:paraId="71C02FEA" w14:textId="77777777" w:rsidR="00AF524B" w:rsidRDefault="003F6415" w:rsidP="002935D9">
      <w:pPr>
        <w:pStyle w:val="KeinLeerraum"/>
        <w:jc w:val="both"/>
        <w:rPr>
          <w:rStyle w:val="ui-provider"/>
          <w:rFonts w:ascii="Arial" w:hAnsi="Arial" w:cs="Arial"/>
          <w:sz w:val="20"/>
          <w:szCs w:val="20"/>
        </w:rPr>
      </w:pPr>
      <w:r w:rsidRPr="001F7EB9">
        <w:rPr>
          <w:rStyle w:val="ui-provider"/>
          <w:rFonts w:ascii="Arial" w:hAnsi="Arial" w:cs="Arial"/>
          <w:sz w:val="20"/>
          <w:szCs w:val="20"/>
        </w:rPr>
        <w:t xml:space="preserve">Gute Verfügbarkeit, Lebensmitteltauglichkeit, hohe Qualität – diese Eigenschaften machen r-PET zu </w:t>
      </w:r>
      <w:r w:rsidR="6E61FAB5" w:rsidRPr="001F7EB9">
        <w:rPr>
          <w:rStyle w:val="ui-provider"/>
          <w:rFonts w:ascii="Arial" w:hAnsi="Arial" w:cs="Arial"/>
          <w:i/>
          <w:iCs/>
          <w:sz w:val="20"/>
          <w:szCs w:val="20"/>
        </w:rPr>
        <w:t>dem</w:t>
      </w:r>
      <w:r w:rsidRPr="001F7EB9">
        <w:rPr>
          <w:rStyle w:val="ui-provider"/>
          <w:rFonts w:ascii="Arial" w:hAnsi="Arial" w:cs="Arial"/>
          <w:sz w:val="20"/>
          <w:szCs w:val="20"/>
        </w:rPr>
        <w:t xml:space="preserve"> Material, wenn es um nachhaltige Verpackungen geht. </w:t>
      </w:r>
      <w:r w:rsidR="00F75ADE" w:rsidRPr="001F7EB9">
        <w:rPr>
          <w:rStyle w:val="ui-provider"/>
          <w:rFonts w:ascii="Arial" w:hAnsi="Arial" w:cs="Arial"/>
          <w:sz w:val="20"/>
          <w:szCs w:val="20"/>
        </w:rPr>
        <w:t xml:space="preserve">Bisher </w:t>
      </w:r>
      <w:r w:rsidR="0046F182" w:rsidRPr="001F7EB9">
        <w:rPr>
          <w:rStyle w:val="ui-provider"/>
          <w:rFonts w:ascii="Arial" w:hAnsi="Arial" w:cs="Arial"/>
          <w:sz w:val="20"/>
          <w:szCs w:val="20"/>
        </w:rPr>
        <w:t>wurde</w:t>
      </w:r>
      <w:r w:rsidR="00F75ADE" w:rsidRPr="001F7EB9">
        <w:rPr>
          <w:rStyle w:val="ui-provider"/>
          <w:rFonts w:ascii="Arial" w:hAnsi="Arial" w:cs="Arial"/>
          <w:sz w:val="20"/>
          <w:szCs w:val="20"/>
        </w:rPr>
        <w:t xml:space="preserve"> PET aber </w:t>
      </w:r>
      <w:r w:rsidR="6282129B" w:rsidRPr="001F7EB9">
        <w:rPr>
          <w:rStyle w:val="ui-provider"/>
          <w:rFonts w:ascii="Arial" w:hAnsi="Arial" w:cs="Arial"/>
          <w:sz w:val="20"/>
          <w:szCs w:val="20"/>
        </w:rPr>
        <w:t>meist</w:t>
      </w:r>
      <w:r w:rsidR="141C6DBC" w:rsidRPr="001F7EB9">
        <w:rPr>
          <w:rStyle w:val="ui-provider"/>
          <w:rFonts w:ascii="Arial" w:hAnsi="Arial" w:cs="Arial"/>
          <w:sz w:val="20"/>
          <w:szCs w:val="20"/>
        </w:rPr>
        <w:t xml:space="preserve"> </w:t>
      </w:r>
      <w:r w:rsidR="00F75ADE" w:rsidRPr="001F7EB9">
        <w:rPr>
          <w:rStyle w:val="ui-provider"/>
          <w:rFonts w:ascii="Arial" w:hAnsi="Arial" w:cs="Arial"/>
          <w:sz w:val="20"/>
          <w:szCs w:val="20"/>
        </w:rPr>
        <w:t xml:space="preserve">nur für Tiefziehanwendungen </w:t>
      </w:r>
      <w:r w:rsidR="005F1E54" w:rsidRPr="001F7EB9">
        <w:rPr>
          <w:rStyle w:val="ui-provider"/>
          <w:rFonts w:ascii="Arial" w:hAnsi="Arial" w:cs="Arial"/>
          <w:sz w:val="20"/>
          <w:szCs w:val="20"/>
        </w:rPr>
        <w:t xml:space="preserve">herangezogen </w:t>
      </w:r>
      <w:r w:rsidR="00F75ADE" w:rsidRPr="001F7EB9">
        <w:rPr>
          <w:rStyle w:val="ui-provider"/>
          <w:rFonts w:ascii="Arial" w:hAnsi="Arial" w:cs="Arial"/>
          <w:sz w:val="20"/>
          <w:szCs w:val="20"/>
        </w:rPr>
        <w:t xml:space="preserve">sowie </w:t>
      </w:r>
      <w:r w:rsidR="0326C00F" w:rsidRPr="001F7EB9">
        <w:rPr>
          <w:rStyle w:val="ui-provider"/>
          <w:rFonts w:ascii="Arial" w:hAnsi="Arial" w:cs="Arial"/>
          <w:sz w:val="20"/>
          <w:szCs w:val="20"/>
        </w:rPr>
        <w:t>beispielweise</w:t>
      </w:r>
      <w:r w:rsidR="00F75ADE" w:rsidRPr="001F7EB9">
        <w:rPr>
          <w:rStyle w:val="ui-provider"/>
          <w:rFonts w:ascii="Arial" w:hAnsi="Arial" w:cs="Arial"/>
          <w:sz w:val="20"/>
          <w:szCs w:val="20"/>
        </w:rPr>
        <w:t xml:space="preserve"> für </w:t>
      </w:r>
      <w:r w:rsidR="22B3D152" w:rsidRPr="001F7EB9">
        <w:rPr>
          <w:rStyle w:val="ui-provider"/>
          <w:rFonts w:ascii="Arial" w:hAnsi="Arial" w:cs="Arial"/>
          <w:sz w:val="20"/>
          <w:szCs w:val="20"/>
        </w:rPr>
        <w:t>Flaschen</w:t>
      </w:r>
      <w:r w:rsidR="1CA60FAA" w:rsidRPr="001F7EB9">
        <w:rPr>
          <w:rStyle w:val="ui-provider"/>
          <w:rFonts w:ascii="Arial" w:hAnsi="Arial" w:cs="Arial"/>
          <w:sz w:val="20"/>
          <w:szCs w:val="20"/>
        </w:rPr>
        <w:t xml:space="preserve"> oder</w:t>
      </w:r>
      <w:r w:rsidR="22B3D152" w:rsidRPr="001F7EB9">
        <w:rPr>
          <w:rStyle w:val="ui-provider"/>
          <w:rFonts w:ascii="Arial" w:hAnsi="Arial" w:cs="Arial"/>
          <w:sz w:val="20"/>
          <w:szCs w:val="20"/>
        </w:rPr>
        <w:t xml:space="preserve"> Dosen </w:t>
      </w:r>
      <w:r w:rsidR="00F75ADE" w:rsidRPr="001F7EB9">
        <w:rPr>
          <w:rStyle w:val="ui-provider"/>
          <w:rFonts w:ascii="Arial" w:hAnsi="Arial" w:cs="Arial"/>
          <w:sz w:val="20"/>
          <w:szCs w:val="20"/>
        </w:rPr>
        <w:t>im Spritzgussverfahren</w:t>
      </w:r>
      <w:r w:rsidR="308D8E05" w:rsidRPr="001F7EB9">
        <w:rPr>
          <w:rStyle w:val="ui-provider"/>
          <w:rFonts w:ascii="Arial" w:hAnsi="Arial" w:cs="Arial"/>
          <w:sz w:val="20"/>
          <w:szCs w:val="20"/>
        </w:rPr>
        <w:t xml:space="preserve"> </w:t>
      </w:r>
      <w:r w:rsidR="00085496" w:rsidRPr="001F7EB9">
        <w:rPr>
          <w:rStyle w:val="ui-provider"/>
          <w:rFonts w:ascii="Arial" w:hAnsi="Arial" w:cs="Arial"/>
          <w:sz w:val="20"/>
          <w:szCs w:val="20"/>
        </w:rPr>
        <w:t>eingesetzt</w:t>
      </w:r>
      <w:r w:rsidR="141C6DBC" w:rsidRPr="001F7EB9">
        <w:rPr>
          <w:rStyle w:val="ui-provider"/>
          <w:rFonts w:ascii="Arial" w:hAnsi="Arial" w:cs="Arial"/>
          <w:sz w:val="20"/>
          <w:szCs w:val="20"/>
        </w:rPr>
        <w:t>.</w:t>
      </w:r>
      <w:r w:rsidR="00F75ADE" w:rsidRPr="001F7EB9">
        <w:rPr>
          <w:rStyle w:val="ui-provider"/>
          <w:rFonts w:ascii="Arial" w:hAnsi="Arial" w:cs="Arial"/>
          <w:sz w:val="20"/>
          <w:szCs w:val="20"/>
        </w:rPr>
        <w:t xml:space="preserve"> Spritzgegossene Becher mit dünner Wandstärke</w:t>
      </w:r>
      <w:r w:rsidR="1009DA03" w:rsidRPr="001F7EB9">
        <w:rPr>
          <w:rStyle w:val="ui-provider"/>
          <w:rFonts w:ascii="Arial" w:hAnsi="Arial" w:cs="Arial"/>
          <w:sz w:val="20"/>
          <w:szCs w:val="20"/>
        </w:rPr>
        <w:t xml:space="preserve"> wurden vor allem mit Polypropylen</w:t>
      </w:r>
      <w:r w:rsidR="00F75ADE" w:rsidRPr="001F7EB9">
        <w:rPr>
          <w:rStyle w:val="ui-provider"/>
          <w:rFonts w:ascii="Arial" w:hAnsi="Arial" w:cs="Arial"/>
          <w:sz w:val="20"/>
          <w:szCs w:val="20"/>
        </w:rPr>
        <w:t xml:space="preserve"> </w:t>
      </w:r>
      <w:r w:rsidR="484828D0" w:rsidRPr="001F7EB9">
        <w:rPr>
          <w:rStyle w:val="ui-provider"/>
          <w:rFonts w:ascii="Arial" w:hAnsi="Arial" w:cs="Arial"/>
          <w:sz w:val="20"/>
          <w:szCs w:val="20"/>
        </w:rPr>
        <w:t>(</w:t>
      </w:r>
      <w:r w:rsidR="00F75ADE" w:rsidRPr="001F7EB9">
        <w:rPr>
          <w:rStyle w:val="ui-provider"/>
          <w:rFonts w:ascii="Arial" w:hAnsi="Arial" w:cs="Arial"/>
          <w:sz w:val="20"/>
          <w:szCs w:val="20"/>
        </w:rPr>
        <w:t>PP</w:t>
      </w:r>
      <w:r w:rsidR="471A004D" w:rsidRPr="001F7EB9">
        <w:rPr>
          <w:rStyle w:val="ui-provider"/>
          <w:rFonts w:ascii="Arial" w:hAnsi="Arial" w:cs="Arial"/>
          <w:sz w:val="20"/>
          <w:szCs w:val="20"/>
        </w:rPr>
        <w:t>)</w:t>
      </w:r>
      <w:r w:rsidR="00F75ADE" w:rsidRPr="001F7EB9">
        <w:rPr>
          <w:rStyle w:val="ui-provider"/>
          <w:rFonts w:ascii="Arial" w:hAnsi="Arial" w:cs="Arial"/>
          <w:sz w:val="20"/>
          <w:szCs w:val="20"/>
        </w:rPr>
        <w:t xml:space="preserve"> realisiert, </w:t>
      </w:r>
      <w:r w:rsidR="7CCD97FF" w:rsidRPr="001F7EB9">
        <w:rPr>
          <w:rStyle w:val="ui-provider"/>
          <w:rFonts w:ascii="Arial" w:hAnsi="Arial" w:cs="Arial"/>
          <w:sz w:val="20"/>
          <w:szCs w:val="20"/>
        </w:rPr>
        <w:t xml:space="preserve">das </w:t>
      </w:r>
      <w:r w:rsidR="00F75ADE" w:rsidRPr="001F7EB9">
        <w:rPr>
          <w:rStyle w:val="ui-provider"/>
          <w:rFonts w:ascii="Arial" w:hAnsi="Arial" w:cs="Arial"/>
          <w:sz w:val="20"/>
          <w:szCs w:val="20"/>
        </w:rPr>
        <w:t xml:space="preserve">in recycelter Form </w:t>
      </w:r>
      <w:r w:rsidR="5AACF2B3" w:rsidRPr="001F7EB9">
        <w:rPr>
          <w:rStyle w:val="ui-provider"/>
          <w:rFonts w:ascii="Arial" w:hAnsi="Arial" w:cs="Arial"/>
          <w:sz w:val="20"/>
          <w:szCs w:val="20"/>
        </w:rPr>
        <w:t xml:space="preserve">bis dato </w:t>
      </w:r>
      <w:r w:rsidR="6E3DD984" w:rsidRPr="001F7EB9">
        <w:rPr>
          <w:rStyle w:val="ui-provider"/>
          <w:rFonts w:ascii="Arial" w:hAnsi="Arial" w:cs="Arial"/>
          <w:sz w:val="20"/>
          <w:szCs w:val="20"/>
        </w:rPr>
        <w:t>k</w:t>
      </w:r>
      <w:r w:rsidR="00F75ADE" w:rsidRPr="001F7EB9">
        <w:rPr>
          <w:rStyle w:val="ui-provider"/>
          <w:rFonts w:ascii="Arial" w:hAnsi="Arial" w:cs="Arial"/>
          <w:sz w:val="20"/>
          <w:szCs w:val="20"/>
        </w:rPr>
        <w:t>eine positive EFSA</w:t>
      </w:r>
      <w:r w:rsidR="253F9E20" w:rsidRPr="001F7EB9">
        <w:rPr>
          <w:rStyle w:val="ui-provider"/>
          <w:rFonts w:ascii="Arial" w:hAnsi="Arial" w:cs="Arial"/>
          <w:sz w:val="20"/>
          <w:szCs w:val="20"/>
        </w:rPr>
        <w:t>-</w:t>
      </w:r>
      <w:r w:rsidR="00F75ADE" w:rsidRPr="001F7EB9">
        <w:rPr>
          <w:rStyle w:val="ui-provider"/>
          <w:rFonts w:ascii="Arial" w:hAnsi="Arial" w:cs="Arial"/>
          <w:sz w:val="20"/>
          <w:szCs w:val="20"/>
        </w:rPr>
        <w:t xml:space="preserve">Bewertung </w:t>
      </w:r>
      <w:r w:rsidR="00227885" w:rsidRPr="001F7EB9">
        <w:rPr>
          <w:rStyle w:val="ui-provider"/>
          <w:rFonts w:ascii="Arial" w:hAnsi="Arial" w:cs="Arial"/>
          <w:sz w:val="20"/>
          <w:szCs w:val="20"/>
        </w:rPr>
        <w:t>aufwei</w:t>
      </w:r>
      <w:r w:rsidR="00874C1D" w:rsidRPr="001F7EB9">
        <w:rPr>
          <w:rStyle w:val="ui-provider"/>
          <w:rFonts w:ascii="Arial" w:hAnsi="Arial" w:cs="Arial"/>
          <w:sz w:val="20"/>
          <w:szCs w:val="20"/>
        </w:rPr>
        <w:t>s</w:t>
      </w:r>
      <w:r w:rsidR="00227885" w:rsidRPr="001F7EB9">
        <w:rPr>
          <w:rStyle w:val="ui-provider"/>
          <w:rFonts w:ascii="Arial" w:hAnsi="Arial" w:cs="Arial"/>
          <w:sz w:val="20"/>
          <w:szCs w:val="20"/>
        </w:rPr>
        <w:t>t</w:t>
      </w:r>
      <w:r w:rsidR="00F75ADE" w:rsidRPr="001F7EB9">
        <w:rPr>
          <w:rStyle w:val="ui-provider"/>
          <w:rFonts w:ascii="Arial" w:hAnsi="Arial" w:cs="Arial"/>
          <w:sz w:val="20"/>
          <w:szCs w:val="20"/>
        </w:rPr>
        <w:t>.</w:t>
      </w:r>
      <w:r w:rsidR="47AB7500" w:rsidRPr="001F7EB9">
        <w:rPr>
          <w:rStyle w:val="ui-provider"/>
          <w:rFonts w:ascii="Arial" w:hAnsi="Arial" w:cs="Arial"/>
          <w:sz w:val="20"/>
          <w:szCs w:val="20"/>
        </w:rPr>
        <w:t xml:space="preserve"> Der Einsatz von recyceltem PET im Spritzguss eröffnet </w:t>
      </w:r>
      <w:r w:rsidR="5D7DECED" w:rsidRPr="001F7EB9">
        <w:rPr>
          <w:rStyle w:val="ui-provider"/>
          <w:rFonts w:ascii="Arial" w:hAnsi="Arial" w:cs="Arial"/>
          <w:sz w:val="20"/>
          <w:szCs w:val="20"/>
        </w:rPr>
        <w:t xml:space="preserve">daher </w:t>
      </w:r>
      <w:r w:rsidR="47AB7500" w:rsidRPr="001F7EB9">
        <w:rPr>
          <w:rStyle w:val="ui-provider"/>
          <w:rFonts w:ascii="Arial" w:hAnsi="Arial" w:cs="Arial"/>
          <w:sz w:val="20"/>
          <w:szCs w:val="20"/>
        </w:rPr>
        <w:t>vor allem für Food-Anwendungen neue Möglichkeiten.</w:t>
      </w:r>
      <w:r w:rsidR="0053295E" w:rsidRPr="001F7EB9">
        <w:rPr>
          <w:rStyle w:val="ui-provider"/>
          <w:rFonts w:ascii="Arial" w:hAnsi="Arial" w:cs="Arial"/>
          <w:sz w:val="20"/>
          <w:szCs w:val="20"/>
        </w:rPr>
        <w:t xml:space="preserve"> Spritzgussbecher, die bisher aus PP realisiert wurden</w:t>
      </w:r>
      <w:r w:rsidR="00183039" w:rsidRPr="001F7EB9">
        <w:rPr>
          <w:rStyle w:val="ui-provider"/>
          <w:rFonts w:ascii="Arial" w:hAnsi="Arial" w:cs="Arial"/>
          <w:sz w:val="20"/>
          <w:szCs w:val="20"/>
        </w:rPr>
        <w:t>, könne</w:t>
      </w:r>
      <w:r w:rsidR="005E67F9" w:rsidRPr="001F7EB9">
        <w:rPr>
          <w:rStyle w:val="ui-provider"/>
          <w:rFonts w:ascii="Arial" w:hAnsi="Arial" w:cs="Arial"/>
          <w:sz w:val="20"/>
          <w:szCs w:val="20"/>
        </w:rPr>
        <w:t xml:space="preserve">n </w:t>
      </w:r>
      <w:r w:rsidR="00D82BA0" w:rsidRPr="001F7EB9">
        <w:rPr>
          <w:rStyle w:val="ui-provider"/>
          <w:rFonts w:ascii="Arial" w:hAnsi="Arial" w:cs="Arial"/>
          <w:sz w:val="20"/>
          <w:szCs w:val="20"/>
        </w:rPr>
        <w:t xml:space="preserve">nun auch aus </w:t>
      </w:r>
      <w:r w:rsidR="00D14FDC" w:rsidRPr="001F7EB9">
        <w:rPr>
          <w:rStyle w:val="ui-provider"/>
          <w:rFonts w:ascii="Arial" w:hAnsi="Arial" w:cs="Arial"/>
          <w:sz w:val="20"/>
          <w:szCs w:val="20"/>
        </w:rPr>
        <w:t xml:space="preserve">100 % </w:t>
      </w:r>
    </w:p>
    <w:p w14:paraId="6772FE98" w14:textId="4B5AB435" w:rsidR="00F75ADE" w:rsidRPr="001F7EB9" w:rsidRDefault="00D82BA0" w:rsidP="002935D9">
      <w:pPr>
        <w:pStyle w:val="KeinLeerraum"/>
        <w:jc w:val="both"/>
        <w:rPr>
          <w:rStyle w:val="ui-provider"/>
          <w:rFonts w:ascii="Arial" w:hAnsi="Arial" w:cs="Arial"/>
          <w:sz w:val="20"/>
          <w:szCs w:val="20"/>
        </w:rPr>
      </w:pPr>
      <w:r w:rsidRPr="001F7EB9">
        <w:rPr>
          <w:rStyle w:val="ui-provider"/>
          <w:rFonts w:ascii="Arial" w:hAnsi="Arial" w:cs="Arial"/>
          <w:sz w:val="20"/>
          <w:szCs w:val="20"/>
        </w:rPr>
        <w:t xml:space="preserve">r-PET angeboten werden </w:t>
      </w:r>
      <w:r w:rsidR="006200AA" w:rsidRPr="001F7EB9">
        <w:rPr>
          <w:rStyle w:val="ui-provider"/>
          <w:rFonts w:ascii="Arial" w:hAnsi="Arial" w:cs="Arial"/>
          <w:sz w:val="20"/>
          <w:szCs w:val="20"/>
        </w:rPr>
        <w:t>–</w:t>
      </w:r>
      <w:r w:rsidR="004E6665" w:rsidRPr="001F7EB9">
        <w:rPr>
          <w:rStyle w:val="ui-provider"/>
          <w:rFonts w:ascii="Arial" w:hAnsi="Arial" w:cs="Arial"/>
          <w:sz w:val="20"/>
          <w:szCs w:val="20"/>
        </w:rPr>
        <w:t xml:space="preserve"> mit im</w:t>
      </w:r>
      <w:r w:rsidR="005E67F9" w:rsidRPr="001F7EB9">
        <w:rPr>
          <w:rStyle w:val="ui-provider"/>
          <w:rFonts w:ascii="Arial" w:hAnsi="Arial" w:cs="Arial"/>
          <w:sz w:val="20"/>
          <w:szCs w:val="20"/>
        </w:rPr>
        <w:t xml:space="preserve"> Materialvergleich </w:t>
      </w:r>
      <w:r w:rsidR="00D14FDC" w:rsidRPr="001F7EB9">
        <w:rPr>
          <w:rStyle w:val="ui-provider"/>
          <w:rFonts w:ascii="Arial" w:hAnsi="Arial" w:cs="Arial"/>
          <w:sz w:val="20"/>
          <w:szCs w:val="20"/>
        </w:rPr>
        <w:t xml:space="preserve">bis zu </w:t>
      </w:r>
      <w:r w:rsidR="00183039" w:rsidRPr="001F7EB9">
        <w:rPr>
          <w:rStyle w:val="ui-provider"/>
          <w:rFonts w:ascii="Arial" w:hAnsi="Arial" w:cs="Arial"/>
          <w:sz w:val="20"/>
          <w:szCs w:val="20"/>
        </w:rPr>
        <w:t>4-fach reduziertem CO</w:t>
      </w:r>
      <w:r w:rsidR="00183039" w:rsidRPr="001F7EB9">
        <w:rPr>
          <w:rStyle w:val="ui-provider"/>
          <w:rFonts w:ascii="Arial" w:hAnsi="Arial" w:cs="Arial"/>
          <w:sz w:val="20"/>
          <w:szCs w:val="20"/>
          <w:vertAlign w:val="subscript"/>
        </w:rPr>
        <w:t>2</w:t>
      </w:r>
      <w:r w:rsidR="00183039" w:rsidRPr="001F7EB9">
        <w:rPr>
          <w:rStyle w:val="ui-provider"/>
          <w:rFonts w:ascii="Arial" w:hAnsi="Arial" w:cs="Arial"/>
          <w:sz w:val="20"/>
          <w:szCs w:val="20"/>
        </w:rPr>
        <w:t>e Ausstoß.</w:t>
      </w:r>
    </w:p>
    <w:p w14:paraId="66FCFF56" w14:textId="77777777" w:rsidR="00F75ADE" w:rsidRPr="001F7EB9" w:rsidRDefault="00F75ADE" w:rsidP="002935D9">
      <w:pPr>
        <w:pStyle w:val="KeinLeerraum"/>
        <w:jc w:val="both"/>
        <w:rPr>
          <w:rStyle w:val="ui-provider"/>
          <w:rFonts w:ascii="Arial" w:hAnsi="Arial" w:cs="Arial"/>
          <w:sz w:val="20"/>
          <w:szCs w:val="20"/>
        </w:rPr>
      </w:pPr>
    </w:p>
    <w:p w14:paraId="357F3216" w14:textId="77777777" w:rsidR="00ED3C2A" w:rsidRPr="001F7EB9" w:rsidRDefault="00BD27E4" w:rsidP="002935D9">
      <w:pPr>
        <w:pStyle w:val="KeinLeerraum"/>
        <w:jc w:val="both"/>
        <w:rPr>
          <w:rStyle w:val="ui-provider"/>
          <w:rFonts w:ascii="Arial" w:hAnsi="Arial" w:cs="Arial"/>
          <w:b/>
          <w:bCs/>
          <w:sz w:val="20"/>
          <w:szCs w:val="20"/>
        </w:rPr>
      </w:pPr>
      <w:r w:rsidRPr="001F7EB9">
        <w:rPr>
          <w:rStyle w:val="ui-provider"/>
          <w:rFonts w:ascii="Arial" w:hAnsi="Arial" w:cs="Arial"/>
          <w:b/>
          <w:bCs/>
          <w:sz w:val="20"/>
          <w:szCs w:val="20"/>
        </w:rPr>
        <w:t>Innovation mit Realitätscheck</w:t>
      </w:r>
    </w:p>
    <w:p w14:paraId="5CC34349" w14:textId="3641476E" w:rsidR="22053661" w:rsidRPr="001F7EB9" w:rsidRDefault="22053661" w:rsidP="002935D9">
      <w:pPr>
        <w:pStyle w:val="KeinLeerraum"/>
        <w:jc w:val="both"/>
        <w:rPr>
          <w:rStyle w:val="ui-provider"/>
          <w:rFonts w:ascii="Arial" w:hAnsi="Arial" w:cs="Arial"/>
          <w:sz w:val="20"/>
          <w:szCs w:val="20"/>
        </w:rPr>
      </w:pPr>
      <w:r w:rsidRPr="001F7EB9">
        <w:rPr>
          <w:rStyle w:val="ui-provider"/>
          <w:rFonts w:ascii="Arial" w:hAnsi="Arial" w:cs="Arial"/>
          <w:sz w:val="20"/>
          <w:szCs w:val="20"/>
        </w:rPr>
        <w:t>Durch die Fertigung der Becher im</w:t>
      </w:r>
      <w:r w:rsidRPr="001F7EB9">
        <w:rPr>
          <w:rStyle w:val="ui-provider"/>
          <w:rFonts w:ascii="Arial" w:hAnsi="Arial" w:cs="Arial"/>
          <w:b/>
          <w:bCs/>
          <w:sz w:val="20"/>
          <w:szCs w:val="20"/>
        </w:rPr>
        <w:t xml:space="preserve"> </w:t>
      </w:r>
      <w:r w:rsidRPr="001F7EB9">
        <w:rPr>
          <w:rStyle w:val="ui-provider"/>
          <w:rFonts w:ascii="Arial" w:hAnsi="Arial" w:cs="Arial"/>
          <w:sz w:val="20"/>
          <w:szCs w:val="20"/>
        </w:rPr>
        <w:t xml:space="preserve">Spritzgussverfahren kann </w:t>
      </w:r>
      <w:r w:rsidR="70192D34" w:rsidRPr="001F7EB9">
        <w:rPr>
          <w:rStyle w:val="ui-provider"/>
          <w:rFonts w:ascii="Arial" w:hAnsi="Arial" w:cs="Arial"/>
          <w:sz w:val="20"/>
          <w:szCs w:val="20"/>
        </w:rPr>
        <w:t xml:space="preserve">eine besonders gleichmäßige Wandstärke der Becher garantiert werden, indem sich der Kunststoff beim Einspritzen </w:t>
      </w:r>
      <w:r w:rsidR="3B0014BD" w:rsidRPr="001F7EB9">
        <w:rPr>
          <w:rStyle w:val="ui-provider"/>
          <w:rFonts w:ascii="Arial" w:hAnsi="Arial" w:cs="Arial"/>
          <w:sz w:val="20"/>
          <w:szCs w:val="20"/>
        </w:rPr>
        <w:t>gleichmäßig</w:t>
      </w:r>
      <w:r w:rsidR="78196A14" w:rsidRPr="001F7EB9">
        <w:rPr>
          <w:rStyle w:val="ui-provider"/>
          <w:rFonts w:ascii="Arial" w:hAnsi="Arial" w:cs="Arial"/>
          <w:sz w:val="20"/>
          <w:szCs w:val="20"/>
        </w:rPr>
        <w:t xml:space="preserve"> im Werkzeug</w:t>
      </w:r>
      <w:r w:rsidR="3B0014BD" w:rsidRPr="001F7EB9">
        <w:rPr>
          <w:rStyle w:val="ui-provider"/>
          <w:rFonts w:ascii="Arial" w:hAnsi="Arial" w:cs="Arial"/>
          <w:sz w:val="20"/>
          <w:szCs w:val="20"/>
        </w:rPr>
        <w:t xml:space="preserve"> verteilt</w:t>
      </w:r>
      <w:r w:rsidR="72928557" w:rsidRPr="001F7EB9">
        <w:rPr>
          <w:rStyle w:val="ui-provider"/>
          <w:rFonts w:ascii="Arial" w:hAnsi="Arial" w:cs="Arial"/>
          <w:sz w:val="20"/>
          <w:szCs w:val="20"/>
        </w:rPr>
        <w:t xml:space="preserve"> </w:t>
      </w:r>
      <w:r w:rsidR="28508484" w:rsidRPr="001F7EB9">
        <w:rPr>
          <w:rStyle w:val="ui-provider"/>
          <w:rFonts w:ascii="Arial" w:hAnsi="Arial" w:cs="Arial"/>
          <w:sz w:val="20"/>
          <w:szCs w:val="20"/>
        </w:rPr>
        <w:t>–</w:t>
      </w:r>
      <w:r w:rsidR="754B26BF" w:rsidRPr="001F7EB9">
        <w:rPr>
          <w:rStyle w:val="ui-provider"/>
          <w:rFonts w:ascii="Arial" w:hAnsi="Arial" w:cs="Arial"/>
          <w:sz w:val="20"/>
          <w:szCs w:val="20"/>
        </w:rPr>
        <w:t xml:space="preserve"> </w:t>
      </w:r>
      <w:r w:rsidR="00F75ADE" w:rsidRPr="001F7EB9">
        <w:rPr>
          <w:rStyle w:val="ui-provider"/>
          <w:rFonts w:ascii="Arial" w:hAnsi="Arial" w:cs="Arial"/>
          <w:sz w:val="20"/>
          <w:szCs w:val="20"/>
        </w:rPr>
        <w:t xml:space="preserve">ein wesentlicher </w:t>
      </w:r>
      <w:r w:rsidR="40E4BE68" w:rsidRPr="001F7EB9">
        <w:rPr>
          <w:rStyle w:val="ui-provider"/>
          <w:rFonts w:ascii="Arial" w:hAnsi="Arial" w:cs="Arial"/>
          <w:sz w:val="20"/>
          <w:szCs w:val="20"/>
        </w:rPr>
        <w:t xml:space="preserve">Aspekt </w:t>
      </w:r>
      <w:r w:rsidR="00F75ADE" w:rsidRPr="001F7EB9">
        <w:rPr>
          <w:rStyle w:val="ui-provider"/>
          <w:rFonts w:ascii="Arial" w:hAnsi="Arial" w:cs="Arial"/>
          <w:sz w:val="20"/>
          <w:szCs w:val="20"/>
        </w:rPr>
        <w:t>in Sachen Topload</w:t>
      </w:r>
      <w:r w:rsidR="598D280B" w:rsidRPr="001F7EB9">
        <w:rPr>
          <w:rStyle w:val="ui-provider"/>
          <w:rFonts w:ascii="Arial" w:hAnsi="Arial" w:cs="Arial"/>
          <w:sz w:val="20"/>
          <w:szCs w:val="20"/>
        </w:rPr>
        <w:t>, Qualität und Erscheinungsbild</w:t>
      </w:r>
      <w:r w:rsidR="0D23A1DC" w:rsidRPr="001F7EB9">
        <w:rPr>
          <w:rStyle w:val="ui-provider"/>
          <w:rFonts w:ascii="Arial" w:hAnsi="Arial" w:cs="Arial"/>
          <w:sz w:val="20"/>
          <w:szCs w:val="20"/>
        </w:rPr>
        <w:t>.</w:t>
      </w:r>
      <w:r w:rsidR="00E75A66" w:rsidRPr="001F7EB9">
        <w:rPr>
          <w:rStyle w:val="ui-provider"/>
          <w:rFonts w:ascii="Arial" w:hAnsi="Arial" w:cs="Arial"/>
          <w:sz w:val="20"/>
          <w:szCs w:val="20"/>
        </w:rPr>
        <w:t xml:space="preserve"> Dekoriert werden können die </w:t>
      </w:r>
      <w:r w:rsidR="004A19D8" w:rsidRPr="001F7EB9">
        <w:rPr>
          <w:rStyle w:val="ui-provider"/>
          <w:rFonts w:ascii="Arial" w:hAnsi="Arial" w:cs="Arial"/>
          <w:sz w:val="20"/>
          <w:szCs w:val="20"/>
        </w:rPr>
        <w:t>Spritzg</w:t>
      </w:r>
      <w:r w:rsidR="00725801" w:rsidRPr="001F7EB9">
        <w:rPr>
          <w:rStyle w:val="ui-provider"/>
          <w:rFonts w:ascii="Arial" w:hAnsi="Arial" w:cs="Arial"/>
          <w:sz w:val="20"/>
          <w:szCs w:val="20"/>
        </w:rPr>
        <w:t>ussb</w:t>
      </w:r>
      <w:r w:rsidR="00E75A66" w:rsidRPr="001F7EB9">
        <w:rPr>
          <w:rStyle w:val="ui-provider"/>
          <w:rFonts w:ascii="Arial" w:hAnsi="Arial" w:cs="Arial"/>
          <w:sz w:val="20"/>
          <w:szCs w:val="20"/>
        </w:rPr>
        <w:t>echer etwa mittels IML (In-Mold-Labeling).</w:t>
      </w:r>
    </w:p>
    <w:p w14:paraId="26128622" w14:textId="09D5ED31" w:rsidR="28D6C63C" w:rsidRPr="001F7EB9" w:rsidRDefault="28D6C63C" w:rsidP="002935D9">
      <w:pPr>
        <w:pStyle w:val="KeinLeerraum"/>
        <w:jc w:val="both"/>
        <w:rPr>
          <w:rStyle w:val="ui-provider"/>
          <w:rFonts w:ascii="Arial" w:hAnsi="Arial" w:cs="Arial"/>
          <w:sz w:val="20"/>
          <w:szCs w:val="20"/>
        </w:rPr>
      </w:pPr>
    </w:p>
    <w:p w14:paraId="47AF3FAD" w14:textId="47A5D5E6" w:rsidR="0D23A1DC" w:rsidRPr="001F7EB9" w:rsidRDefault="0D23A1DC" w:rsidP="002935D9">
      <w:pPr>
        <w:pStyle w:val="KeinLeerraum"/>
        <w:jc w:val="both"/>
        <w:rPr>
          <w:rStyle w:val="ui-provider"/>
          <w:rFonts w:ascii="Arial" w:hAnsi="Arial" w:cs="Arial"/>
          <w:sz w:val="20"/>
          <w:szCs w:val="20"/>
        </w:rPr>
      </w:pPr>
      <w:r w:rsidRPr="00744817">
        <w:rPr>
          <w:rStyle w:val="ui-provider"/>
          <w:rFonts w:ascii="Arial" w:hAnsi="Arial" w:cs="Arial"/>
          <w:i/>
          <w:iCs/>
          <w:sz w:val="20"/>
          <w:szCs w:val="20"/>
        </w:rPr>
        <w:t>“Bei der Entwicklung der dünnwandigen</w:t>
      </w:r>
      <w:r w:rsidR="00F3453F" w:rsidRPr="00744817">
        <w:rPr>
          <w:rStyle w:val="ui-provider"/>
          <w:rFonts w:ascii="Arial" w:hAnsi="Arial" w:cs="Arial"/>
          <w:i/>
          <w:iCs/>
          <w:sz w:val="20"/>
          <w:szCs w:val="20"/>
        </w:rPr>
        <w:t xml:space="preserve">, </w:t>
      </w:r>
      <w:r w:rsidR="00F975CA" w:rsidRPr="00744817">
        <w:rPr>
          <w:rStyle w:val="ui-provider"/>
          <w:rFonts w:ascii="Arial" w:hAnsi="Arial" w:cs="Arial"/>
          <w:i/>
          <w:iCs/>
          <w:sz w:val="20"/>
          <w:szCs w:val="20"/>
        </w:rPr>
        <w:t>spritzgegossenen</w:t>
      </w:r>
      <w:r w:rsidRPr="00744817">
        <w:rPr>
          <w:rStyle w:val="ui-provider"/>
          <w:rFonts w:ascii="Arial" w:hAnsi="Arial" w:cs="Arial"/>
          <w:i/>
          <w:iCs/>
          <w:sz w:val="20"/>
          <w:szCs w:val="20"/>
        </w:rPr>
        <w:t xml:space="preserve"> </w:t>
      </w:r>
      <w:r w:rsidR="004A7392" w:rsidRPr="00744817">
        <w:rPr>
          <w:rStyle w:val="ui-provider"/>
          <w:rFonts w:ascii="Arial" w:hAnsi="Arial" w:cs="Arial"/>
          <w:i/>
          <w:iCs/>
          <w:sz w:val="20"/>
          <w:szCs w:val="20"/>
        </w:rPr>
        <w:t>B</w:t>
      </w:r>
      <w:r w:rsidRPr="00744817">
        <w:rPr>
          <w:rStyle w:val="ui-provider"/>
          <w:rFonts w:ascii="Arial" w:hAnsi="Arial" w:cs="Arial"/>
          <w:i/>
          <w:iCs/>
          <w:sz w:val="20"/>
          <w:szCs w:val="20"/>
        </w:rPr>
        <w:t xml:space="preserve">echer aus PET war es uns besonders wichtig, eine Lösung </w:t>
      </w:r>
      <w:r w:rsidR="74696F26" w:rsidRPr="00744817">
        <w:rPr>
          <w:rStyle w:val="ui-provider"/>
          <w:rFonts w:ascii="Arial" w:hAnsi="Arial" w:cs="Arial"/>
          <w:i/>
          <w:iCs/>
          <w:sz w:val="20"/>
          <w:szCs w:val="20"/>
        </w:rPr>
        <w:t>zu entwickeln</w:t>
      </w:r>
      <w:r w:rsidRPr="00744817">
        <w:rPr>
          <w:rStyle w:val="ui-provider"/>
          <w:rFonts w:ascii="Arial" w:hAnsi="Arial" w:cs="Arial"/>
          <w:i/>
          <w:iCs/>
          <w:sz w:val="20"/>
          <w:szCs w:val="20"/>
        </w:rPr>
        <w:t>, die nicht nur innovativ ist, sondern auch den industriellen Anforderunge</w:t>
      </w:r>
      <w:r w:rsidR="1FD332E6" w:rsidRPr="00744817">
        <w:rPr>
          <w:rStyle w:val="ui-provider"/>
          <w:rFonts w:ascii="Arial" w:hAnsi="Arial" w:cs="Arial"/>
          <w:i/>
          <w:iCs/>
          <w:sz w:val="20"/>
          <w:szCs w:val="20"/>
        </w:rPr>
        <w:t xml:space="preserve">n unserer Kunden standhält. </w:t>
      </w:r>
      <w:r w:rsidR="0032110A" w:rsidRPr="00744817">
        <w:rPr>
          <w:rStyle w:val="ui-provider"/>
          <w:rFonts w:ascii="Arial" w:hAnsi="Arial" w:cs="Arial"/>
          <w:i/>
          <w:iCs/>
          <w:sz w:val="20"/>
          <w:szCs w:val="20"/>
        </w:rPr>
        <w:t>Die</w:t>
      </w:r>
      <w:r w:rsidR="1FD332E6" w:rsidRPr="00744817">
        <w:rPr>
          <w:rStyle w:val="ui-provider"/>
          <w:rFonts w:ascii="Arial" w:hAnsi="Arial" w:cs="Arial"/>
          <w:i/>
          <w:iCs/>
          <w:sz w:val="20"/>
          <w:szCs w:val="20"/>
        </w:rPr>
        <w:t xml:space="preserve"> Becher</w:t>
      </w:r>
      <w:r w:rsidR="0032110A" w:rsidRPr="00744817">
        <w:rPr>
          <w:rStyle w:val="ui-provider"/>
          <w:rFonts w:ascii="Arial" w:hAnsi="Arial" w:cs="Arial"/>
          <w:i/>
          <w:iCs/>
          <w:sz w:val="20"/>
          <w:szCs w:val="20"/>
        </w:rPr>
        <w:t>, die wir gemeinsam mit Brink und Engel entwickelt haben,</w:t>
      </w:r>
      <w:r w:rsidR="1FD332E6" w:rsidRPr="00744817">
        <w:rPr>
          <w:rStyle w:val="ui-provider"/>
          <w:rFonts w:ascii="Arial" w:hAnsi="Arial" w:cs="Arial"/>
          <w:i/>
          <w:iCs/>
          <w:sz w:val="20"/>
          <w:szCs w:val="20"/>
        </w:rPr>
        <w:t xml:space="preserve"> sind so designt, dass </w:t>
      </w:r>
      <w:r w:rsidR="34C779EF" w:rsidRPr="00744817">
        <w:rPr>
          <w:rStyle w:val="ui-provider"/>
          <w:rFonts w:ascii="Arial" w:hAnsi="Arial" w:cs="Arial"/>
          <w:i/>
          <w:iCs/>
          <w:sz w:val="20"/>
          <w:szCs w:val="20"/>
        </w:rPr>
        <w:t xml:space="preserve">sowohl in der Abfüllung als auch </w:t>
      </w:r>
      <w:r w:rsidR="4761C923" w:rsidRPr="00744817">
        <w:rPr>
          <w:rStyle w:val="ui-provider"/>
          <w:rFonts w:ascii="Arial" w:hAnsi="Arial" w:cs="Arial"/>
          <w:i/>
          <w:iCs/>
          <w:sz w:val="20"/>
          <w:szCs w:val="20"/>
        </w:rPr>
        <w:t>beim</w:t>
      </w:r>
      <w:r w:rsidR="34C779EF" w:rsidRPr="00744817">
        <w:rPr>
          <w:rStyle w:val="ui-provider"/>
          <w:rFonts w:ascii="Arial" w:hAnsi="Arial" w:cs="Arial"/>
          <w:i/>
          <w:iCs/>
          <w:sz w:val="20"/>
          <w:szCs w:val="20"/>
        </w:rPr>
        <w:t xml:space="preserve"> Siegel</w:t>
      </w:r>
      <w:r w:rsidR="51B8A191" w:rsidRPr="00744817">
        <w:rPr>
          <w:rStyle w:val="ui-provider"/>
          <w:rFonts w:ascii="Arial" w:hAnsi="Arial" w:cs="Arial"/>
          <w:i/>
          <w:iCs/>
          <w:sz w:val="20"/>
          <w:szCs w:val="20"/>
        </w:rPr>
        <w:t>n</w:t>
      </w:r>
      <w:r w:rsidR="34C779EF" w:rsidRPr="00744817">
        <w:rPr>
          <w:rStyle w:val="ui-provider"/>
          <w:rFonts w:ascii="Arial" w:hAnsi="Arial" w:cs="Arial"/>
          <w:i/>
          <w:iCs/>
          <w:sz w:val="20"/>
          <w:szCs w:val="20"/>
        </w:rPr>
        <w:t xml:space="preserve"> eine Umstellung </w:t>
      </w:r>
      <w:r w:rsidR="004F20F7" w:rsidRPr="00744817">
        <w:rPr>
          <w:rStyle w:val="ui-provider"/>
          <w:rFonts w:ascii="Arial" w:hAnsi="Arial" w:cs="Arial"/>
          <w:i/>
          <w:iCs/>
          <w:sz w:val="20"/>
          <w:szCs w:val="20"/>
        </w:rPr>
        <w:t xml:space="preserve">auf die neue Bechergeneration </w:t>
      </w:r>
      <w:r w:rsidR="34C779EF" w:rsidRPr="00744817">
        <w:rPr>
          <w:rStyle w:val="ui-provider"/>
          <w:rFonts w:ascii="Arial" w:hAnsi="Arial" w:cs="Arial"/>
          <w:i/>
          <w:iCs/>
          <w:sz w:val="20"/>
          <w:szCs w:val="20"/>
        </w:rPr>
        <w:t>möglich ist</w:t>
      </w:r>
      <w:r w:rsidR="34C779EF" w:rsidRPr="001F7EB9">
        <w:rPr>
          <w:rStyle w:val="ui-provider"/>
          <w:rFonts w:ascii="Arial" w:hAnsi="Arial" w:cs="Arial"/>
          <w:sz w:val="20"/>
          <w:szCs w:val="20"/>
        </w:rPr>
        <w:t xml:space="preserve">”, freut sich Sebastian </w:t>
      </w:r>
      <w:r w:rsidR="4C583B55" w:rsidRPr="001F7EB9">
        <w:rPr>
          <w:rStyle w:val="ui-provider"/>
          <w:rFonts w:ascii="Arial" w:hAnsi="Arial" w:cs="Arial"/>
          <w:sz w:val="20"/>
          <w:szCs w:val="20"/>
        </w:rPr>
        <w:t>Diensthuber</w:t>
      </w:r>
      <w:r w:rsidR="34C779EF" w:rsidRPr="001F7EB9">
        <w:rPr>
          <w:rStyle w:val="ui-provider"/>
          <w:rFonts w:ascii="Arial" w:hAnsi="Arial" w:cs="Arial"/>
          <w:sz w:val="20"/>
          <w:szCs w:val="20"/>
        </w:rPr>
        <w:t>, Glob</w:t>
      </w:r>
      <w:r w:rsidR="7EF0D75E" w:rsidRPr="001F7EB9">
        <w:rPr>
          <w:rStyle w:val="ui-provider"/>
          <w:rFonts w:ascii="Arial" w:hAnsi="Arial" w:cs="Arial"/>
          <w:sz w:val="20"/>
          <w:szCs w:val="20"/>
        </w:rPr>
        <w:t xml:space="preserve">al </w:t>
      </w:r>
      <w:r w:rsidR="4297C7C4" w:rsidRPr="001F7EB9">
        <w:rPr>
          <w:rStyle w:val="ui-provider"/>
          <w:rFonts w:ascii="Arial" w:hAnsi="Arial" w:cs="Arial"/>
          <w:sz w:val="20"/>
          <w:szCs w:val="20"/>
        </w:rPr>
        <w:t>Product Group Manager über die Innovation.</w:t>
      </w:r>
    </w:p>
    <w:p w14:paraId="29670A8A" w14:textId="7510F287" w:rsidR="7E5DAFA8" w:rsidRPr="001F7EB9" w:rsidRDefault="7E5DAFA8" w:rsidP="002935D9">
      <w:pPr>
        <w:pStyle w:val="KeinLeerraum"/>
        <w:jc w:val="both"/>
        <w:rPr>
          <w:rStyle w:val="ui-provider"/>
          <w:rFonts w:ascii="Arial" w:hAnsi="Arial" w:cs="Arial"/>
          <w:sz w:val="20"/>
          <w:szCs w:val="20"/>
          <w:highlight w:val="lightGray"/>
        </w:rPr>
      </w:pPr>
    </w:p>
    <w:p w14:paraId="1970832A" w14:textId="096AB8AA" w:rsidR="003F6415" w:rsidRPr="001F7EB9" w:rsidRDefault="002F36A8" w:rsidP="002935D9">
      <w:pPr>
        <w:pStyle w:val="KeinLeerraum"/>
        <w:jc w:val="both"/>
        <w:rPr>
          <w:rStyle w:val="ui-provider"/>
          <w:rFonts w:ascii="Arial" w:hAnsi="Arial" w:cs="Arial"/>
          <w:b/>
          <w:bCs/>
          <w:sz w:val="20"/>
          <w:szCs w:val="20"/>
        </w:rPr>
      </w:pPr>
      <w:r w:rsidRPr="001F7EB9">
        <w:rPr>
          <w:rStyle w:val="ui-provider"/>
          <w:rFonts w:ascii="Arial" w:hAnsi="Arial" w:cs="Arial"/>
          <w:b/>
          <w:bCs/>
          <w:sz w:val="20"/>
          <w:szCs w:val="20"/>
        </w:rPr>
        <w:t xml:space="preserve">Gemeinsam </w:t>
      </w:r>
      <w:r w:rsidR="34598F17" w:rsidRPr="001F7EB9">
        <w:rPr>
          <w:rStyle w:val="ui-provider"/>
          <w:rFonts w:ascii="Arial" w:hAnsi="Arial" w:cs="Arial"/>
          <w:b/>
          <w:bCs/>
          <w:sz w:val="20"/>
          <w:szCs w:val="20"/>
        </w:rPr>
        <w:t>zum tray-to-tray Kreislauf</w:t>
      </w:r>
    </w:p>
    <w:p w14:paraId="5B198F45" w14:textId="6ADEB0FF" w:rsidR="003F6415" w:rsidRPr="001F7EB9" w:rsidRDefault="00E21551" w:rsidP="002935D9">
      <w:pPr>
        <w:pStyle w:val="KeinLeerraum"/>
        <w:jc w:val="both"/>
        <w:rPr>
          <w:rStyle w:val="ui-provider"/>
          <w:rFonts w:ascii="Arial" w:hAnsi="Arial" w:cs="Arial"/>
          <w:sz w:val="20"/>
          <w:szCs w:val="20"/>
        </w:rPr>
      </w:pPr>
      <w:r w:rsidRPr="001F7EB9">
        <w:rPr>
          <w:rStyle w:val="ui-provider"/>
          <w:rFonts w:ascii="Arial" w:hAnsi="Arial" w:cs="Arial"/>
          <w:sz w:val="20"/>
          <w:szCs w:val="20"/>
        </w:rPr>
        <w:t>Mit der neu geschaffenen Möglichkeit</w:t>
      </w:r>
      <w:r w:rsidR="6710B1F6" w:rsidRPr="001F7EB9">
        <w:rPr>
          <w:rStyle w:val="ui-provider"/>
          <w:rFonts w:ascii="Arial" w:hAnsi="Arial" w:cs="Arial"/>
          <w:sz w:val="20"/>
          <w:szCs w:val="20"/>
        </w:rPr>
        <w:t>,</w:t>
      </w:r>
      <w:r w:rsidRPr="001F7EB9">
        <w:rPr>
          <w:rStyle w:val="ui-provider"/>
          <w:rFonts w:ascii="Arial" w:hAnsi="Arial" w:cs="Arial"/>
          <w:sz w:val="20"/>
          <w:szCs w:val="20"/>
        </w:rPr>
        <w:t xml:space="preserve"> PET</w:t>
      </w:r>
      <w:r w:rsidR="201ACC20" w:rsidRPr="001F7EB9">
        <w:rPr>
          <w:rStyle w:val="ui-provider"/>
          <w:rFonts w:ascii="Arial" w:hAnsi="Arial" w:cs="Arial"/>
          <w:sz w:val="20"/>
          <w:szCs w:val="20"/>
        </w:rPr>
        <w:t>-</w:t>
      </w:r>
      <w:r w:rsidRPr="001F7EB9">
        <w:rPr>
          <w:rStyle w:val="ui-provider"/>
          <w:rFonts w:ascii="Arial" w:hAnsi="Arial" w:cs="Arial"/>
          <w:sz w:val="20"/>
          <w:szCs w:val="20"/>
        </w:rPr>
        <w:t xml:space="preserve">Becher mit bis zu 100 % Recyclingmaterial im Spritzguss zu erzeugen, </w:t>
      </w:r>
      <w:r w:rsidR="4DC85F87" w:rsidRPr="001F7EB9">
        <w:rPr>
          <w:rStyle w:val="ui-provider"/>
          <w:rFonts w:ascii="Arial" w:hAnsi="Arial" w:cs="Arial"/>
          <w:sz w:val="20"/>
          <w:szCs w:val="20"/>
        </w:rPr>
        <w:t>stellt</w:t>
      </w:r>
      <w:r w:rsidR="0029793D" w:rsidRPr="001F7EB9">
        <w:rPr>
          <w:rStyle w:val="ui-provider"/>
          <w:rFonts w:ascii="Arial" w:hAnsi="Arial" w:cs="Arial"/>
          <w:sz w:val="20"/>
          <w:szCs w:val="20"/>
        </w:rPr>
        <w:t xml:space="preserve"> Greiner Packaging</w:t>
      </w:r>
      <w:r w:rsidRPr="001F7EB9">
        <w:rPr>
          <w:rStyle w:val="ui-provider"/>
          <w:rFonts w:ascii="Arial" w:hAnsi="Arial" w:cs="Arial"/>
          <w:sz w:val="20"/>
          <w:szCs w:val="20"/>
        </w:rPr>
        <w:t xml:space="preserve"> </w:t>
      </w:r>
      <w:r w:rsidR="4DC85F87" w:rsidRPr="001F7EB9">
        <w:rPr>
          <w:rStyle w:val="ui-provider"/>
          <w:rFonts w:ascii="Arial" w:hAnsi="Arial" w:cs="Arial"/>
          <w:sz w:val="20"/>
          <w:szCs w:val="20"/>
        </w:rPr>
        <w:t>seine Innovationskraft unter Beweis</w:t>
      </w:r>
      <w:r w:rsidR="00485AAB" w:rsidRPr="001F7EB9">
        <w:rPr>
          <w:rStyle w:val="ui-provider"/>
          <w:rFonts w:ascii="Arial" w:hAnsi="Arial" w:cs="Arial"/>
          <w:sz w:val="20"/>
          <w:szCs w:val="20"/>
        </w:rPr>
        <w:t xml:space="preserve">. Darüber hinaus beweist die Entwicklung </w:t>
      </w:r>
      <w:r w:rsidR="0087127F" w:rsidRPr="001F7EB9">
        <w:rPr>
          <w:rStyle w:val="ui-provider"/>
          <w:rFonts w:ascii="Arial" w:hAnsi="Arial" w:cs="Arial"/>
          <w:sz w:val="20"/>
          <w:szCs w:val="20"/>
        </w:rPr>
        <w:t>das Potenzial</w:t>
      </w:r>
      <w:r w:rsidR="003B33F8" w:rsidRPr="001F7EB9">
        <w:rPr>
          <w:rStyle w:val="ui-provider"/>
          <w:rFonts w:ascii="Arial" w:hAnsi="Arial" w:cs="Arial"/>
          <w:sz w:val="20"/>
          <w:szCs w:val="20"/>
        </w:rPr>
        <w:t xml:space="preserve">, </w:t>
      </w:r>
      <w:r w:rsidR="004349E2" w:rsidRPr="001F7EB9">
        <w:rPr>
          <w:rStyle w:val="ui-provider"/>
          <w:rFonts w:ascii="Arial" w:hAnsi="Arial" w:cs="Arial"/>
          <w:sz w:val="20"/>
          <w:szCs w:val="20"/>
        </w:rPr>
        <w:t>das branchenübergreifende Kooperationen für die Realisierung eine</w:t>
      </w:r>
      <w:r w:rsidR="00D51B5B" w:rsidRPr="001F7EB9">
        <w:rPr>
          <w:rStyle w:val="ui-provider"/>
          <w:rFonts w:ascii="Arial" w:hAnsi="Arial" w:cs="Arial"/>
          <w:sz w:val="20"/>
          <w:szCs w:val="20"/>
        </w:rPr>
        <w:t>r</w:t>
      </w:r>
      <w:r w:rsidR="004349E2" w:rsidRPr="001F7EB9">
        <w:rPr>
          <w:rStyle w:val="ui-provider"/>
          <w:rFonts w:ascii="Arial" w:hAnsi="Arial" w:cs="Arial"/>
          <w:sz w:val="20"/>
          <w:szCs w:val="20"/>
        </w:rPr>
        <w:t xml:space="preserve"> Kreislaufwirtschaft </w:t>
      </w:r>
      <w:r w:rsidR="00AA1F80" w:rsidRPr="001F7EB9">
        <w:rPr>
          <w:rStyle w:val="ui-provider"/>
          <w:rFonts w:ascii="Arial" w:hAnsi="Arial" w:cs="Arial"/>
          <w:sz w:val="20"/>
          <w:szCs w:val="20"/>
        </w:rPr>
        <w:t>haben.</w:t>
      </w:r>
      <w:r w:rsidR="00876CE2" w:rsidRPr="001F7EB9">
        <w:rPr>
          <w:rStyle w:val="ui-provider"/>
          <w:rFonts w:ascii="Arial" w:hAnsi="Arial" w:cs="Arial"/>
          <w:sz w:val="20"/>
          <w:szCs w:val="20"/>
        </w:rPr>
        <w:t xml:space="preserve"> Denn in Zukunft soll</w:t>
      </w:r>
      <w:r w:rsidR="00B60703" w:rsidRPr="001F7EB9">
        <w:rPr>
          <w:rStyle w:val="ui-provider"/>
          <w:rFonts w:ascii="Arial" w:hAnsi="Arial" w:cs="Arial"/>
          <w:sz w:val="20"/>
          <w:szCs w:val="20"/>
        </w:rPr>
        <w:t xml:space="preserve">en </w:t>
      </w:r>
      <w:r w:rsidRPr="001F7EB9">
        <w:rPr>
          <w:rStyle w:val="ui-provider"/>
          <w:rFonts w:ascii="Arial" w:hAnsi="Arial" w:cs="Arial"/>
          <w:sz w:val="20"/>
          <w:szCs w:val="20"/>
        </w:rPr>
        <w:t>nicht mehr nur Flaschen aus PET als Qu</w:t>
      </w:r>
      <w:r w:rsidR="734980B7" w:rsidRPr="001F7EB9">
        <w:rPr>
          <w:rStyle w:val="ui-provider"/>
          <w:rFonts w:ascii="Arial" w:hAnsi="Arial" w:cs="Arial"/>
          <w:sz w:val="20"/>
          <w:szCs w:val="20"/>
        </w:rPr>
        <w:t>e</w:t>
      </w:r>
      <w:r w:rsidRPr="001F7EB9">
        <w:rPr>
          <w:rStyle w:val="ui-provider"/>
          <w:rFonts w:ascii="Arial" w:hAnsi="Arial" w:cs="Arial"/>
          <w:sz w:val="20"/>
          <w:szCs w:val="20"/>
        </w:rPr>
        <w:t>llmaterial für neue Verpackungen dienen, sondern Verpackungen aller Art wieder in den Kreislauf finden (tray-to-tray Recycling</w:t>
      </w:r>
      <w:r w:rsidR="00BE7B9C" w:rsidRPr="001F7EB9">
        <w:rPr>
          <w:rStyle w:val="ui-provider"/>
          <w:rFonts w:ascii="Arial" w:hAnsi="Arial" w:cs="Arial"/>
          <w:sz w:val="20"/>
          <w:szCs w:val="20"/>
        </w:rPr>
        <w:t xml:space="preserve">) </w:t>
      </w:r>
      <w:r w:rsidR="194871D7" w:rsidRPr="001F7EB9">
        <w:rPr>
          <w:rStyle w:val="ui-provider"/>
          <w:rFonts w:ascii="Arial" w:hAnsi="Arial" w:cs="Arial"/>
          <w:sz w:val="20"/>
          <w:szCs w:val="20"/>
        </w:rPr>
        <w:t>–</w:t>
      </w:r>
      <w:r w:rsidR="00BE7B9C" w:rsidRPr="001F7EB9">
        <w:rPr>
          <w:rStyle w:val="ui-provider"/>
          <w:rFonts w:ascii="Arial" w:hAnsi="Arial" w:cs="Arial"/>
          <w:sz w:val="20"/>
          <w:szCs w:val="20"/>
        </w:rPr>
        <w:t xml:space="preserve"> so soll </w:t>
      </w:r>
      <w:r w:rsidR="005F0310" w:rsidRPr="001F7EB9">
        <w:rPr>
          <w:rStyle w:val="ui-provider"/>
          <w:rFonts w:ascii="Arial" w:hAnsi="Arial" w:cs="Arial"/>
          <w:sz w:val="20"/>
          <w:szCs w:val="20"/>
        </w:rPr>
        <w:t>künftig</w:t>
      </w:r>
      <w:r w:rsidR="00BE7B9C" w:rsidRPr="001F7EB9">
        <w:rPr>
          <w:rStyle w:val="ui-provider"/>
          <w:rFonts w:ascii="Arial" w:hAnsi="Arial" w:cs="Arial"/>
          <w:sz w:val="20"/>
          <w:szCs w:val="20"/>
        </w:rPr>
        <w:t xml:space="preserve"> etwa aus einem </w:t>
      </w:r>
      <w:r w:rsidR="005F0310" w:rsidRPr="001F7EB9">
        <w:rPr>
          <w:rStyle w:val="ui-provider"/>
          <w:rFonts w:ascii="Arial" w:hAnsi="Arial" w:cs="Arial"/>
          <w:sz w:val="20"/>
          <w:szCs w:val="20"/>
        </w:rPr>
        <w:t>Kunststoffb</w:t>
      </w:r>
      <w:r w:rsidR="00BE7B9C" w:rsidRPr="001F7EB9">
        <w:rPr>
          <w:rStyle w:val="ui-provider"/>
          <w:rFonts w:ascii="Arial" w:hAnsi="Arial" w:cs="Arial"/>
          <w:sz w:val="20"/>
          <w:szCs w:val="20"/>
        </w:rPr>
        <w:t xml:space="preserve">echer wieder ein </w:t>
      </w:r>
      <w:r w:rsidR="005F0310" w:rsidRPr="001F7EB9">
        <w:rPr>
          <w:rStyle w:val="ui-provider"/>
          <w:rFonts w:ascii="Arial" w:hAnsi="Arial" w:cs="Arial"/>
          <w:sz w:val="20"/>
          <w:szCs w:val="20"/>
        </w:rPr>
        <w:t>Kunstst</w:t>
      </w:r>
      <w:r w:rsidR="002F0894" w:rsidRPr="001F7EB9">
        <w:rPr>
          <w:rStyle w:val="ui-provider"/>
          <w:rFonts w:ascii="Arial" w:hAnsi="Arial" w:cs="Arial"/>
          <w:sz w:val="20"/>
          <w:szCs w:val="20"/>
        </w:rPr>
        <w:t>offb</w:t>
      </w:r>
      <w:r w:rsidR="00BE7B9C" w:rsidRPr="001F7EB9">
        <w:rPr>
          <w:rStyle w:val="ui-provider"/>
          <w:rFonts w:ascii="Arial" w:hAnsi="Arial" w:cs="Arial"/>
          <w:sz w:val="20"/>
          <w:szCs w:val="20"/>
        </w:rPr>
        <w:t xml:space="preserve">echer </w:t>
      </w:r>
      <w:r w:rsidR="002F0894" w:rsidRPr="001F7EB9">
        <w:rPr>
          <w:rStyle w:val="ui-provider"/>
          <w:rFonts w:ascii="Arial" w:hAnsi="Arial" w:cs="Arial"/>
          <w:sz w:val="20"/>
          <w:szCs w:val="20"/>
        </w:rPr>
        <w:t>entstehen</w:t>
      </w:r>
      <w:r w:rsidR="00A90199" w:rsidRPr="001F7EB9">
        <w:rPr>
          <w:rStyle w:val="ui-provider"/>
          <w:rFonts w:ascii="Arial" w:hAnsi="Arial" w:cs="Arial"/>
          <w:sz w:val="20"/>
          <w:szCs w:val="20"/>
        </w:rPr>
        <w:t>.</w:t>
      </w:r>
    </w:p>
    <w:p w14:paraId="01792E8E" w14:textId="77777777" w:rsidR="007D7F33" w:rsidRPr="001F7EB9" w:rsidRDefault="007D7F33" w:rsidP="002935D9">
      <w:pPr>
        <w:pStyle w:val="KeinLeerraum"/>
        <w:jc w:val="both"/>
        <w:rPr>
          <w:rStyle w:val="ui-provider"/>
          <w:rFonts w:ascii="Arial" w:hAnsi="Arial" w:cs="Arial"/>
          <w:sz w:val="20"/>
          <w:szCs w:val="20"/>
        </w:rPr>
      </w:pPr>
    </w:p>
    <w:p w14:paraId="6B047AEE" w14:textId="197A09D7" w:rsidR="003F6415" w:rsidRPr="001F7EB9" w:rsidRDefault="003F6415" w:rsidP="002935D9">
      <w:pPr>
        <w:pStyle w:val="KeinLeerraum"/>
        <w:jc w:val="both"/>
        <w:rPr>
          <w:rStyle w:val="ui-provider"/>
          <w:rFonts w:ascii="Arial" w:hAnsi="Arial" w:cs="Arial"/>
          <w:sz w:val="20"/>
          <w:szCs w:val="20"/>
        </w:rPr>
      </w:pPr>
    </w:p>
    <w:p w14:paraId="475474AA" w14:textId="77777777" w:rsidR="00040F4D" w:rsidRPr="001F7EB9" w:rsidRDefault="00040F4D" w:rsidP="002935D9">
      <w:pPr>
        <w:pStyle w:val="KeinLeerraum"/>
        <w:jc w:val="both"/>
        <w:rPr>
          <w:rStyle w:val="ui-provider"/>
          <w:rFonts w:ascii="Arial" w:hAnsi="Arial" w:cs="Arial"/>
          <w:sz w:val="20"/>
          <w:szCs w:val="20"/>
        </w:rPr>
      </w:pPr>
    </w:p>
    <w:p w14:paraId="0CD9B6D7" w14:textId="77777777" w:rsidR="00040F4D" w:rsidRPr="001F7EB9" w:rsidRDefault="00040F4D" w:rsidP="002935D9">
      <w:pPr>
        <w:pStyle w:val="KeinLeerraum"/>
        <w:jc w:val="both"/>
        <w:rPr>
          <w:rStyle w:val="ui-provider"/>
          <w:rFonts w:ascii="Arial" w:hAnsi="Arial" w:cs="Arial"/>
          <w:sz w:val="20"/>
          <w:szCs w:val="20"/>
        </w:rPr>
      </w:pPr>
    </w:p>
    <w:p w14:paraId="759D1D00" w14:textId="77777777" w:rsidR="00E77ED9" w:rsidRPr="001F7EB9" w:rsidRDefault="00E77ED9" w:rsidP="002935D9">
      <w:pPr>
        <w:pStyle w:val="KeinLeerraum"/>
        <w:jc w:val="both"/>
        <w:rPr>
          <w:rFonts w:ascii="Arial" w:hAnsi="Arial" w:cs="Arial"/>
          <w:b/>
          <w:bCs/>
          <w:sz w:val="20"/>
          <w:szCs w:val="20"/>
        </w:rPr>
      </w:pPr>
    </w:p>
    <w:p w14:paraId="01494F33" w14:textId="3C059F47" w:rsidR="00CD2B52" w:rsidRPr="001F7EB9" w:rsidRDefault="00E21551" w:rsidP="002935D9">
      <w:pPr>
        <w:pStyle w:val="KeinLeerraum"/>
        <w:jc w:val="both"/>
        <w:rPr>
          <w:rFonts w:ascii="Arial" w:hAnsi="Arial" w:cs="Arial"/>
          <w:b/>
          <w:bCs/>
          <w:sz w:val="20"/>
          <w:szCs w:val="20"/>
        </w:rPr>
      </w:pPr>
      <w:r w:rsidRPr="001F7EB9">
        <w:rPr>
          <w:rFonts w:ascii="Arial" w:hAnsi="Arial" w:cs="Arial"/>
          <w:b/>
          <w:bCs/>
          <w:sz w:val="20"/>
          <w:szCs w:val="20"/>
        </w:rPr>
        <w:t>Verpackungsfacts:</w:t>
      </w:r>
    </w:p>
    <w:p w14:paraId="6156984D" w14:textId="0B9B5B5E" w:rsidR="004D6B05" w:rsidRPr="001F7EB9" w:rsidRDefault="6943AB61" w:rsidP="002935D9">
      <w:pPr>
        <w:pStyle w:val="KeinLeerraum"/>
        <w:jc w:val="both"/>
        <w:rPr>
          <w:rFonts w:ascii="Arial" w:hAnsi="Arial" w:cs="Arial"/>
          <w:sz w:val="20"/>
          <w:szCs w:val="20"/>
        </w:rPr>
      </w:pPr>
      <w:r w:rsidRPr="001F7EB9">
        <w:rPr>
          <w:rFonts w:ascii="Arial" w:hAnsi="Arial" w:cs="Arial"/>
          <w:sz w:val="20"/>
          <w:szCs w:val="20"/>
        </w:rPr>
        <w:t>Material: 70 % PET, 30 % r-PET</w:t>
      </w:r>
    </w:p>
    <w:p w14:paraId="308EC1A5" w14:textId="0595BAAD" w:rsidR="004D6B05" w:rsidRPr="001F7EB9" w:rsidRDefault="004D6B05" w:rsidP="002935D9">
      <w:pPr>
        <w:pStyle w:val="KeinLeerraum"/>
        <w:jc w:val="both"/>
        <w:rPr>
          <w:rFonts w:ascii="Arial" w:hAnsi="Arial" w:cs="Arial"/>
          <w:sz w:val="20"/>
          <w:szCs w:val="20"/>
        </w:rPr>
      </w:pPr>
      <w:r w:rsidRPr="001F7EB9">
        <w:rPr>
          <w:rFonts w:ascii="Arial" w:hAnsi="Arial" w:cs="Arial"/>
          <w:sz w:val="20"/>
          <w:szCs w:val="20"/>
        </w:rPr>
        <w:t xml:space="preserve">Volumen: </w:t>
      </w:r>
      <w:r w:rsidR="5092BC18" w:rsidRPr="001F7EB9">
        <w:rPr>
          <w:rFonts w:ascii="Arial" w:hAnsi="Arial" w:cs="Arial"/>
          <w:sz w:val="20"/>
          <w:szCs w:val="20"/>
        </w:rPr>
        <w:t>200ml</w:t>
      </w:r>
    </w:p>
    <w:p w14:paraId="6EF72FB3" w14:textId="44BD6314" w:rsidR="004D6B05" w:rsidRPr="001F7EB9" w:rsidRDefault="004D6B05" w:rsidP="002935D9">
      <w:pPr>
        <w:pStyle w:val="KeinLeerraum"/>
        <w:jc w:val="both"/>
        <w:rPr>
          <w:rFonts w:ascii="Arial" w:hAnsi="Arial" w:cs="Arial"/>
          <w:sz w:val="20"/>
          <w:szCs w:val="20"/>
        </w:rPr>
      </w:pPr>
      <w:r w:rsidRPr="001F7EB9">
        <w:rPr>
          <w:rFonts w:ascii="Arial" w:hAnsi="Arial" w:cs="Arial"/>
          <w:sz w:val="20"/>
          <w:szCs w:val="20"/>
        </w:rPr>
        <w:t>Technologie: Spritzguss</w:t>
      </w:r>
    </w:p>
    <w:p w14:paraId="1BEDCF9B" w14:textId="26ABA31B" w:rsidR="004D6B05" w:rsidRPr="001F7EB9" w:rsidRDefault="004D6B05" w:rsidP="002935D9">
      <w:pPr>
        <w:pStyle w:val="KeinLeerraum"/>
        <w:jc w:val="both"/>
        <w:rPr>
          <w:rFonts w:ascii="Arial" w:hAnsi="Arial" w:cs="Arial"/>
          <w:sz w:val="20"/>
          <w:szCs w:val="20"/>
        </w:rPr>
      </w:pPr>
      <w:r w:rsidRPr="001F7EB9">
        <w:rPr>
          <w:rFonts w:ascii="Arial" w:hAnsi="Arial" w:cs="Arial"/>
          <w:sz w:val="20"/>
          <w:szCs w:val="20"/>
        </w:rPr>
        <w:t>Dekoration: In-Mold Labeling</w:t>
      </w:r>
      <w:r w:rsidR="2DCAF4D5" w:rsidRPr="001F7EB9">
        <w:rPr>
          <w:rFonts w:ascii="Arial" w:hAnsi="Arial" w:cs="Arial"/>
          <w:sz w:val="20"/>
          <w:szCs w:val="20"/>
        </w:rPr>
        <w:t xml:space="preserve"> (PP)</w:t>
      </w:r>
    </w:p>
    <w:p w14:paraId="56164C81" w14:textId="7B3DA574" w:rsidR="00E21551" w:rsidRPr="001F7EB9" w:rsidRDefault="00E21551" w:rsidP="002935D9">
      <w:pPr>
        <w:pStyle w:val="KeinLeerraum"/>
        <w:jc w:val="both"/>
        <w:rPr>
          <w:rFonts w:ascii="Arial" w:eastAsia="Arial" w:hAnsi="Arial" w:cs="Arial"/>
          <w:sz w:val="20"/>
          <w:szCs w:val="20"/>
        </w:rPr>
      </w:pPr>
      <w:r w:rsidRPr="001F7EB9">
        <w:rPr>
          <w:rFonts w:ascii="Arial" w:hAnsi="Arial" w:cs="Arial"/>
          <w:sz w:val="20"/>
          <w:szCs w:val="20"/>
        </w:rPr>
        <w:t>Wandstärke</w:t>
      </w:r>
      <w:r w:rsidR="004D6B05" w:rsidRPr="001F7EB9">
        <w:rPr>
          <w:rFonts w:ascii="Arial" w:hAnsi="Arial" w:cs="Arial"/>
          <w:sz w:val="20"/>
          <w:szCs w:val="20"/>
        </w:rPr>
        <w:t>:</w:t>
      </w:r>
      <w:r w:rsidRPr="001F7EB9">
        <w:rPr>
          <w:rFonts w:ascii="Arial" w:hAnsi="Arial" w:cs="Arial"/>
          <w:sz w:val="20"/>
          <w:szCs w:val="20"/>
        </w:rPr>
        <w:t xml:space="preserve"> 50m</w:t>
      </w:r>
      <w:r w:rsidR="49DBE85A" w:rsidRPr="001F7EB9">
        <w:rPr>
          <w:rFonts w:ascii="Arial" w:eastAsia="Arial" w:hAnsi="Arial" w:cs="Arial"/>
          <w:color w:val="040C28"/>
          <w:sz w:val="20"/>
          <w:szCs w:val="20"/>
        </w:rPr>
        <w:t>µ</w:t>
      </w:r>
    </w:p>
    <w:p w14:paraId="3CB6C63B" w14:textId="77777777" w:rsidR="00E21551" w:rsidRPr="001F7EB9" w:rsidRDefault="00E21551" w:rsidP="002935D9">
      <w:pPr>
        <w:pStyle w:val="KeinLeerraum"/>
        <w:jc w:val="both"/>
        <w:rPr>
          <w:rFonts w:ascii="Arial" w:hAnsi="Arial" w:cs="Arial"/>
          <w:sz w:val="20"/>
          <w:szCs w:val="20"/>
        </w:rPr>
      </w:pPr>
    </w:p>
    <w:p w14:paraId="59A6C8D2" w14:textId="2093FC9E" w:rsidR="004F1408" w:rsidRPr="001F7EB9" w:rsidRDefault="7AC316AA" w:rsidP="0040485F">
      <w:pPr>
        <w:pStyle w:val="KeinLeerraum"/>
        <w:rPr>
          <w:rFonts w:ascii="Arial" w:eastAsia="Arial" w:hAnsi="Arial" w:cs="Arial"/>
          <w:sz w:val="20"/>
          <w:szCs w:val="20"/>
        </w:rPr>
      </w:pPr>
      <w:r w:rsidRPr="001F7EB9">
        <w:rPr>
          <w:rFonts w:ascii="Arial" w:hAnsi="Arial" w:cs="Arial"/>
          <w:sz w:val="20"/>
          <w:szCs w:val="20"/>
        </w:rPr>
        <w:t>*</w:t>
      </w:r>
      <w:r w:rsidRPr="001F7EB9">
        <w:rPr>
          <w:rFonts w:ascii="Arial" w:eastAsia="Arial" w:hAnsi="Arial" w:cs="Arial"/>
          <w:sz w:val="20"/>
          <w:szCs w:val="20"/>
        </w:rPr>
        <w:t xml:space="preserve"> basierend auf Datenbank Ecoinvent v.3.9</w:t>
      </w:r>
    </w:p>
    <w:p w14:paraId="7A014DEA" w14:textId="77777777" w:rsidR="00E0271F" w:rsidRPr="001F7EB9" w:rsidRDefault="00E0271F" w:rsidP="0040485F">
      <w:pPr>
        <w:pStyle w:val="KeinLeerraum"/>
        <w:rPr>
          <w:rFonts w:ascii="Arial" w:eastAsia="Arial" w:hAnsi="Arial" w:cs="Arial"/>
          <w:sz w:val="20"/>
          <w:szCs w:val="20"/>
        </w:rPr>
      </w:pPr>
    </w:p>
    <w:p w14:paraId="366B6F9F" w14:textId="77777777" w:rsidR="00E0271F" w:rsidRPr="001F7EB9" w:rsidRDefault="00E0271F" w:rsidP="00E0271F">
      <w:pPr>
        <w:pStyle w:val="paragraph"/>
        <w:spacing w:before="0" w:beforeAutospacing="0" w:after="0" w:afterAutospacing="0"/>
        <w:textAlignment w:val="baseline"/>
        <w:rPr>
          <w:rFonts w:ascii="Arial" w:hAnsi="Arial" w:cs="Arial"/>
          <w:sz w:val="18"/>
          <w:szCs w:val="18"/>
        </w:rPr>
      </w:pPr>
      <w:r w:rsidRPr="001F7EB9">
        <w:rPr>
          <w:rStyle w:val="normaltextrun"/>
          <w:rFonts w:ascii="Arial" w:hAnsi="Arial" w:cs="Arial"/>
          <w:b/>
          <w:bCs/>
          <w:color w:val="000000"/>
          <w:sz w:val="22"/>
          <w:szCs w:val="22"/>
          <w:lang w:val="de-DE"/>
        </w:rPr>
        <w:t>Text &amp; Bild: Greiner Packaging</w:t>
      </w:r>
      <w:r w:rsidRPr="001F7EB9">
        <w:rPr>
          <w:rStyle w:val="normaltextrun"/>
          <w:rFonts w:ascii="Arial" w:hAnsi="Arial" w:cs="Arial"/>
          <w:color w:val="000000"/>
          <w:sz w:val="22"/>
          <w:szCs w:val="22"/>
        </w:rPr>
        <w:t> </w:t>
      </w:r>
      <w:r w:rsidRPr="001F7EB9">
        <w:rPr>
          <w:rStyle w:val="eop"/>
          <w:rFonts w:ascii="Arial" w:hAnsi="Arial" w:cs="Arial"/>
          <w:color w:val="000000"/>
          <w:sz w:val="22"/>
          <w:szCs w:val="22"/>
        </w:rPr>
        <w:t> </w:t>
      </w:r>
    </w:p>
    <w:p w14:paraId="52A6041F" w14:textId="77777777" w:rsidR="00E0271F" w:rsidRPr="001F7EB9" w:rsidRDefault="00E0271F" w:rsidP="00E0271F">
      <w:pPr>
        <w:pStyle w:val="paragraph"/>
        <w:spacing w:before="0" w:beforeAutospacing="0" w:after="0" w:afterAutospacing="0"/>
        <w:jc w:val="both"/>
        <w:textAlignment w:val="baseline"/>
        <w:rPr>
          <w:rFonts w:ascii="Arial" w:hAnsi="Arial" w:cs="Arial"/>
          <w:sz w:val="18"/>
          <w:szCs w:val="18"/>
        </w:rPr>
      </w:pPr>
      <w:r w:rsidRPr="001F7EB9">
        <w:rPr>
          <w:rStyle w:val="normaltextrun"/>
          <w:rFonts w:ascii="Arial" w:hAnsi="Arial" w:cs="Arial"/>
          <w:color w:val="000000"/>
          <w:sz w:val="22"/>
          <w:szCs w:val="22"/>
        </w:rPr>
        <w:t> </w:t>
      </w:r>
      <w:r w:rsidRPr="001F7EB9">
        <w:rPr>
          <w:rStyle w:val="eop"/>
          <w:rFonts w:ascii="Arial" w:hAnsi="Arial" w:cs="Arial"/>
          <w:color w:val="000000"/>
          <w:sz w:val="22"/>
          <w:szCs w:val="22"/>
        </w:rPr>
        <w:t> </w:t>
      </w:r>
    </w:p>
    <w:p w14:paraId="45F8FF8A" w14:textId="77777777" w:rsidR="00E0271F" w:rsidRPr="001F7EB9" w:rsidRDefault="00E0271F" w:rsidP="00E0271F">
      <w:pPr>
        <w:pStyle w:val="paragraph"/>
        <w:spacing w:before="0" w:beforeAutospacing="0" w:after="0" w:afterAutospacing="0"/>
        <w:jc w:val="both"/>
        <w:textAlignment w:val="baseline"/>
        <w:rPr>
          <w:rFonts w:ascii="Arial" w:hAnsi="Arial" w:cs="Arial"/>
          <w:sz w:val="18"/>
          <w:szCs w:val="18"/>
        </w:rPr>
      </w:pPr>
      <w:r w:rsidRPr="001F7EB9">
        <w:rPr>
          <w:rStyle w:val="normaltextrun"/>
          <w:rFonts w:ascii="Arial" w:hAnsi="Arial" w:cs="Arial"/>
          <w:b/>
          <w:bCs/>
          <w:color w:val="000000"/>
          <w:sz w:val="22"/>
          <w:szCs w:val="22"/>
          <w:lang w:val="de-DE"/>
        </w:rPr>
        <w:t>Textdokument sowie Bilder in hochauflösender Qualität zum Download:</w:t>
      </w:r>
    </w:p>
    <w:p w14:paraId="4ED06F51" w14:textId="45879129" w:rsidR="00E0271F" w:rsidRPr="001F7EB9" w:rsidRDefault="00000000" w:rsidP="0040485F">
      <w:pPr>
        <w:pStyle w:val="KeinLeerraum"/>
        <w:rPr>
          <w:rFonts w:ascii="Arial" w:hAnsi="Arial" w:cs="Arial"/>
          <w:sz w:val="20"/>
          <w:szCs w:val="20"/>
        </w:rPr>
      </w:pPr>
      <w:hyperlink r:id="rId10" w:history="1">
        <w:r w:rsidR="00472A8B" w:rsidRPr="001F7EB9">
          <w:rPr>
            <w:rStyle w:val="Hyperlink"/>
            <w:rFonts w:ascii="Arial" w:hAnsi="Arial" w:cs="Arial"/>
            <w:sz w:val="20"/>
            <w:szCs w:val="20"/>
          </w:rPr>
          <w:t>https://greinerpackaging.canto.de/b/TJT3M</w:t>
        </w:r>
      </w:hyperlink>
    </w:p>
    <w:p w14:paraId="28214282" w14:textId="77777777" w:rsidR="00472A8B" w:rsidRPr="001F7EB9" w:rsidRDefault="00472A8B" w:rsidP="0040485F">
      <w:pPr>
        <w:pStyle w:val="KeinLeerraum"/>
        <w:rPr>
          <w:rFonts w:ascii="Arial" w:hAnsi="Arial" w:cs="Arial"/>
          <w:sz w:val="20"/>
          <w:szCs w:val="20"/>
        </w:rPr>
      </w:pPr>
    </w:p>
    <w:p w14:paraId="582CB9EB" w14:textId="4BBAD2E1" w:rsidR="00472A8B" w:rsidRPr="001F7EB9" w:rsidRDefault="00B21E0B" w:rsidP="0040485F">
      <w:pPr>
        <w:pStyle w:val="KeinLeerraum"/>
        <w:rPr>
          <w:rFonts w:ascii="Arial" w:hAnsi="Arial" w:cs="Arial"/>
          <w:sz w:val="20"/>
          <w:szCs w:val="20"/>
        </w:rPr>
      </w:pPr>
      <w:r w:rsidRPr="001F7EB9">
        <w:rPr>
          <w:rFonts w:ascii="Arial" w:hAnsi="Arial" w:cs="Arial"/>
          <w:b/>
          <w:bCs/>
          <w:noProof/>
          <w:sz w:val="28"/>
          <w:szCs w:val="28"/>
        </w:rPr>
        <w:drawing>
          <wp:inline distT="0" distB="0" distL="0" distR="0" wp14:anchorId="0A129A82" wp14:editId="7375A66E">
            <wp:extent cx="5760085" cy="23622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2358" b="14669"/>
                    <a:stretch/>
                  </pic:blipFill>
                  <pic:spPr bwMode="auto">
                    <a:xfrm>
                      <a:off x="0" y="0"/>
                      <a:ext cx="5760720" cy="2362460"/>
                    </a:xfrm>
                    <a:prstGeom prst="rect">
                      <a:avLst/>
                    </a:prstGeom>
                    <a:noFill/>
                    <a:ln>
                      <a:noFill/>
                    </a:ln>
                    <a:extLst>
                      <a:ext uri="{53640926-AAD7-44D8-BBD7-CCE9431645EC}">
                        <a14:shadowObscured xmlns:a14="http://schemas.microsoft.com/office/drawing/2010/main"/>
                      </a:ext>
                    </a:extLst>
                  </pic:spPr>
                </pic:pic>
              </a:graphicData>
            </a:graphic>
          </wp:inline>
        </w:drawing>
      </w:r>
    </w:p>
    <w:p w14:paraId="6155EAD4" w14:textId="77777777" w:rsidR="00472A8B" w:rsidRPr="001F7EB9" w:rsidRDefault="00472A8B" w:rsidP="0040485F">
      <w:pPr>
        <w:pStyle w:val="KeinLeerraum"/>
        <w:rPr>
          <w:rFonts w:ascii="Arial" w:hAnsi="Arial" w:cs="Arial"/>
          <w:sz w:val="20"/>
          <w:szCs w:val="20"/>
        </w:rPr>
      </w:pPr>
    </w:p>
    <w:p w14:paraId="0BE24E27" w14:textId="4F46DC5A" w:rsidR="00472A8B" w:rsidRPr="001F7EB9" w:rsidRDefault="005273D9" w:rsidP="0040485F">
      <w:pPr>
        <w:pStyle w:val="KeinLeerraum"/>
        <w:rPr>
          <w:rFonts w:ascii="Arial" w:hAnsi="Arial" w:cs="Arial"/>
          <w:sz w:val="20"/>
          <w:szCs w:val="20"/>
        </w:rPr>
      </w:pPr>
      <w:r w:rsidRPr="001F7EB9">
        <w:rPr>
          <w:rFonts w:ascii="Arial" w:hAnsi="Arial" w:cs="Arial"/>
          <w:b/>
          <w:bCs/>
          <w:sz w:val="20"/>
          <w:szCs w:val="20"/>
        </w:rPr>
        <w:t>Bildtext:</w:t>
      </w:r>
      <w:r w:rsidRPr="001F7EB9">
        <w:rPr>
          <w:rFonts w:ascii="Arial" w:hAnsi="Arial" w:cs="Arial"/>
          <w:sz w:val="20"/>
          <w:szCs w:val="20"/>
        </w:rPr>
        <w:t xml:space="preserve"> Dünnwandige Spritzgussbecher, die bisher mittels PP realisiert wurden, können nun </w:t>
      </w:r>
      <w:r w:rsidR="00B579A0" w:rsidRPr="001F7EB9">
        <w:rPr>
          <w:rFonts w:ascii="Arial" w:hAnsi="Arial" w:cs="Arial"/>
          <w:sz w:val="20"/>
          <w:szCs w:val="20"/>
        </w:rPr>
        <w:t xml:space="preserve">– industriekonform – </w:t>
      </w:r>
      <w:r w:rsidRPr="001F7EB9">
        <w:rPr>
          <w:rFonts w:ascii="Arial" w:hAnsi="Arial" w:cs="Arial"/>
          <w:sz w:val="20"/>
          <w:szCs w:val="20"/>
        </w:rPr>
        <w:t>aus r-PET erzeugt werden</w:t>
      </w:r>
      <w:r w:rsidR="00B579A0" w:rsidRPr="001F7EB9">
        <w:rPr>
          <w:rFonts w:ascii="Arial" w:hAnsi="Arial" w:cs="Arial"/>
          <w:sz w:val="20"/>
          <w:szCs w:val="20"/>
        </w:rPr>
        <w:t>.</w:t>
      </w:r>
    </w:p>
    <w:p w14:paraId="55B60809" w14:textId="77777777" w:rsidR="005273D9" w:rsidRPr="001F7EB9" w:rsidRDefault="005273D9" w:rsidP="0040485F">
      <w:pPr>
        <w:pStyle w:val="KeinLeerraum"/>
        <w:rPr>
          <w:rFonts w:ascii="Arial" w:hAnsi="Arial" w:cs="Arial"/>
          <w:sz w:val="20"/>
          <w:szCs w:val="20"/>
        </w:rPr>
      </w:pPr>
    </w:p>
    <w:tbl>
      <w:tblPr>
        <w:tblStyle w:val="Tabellenraster"/>
        <w:tblW w:w="0" w:type="auto"/>
        <w:tblLook w:val="04A0" w:firstRow="1" w:lastRow="0" w:firstColumn="1" w:lastColumn="0" w:noHBand="0" w:noVBand="1"/>
      </w:tblPr>
      <w:tblGrid>
        <w:gridCol w:w="9062"/>
      </w:tblGrid>
      <w:tr w:rsidR="005273D9" w:rsidRPr="001F7EB9" w14:paraId="519604A1" w14:textId="77777777" w:rsidTr="00B579A0">
        <w:tc>
          <w:tcPr>
            <w:tcW w:w="9062" w:type="dxa"/>
          </w:tcPr>
          <w:p w14:paraId="2FD408C0" w14:textId="77777777" w:rsidR="005273D9" w:rsidRPr="001F7EB9" w:rsidRDefault="005273D9" w:rsidP="00B579A0">
            <w:pPr>
              <w:pStyle w:val="paragraph"/>
              <w:spacing w:before="0" w:beforeAutospacing="0" w:after="0" w:afterAutospacing="0"/>
              <w:jc w:val="both"/>
              <w:textAlignment w:val="baseline"/>
              <w:rPr>
                <w:rStyle w:val="normaltextrun"/>
                <w:rFonts w:ascii="Arial" w:hAnsi="Arial" w:cs="Arial"/>
                <w:b/>
                <w:bCs/>
                <w:color w:val="000000"/>
                <w:sz w:val="20"/>
                <w:szCs w:val="20"/>
                <w:lang w:val="de-DE"/>
              </w:rPr>
            </w:pPr>
          </w:p>
          <w:p w14:paraId="74606F62" w14:textId="77777777" w:rsidR="005273D9" w:rsidRPr="001F7EB9" w:rsidRDefault="005273D9" w:rsidP="00B579A0">
            <w:pPr>
              <w:pStyle w:val="paragraph"/>
              <w:spacing w:before="0" w:beforeAutospacing="0" w:after="0" w:afterAutospacing="0"/>
              <w:jc w:val="both"/>
              <w:textAlignment w:val="baseline"/>
              <w:rPr>
                <w:rFonts w:ascii="Arial" w:hAnsi="Arial" w:cs="Arial"/>
                <w:sz w:val="18"/>
                <w:szCs w:val="18"/>
              </w:rPr>
            </w:pPr>
            <w:r w:rsidRPr="001F7EB9">
              <w:rPr>
                <w:rStyle w:val="normaltextrun"/>
                <w:rFonts w:ascii="Arial" w:hAnsi="Arial" w:cs="Arial"/>
                <w:b/>
                <w:bCs/>
                <w:color w:val="000000"/>
                <w:sz w:val="20"/>
                <w:szCs w:val="20"/>
                <w:lang w:val="de-DE"/>
              </w:rPr>
              <w:t>Über Greiner Packaging</w:t>
            </w:r>
            <w:r w:rsidRPr="001F7EB9">
              <w:rPr>
                <w:rStyle w:val="eop"/>
                <w:rFonts w:ascii="Arial" w:hAnsi="Arial" w:cs="Arial"/>
                <w:color w:val="000000"/>
                <w:sz w:val="20"/>
                <w:szCs w:val="20"/>
              </w:rPr>
              <w:t> </w:t>
            </w:r>
          </w:p>
          <w:p w14:paraId="329E074D" w14:textId="77777777" w:rsidR="005273D9" w:rsidRPr="001F7EB9" w:rsidRDefault="005273D9" w:rsidP="00B579A0">
            <w:pPr>
              <w:pStyle w:val="paragraph"/>
              <w:spacing w:before="0" w:beforeAutospacing="0" w:after="0" w:afterAutospacing="0"/>
              <w:jc w:val="both"/>
              <w:textAlignment w:val="baseline"/>
              <w:rPr>
                <w:rFonts w:ascii="Arial" w:hAnsi="Arial" w:cs="Arial"/>
                <w:sz w:val="18"/>
                <w:szCs w:val="18"/>
              </w:rPr>
            </w:pPr>
            <w:r w:rsidRPr="001F7EB9">
              <w:rPr>
                <w:rStyle w:val="eop"/>
                <w:rFonts w:ascii="Arial" w:hAnsi="Arial" w:cs="Arial"/>
                <w:color w:val="000000"/>
                <w:sz w:val="20"/>
                <w:szCs w:val="20"/>
              </w:rPr>
              <w:t> </w:t>
            </w:r>
          </w:p>
          <w:p w14:paraId="738AE2D2" w14:textId="77777777" w:rsidR="005273D9" w:rsidRPr="001F7EB9" w:rsidRDefault="005273D9" w:rsidP="00B579A0">
            <w:pPr>
              <w:pStyle w:val="paragraph"/>
              <w:spacing w:before="0" w:beforeAutospacing="0" w:after="0" w:afterAutospacing="0"/>
              <w:jc w:val="both"/>
              <w:textAlignment w:val="baseline"/>
              <w:rPr>
                <w:rFonts w:ascii="Arial" w:hAnsi="Arial" w:cs="Arial"/>
                <w:sz w:val="18"/>
                <w:szCs w:val="18"/>
              </w:rPr>
            </w:pPr>
            <w:r w:rsidRPr="001F7EB9">
              <w:rPr>
                <w:rStyle w:val="normaltextrun"/>
                <w:rFonts w:ascii="Arial" w:hAnsi="Arial" w:cs="Arial"/>
                <w:color w:val="000000" w:themeColor="text1"/>
                <w:sz w:val="20"/>
                <w:szCs w:val="20"/>
              </w:rPr>
              <w:t>Greiner Packaging zählt zu den führenden europäischen Herstellern von Kunststoffverpackungen im Food- und Non-Food-Bereich. Das Unternehmen steht seit über 60 Jahren für hohe Lösungskompetenz in Entwicklung, Design, Produktion und Dekoration. Den Herausforderungen des Marktes begegnet Greiner Packaging mit zwei Business Units: Packaging und Assistec. Während erstere für innovative Verpackungslösungen steht, konzentriert sich zweitere auf die Produktion maßgeschneiderter technischer Teile. Greiner Packaging beschäftigt über 4.900 Mitarbeiter an mehr als 30 Standorten in 19 Ländern weltweit. 2021 erzielte das Unternehmen einen Jahresumsatz von 772 Millionen Euro (inkl. Joint Ventures). Das sind fast 35 % des Greiner-Gesamtumsatzes.</w:t>
            </w:r>
            <w:r w:rsidRPr="001F7EB9">
              <w:rPr>
                <w:rStyle w:val="eop"/>
                <w:rFonts w:ascii="Arial" w:hAnsi="Arial" w:cs="Arial"/>
                <w:color w:val="000000" w:themeColor="text1"/>
                <w:sz w:val="20"/>
                <w:szCs w:val="20"/>
              </w:rPr>
              <w:t> </w:t>
            </w:r>
          </w:p>
          <w:p w14:paraId="322C87ED" w14:textId="77777777" w:rsidR="005273D9" w:rsidRPr="001F7EB9" w:rsidRDefault="005273D9" w:rsidP="00B579A0">
            <w:pPr>
              <w:pStyle w:val="paragraph"/>
              <w:spacing w:before="0" w:beforeAutospacing="0" w:after="0" w:afterAutospacing="0"/>
              <w:jc w:val="both"/>
              <w:textAlignment w:val="baseline"/>
              <w:rPr>
                <w:rFonts w:ascii="Arial" w:hAnsi="Arial" w:cs="Arial"/>
                <w:sz w:val="18"/>
                <w:szCs w:val="18"/>
              </w:rPr>
            </w:pPr>
            <w:r w:rsidRPr="001F7EB9">
              <w:rPr>
                <w:rStyle w:val="eop"/>
                <w:rFonts w:ascii="Arial" w:hAnsi="Arial" w:cs="Arial"/>
                <w:color w:val="000000"/>
                <w:sz w:val="20"/>
                <w:szCs w:val="20"/>
              </w:rPr>
              <w:t> </w:t>
            </w:r>
          </w:p>
          <w:p w14:paraId="71676FD4" w14:textId="77777777" w:rsidR="005273D9" w:rsidRPr="001F7EB9" w:rsidRDefault="005273D9" w:rsidP="00B579A0">
            <w:pPr>
              <w:pStyle w:val="paragraph"/>
              <w:spacing w:before="0" w:beforeAutospacing="0" w:after="0" w:afterAutospacing="0"/>
              <w:jc w:val="both"/>
              <w:textAlignment w:val="baseline"/>
              <w:rPr>
                <w:rFonts w:ascii="Arial" w:hAnsi="Arial" w:cs="Arial"/>
                <w:sz w:val="18"/>
                <w:szCs w:val="18"/>
              </w:rPr>
            </w:pPr>
            <w:r w:rsidRPr="001F7EB9">
              <w:rPr>
                <w:rStyle w:val="normaltextrun"/>
                <w:rFonts w:ascii="Arial" w:hAnsi="Arial" w:cs="Arial"/>
                <w:b/>
                <w:bCs/>
                <w:color w:val="000000"/>
                <w:sz w:val="20"/>
                <w:szCs w:val="20"/>
              </w:rPr>
              <w:t>Medienkontakt Greiner Packaging: </w:t>
            </w:r>
            <w:r w:rsidRPr="001F7EB9">
              <w:rPr>
                <w:rStyle w:val="eop"/>
                <w:rFonts w:ascii="Arial" w:hAnsi="Arial" w:cs="Arial"/>
                <w:color w:val="000000"/>
                <w:sz w:val="20"/>
                <w:szCs w:val="20"/>
              </w:rPr>
              <w:t> </w:t>
            </w:r>
          </w:p>
          <w:p w14:paraId="283A04F7" w14:textId="77777777" w:rsidR="005273D9" w:rsidRPr="001F7EB9" w:rsidRDefault="005273D9" w:rsidP="00B579A0">
            <w:pPr>
              <w:pStyle w:val="paragraph"/>
              <w:spacing w:before="0" w:beforeAutospacing="0" w:after="0" w:afterAutospacing="0"/>
              <w:jc w:val="both"/>
              <w:textAlignment w:val="baseline"/>
              <w:rPr>
                <w:rFonts w:ascii="Arial" w:hAnsi="Arial" w:cs="Arial"/>
                <w:sz w:val="18"/>
                <w:szCs w:val="18"/>
              </w:rPr>
            </w:pPr>
            <w:r w:rsidRPr="001F7EB9">
              <w:rPr>
                <w:rStyle w:val="normaltextrun"/>
                <w:rFonts w:ascii="Arial" w:hAnsi="Arial" w:cs="Arial"/>
                <w:color w:val="000000"/>
                <w:sz w:val="20"/>
                <w:szCs w:val="20"/>
              </w:rPr>
              <w:t>Alexandria Mitterbaur</w:t>
            </w:r>
            <w:r w:rsidRPr="001F7EB9">
              <w:rPr>
                <w:rStyle w:val="eop"/>
                <w:rFonts w:ascii="Arial" w:hAnsi="Arial" w:cs="Arial"/>
                <w:color w:val="000000"/>
                <w:sz w:val="20"/>
                <w:szCs w:val="20"/>
              </w:rPr>
              <w:t> </w:t>
            </w:r>
          </w:p>
          <w:p w14:paraId="54DD2F67" w14:textId="77777777" w:rsidR="005273D9" w:rsidRPr="001F7EB9" w:rsidRDefault="005273D9" w:rsidP="00B579A0">
            <w:pPr>
              <w:pStyle w:val="paragraph"/>
              <w:spacing w:before="0" w:beforeAutospacing="0" w:after="0" w:afterAutospacing="0"/>
              <w:jc w:val="both"/>
              <w:textAlignment w:val="baseline"/>
              <w:rPr>
                <w:rFonts w:ascii="Arial" w:hAnsi="Arial" w:cs="Arial"/>
                <w:sz w:val="18"/>
                <w:szCs w:val="18"/>
              </w:rPr>
            </w:pPr>
            <w:r w:rsidRPr="001F7EB9">
              <w:rPr>
                <w:rStyle w:val="normaltextrun"/>
                <w:rFonts w:ascii="Arial" w:hAnsi="Arial" w:cs="Arial"/>
                <w:color w:val="000000"/>
                <w:sz w:val="20"/>
                <w:szCs w:val="20"/>
              </w:rPr>
              <w:t>Global Head of Marketing</w:t>
            </w:r>
            <w:r w:rsidRPr="001F7EB9">
              <w:rPr>
                <w:rStyle w:val="eop"/>
                <w:rFonts w:ascii="Arial" w:hAnsi="Arial" w:cs="Arial"/>
                <w:color w:val="000000"/>
                <w:sz w:val="20"/>
                <w:szCs w:val="20"/>
              </w:rPr>
              <w:t> </w:t>
            </w:r>
          </w:p>
          <w:p w14:paraId="44705AAF" w14:textId="77777777" w:rsidR="005273D9" w:rsidRPr="001F7EB9" w:rsidRDefault="005273D9" w:rsidP="00B579A0">
            <w:pPr>
              <w:pStyle w:val="paragraph"/>
              <w:spacing w:before="0" w:beforeAutospacing="0" w:after="0" w:afterAutospacing="0"/>
              <w:jc w:val="both"/>
              <w:textAlignment w:val="baseline"/>
              <w:rPr>
                <w:rFonts w:ascii="Arial" w:hAnsi="Arial" w:cs="Arial"/>
                <w:sz w:val="18"/>
                <w:szCs w:val="18"/>
              </w:rPr>
            </w:pPr>
            <w:r w:rsidRPr="001F7EB9">
              <w:rPr>
                <w:rStyle w:val="eop"/>
                <w:rFonts w:ascii="Arial" w:hAnsi="Arial" w:cs="Arial"/>
                <w:color w:val="000000"/>
                <w:sz w:val="20"/>
                <w:szCs w:val="20"/>
              </w:rPr>
              <w:t> </w:t>
            </w:r>
          </w:p>
          <w:p w14:paraId="2553C45E" w14:textId="77777777" w:rsidR="005273D9" w:rsidRPr="001F7EB9" w:rsidRDefault="005273D9" w:rsidP="00B579A0">
            <w:pPr>
              <w:pStyle w:val="KeinLeerraum"/>
              <w:rPr>
                <w:rFonts w:ascii="Arial" w:hAnsi="Arial" w:cs="Arial"/>
                <w:sz w:val="18"/>
                <w:szCs w:val="18"/>
              </w:rPr>
            </w:pPr>
            <w:r w:rsidRPr="001F7EB9">
              <w:rPr>
                <w:rStyle w:val="normaltextrun"/>
                <w:rFonts w:ascii="Arial" w:hAnsi="Arial" w:cs="Arial"/>
                <w:sz w:val="20"/>
                <w:szCs w:val="20"/>
              </w:rPr>
              <w:t xml:space="preserve">Greiner Packaging International GmbH </w:t>
            </w:r>
            <w:r w:rsidRPr="001F7EB9">
              <w:rPr>
                <w:rStyle w:val="scxw8314313"/>
                <w:rFonts w:ascii="Arial" w:hAnsi="Arial" w:cs="Arial"/>
                <w:sz w:val="20"/>
                <w:szCs w:val="20"/>
              </w:rPr>
              <w:t> </w:t>
            </w:r>
            <w:r w:rsidRPr="001F7EB9">
              <w:rPr>
                <w:rFonts w:ascii="Arial" w:hAnsi="Arial" w:cs="Arial"/>
                <w:sz w:val="20"/>
                <w:szCs w:val="20"/>
              </w:rPr>
              <w:br/>
            </w:r>
            <w:r w:rsidRPr="001F7EB9">
              <w:rPr>
                <w:rStyle w:val="normaltextrun"/>
                <w:rFonts w:ascii="Arial" w:hAnsi="Arial" w:cs="Arial"/>
                <w:sz w:val="20"/>
                <w:szCs w:val="20"/>
              </w:rPr>
              <w:t>Gewerbestraße 15, 4642 Sattledt, Austria</w:t>
            </w:r>
            <w:r w:rsidRPr="001F7EB9">
              <w:rPr>
                <w:rStyle w:val="scxw8314313"/>
                <w:rFonts w:ascii="Arial" w:hAnsi="Arial" w:cs="Arial"/>
                <w:sz w:val="20"/>
                <w:szCs w:val="20"/>
              </w:rPr>
              <w:t> </w:t>
            </w:r>
            <w:r w:rsidRPr="001F7EB9">
              <w:rPr>
                <w:rFonts w:ascii="Arial" w:hAnsi="Arial" w:cs="Arial"/>
                <w:sz w:val="20"/>
                <w:szCs w:val="20"/>
              </w:rPr>
              <w:br/>
            </w:r>
            <w:r w:rsidRPr="001F7EB9">
              <w:rPr>
                <w:rStyle w:val="normaltextrun"/>
                <w:rFonts w:ascii="Arial" w:hAnsi="Arial" w:cs="Arial"/>
                <w:sz w:val="20"/>
                <w:szCs w:val="20"/>
              </w:rPr>
              <w:t xml:space="preserve">Mobile: +43 664 88218434 </w:t>
            </w:r>
            <w:r w:rsidRPr="001F7EB9">
              <w:rPr>
                <w:rStyle w:val="scxw8314313"/>
                <w:rFonts w:ascii="Arial" w:hAnsi="Arial" w:cs="Arial"/>
                <w:sz w:val="20"/>
                <w:szCs w:val="20"/>
              </w:rPr>
              <w:t> </w:t>
            </w:r>
            <w:r w:rsidRPr="001F7EB9">
              <w:rPr>
                <w:rFonts w:ascii="Arial" w:hAnsi="Arial" w:cs="Arial"/>
                <w:sz w:val="20"/>
                <w:szCs w:val="20"/>
              </w:rPr>
              <w:br/>
            </w:r>
            <w:r w:rsidRPr="001F7EB9">
              <w:rPr>
                <w:rStyle w:val="normaltextrun"/>
                <w:rFonts w:ascii="Arial" w:hAnsi="Arial" w:cs="Arial"/>
                <w:sz w:val="20"/>
                <w:szCs w:val="20"/>
              </w:rPr>
              <w:t xml:space="preserve">E-mail: </w:t>
            </w:r>
            <w:hyperlink r:id="rId12" w:tgtFrame="_blank" w:history="1">
              <w:r w:rsidRPr="001F7EB9">
                <w:rPr>
                  <w:rStyle w:val="normaltextrun"/>
                  <w:rFonts w:ascii="Arial" w:hAnsi="Arial" w:cs="Arial"/>
                  <w:color w:val="0563C1"/>
                  <w:sz w:val="20"/>
                  <w:szCs w:val="20"/>
                  <w:u w:val="single"/>
                </w:rPr>
                <w:t>A.Mitterbaur@greiner-gpi.com</w:t>
              </w:r>
            </w:hyperlink>
          </w:p>
          <w:p w14:paraId="19A106FE" w14:textId="77777777" w:rsidR="005273D9" w:rsidRPr="001F7EB9" w:rsidRDefault="005273D9" w:rsidP="00B579A0">
            <w:pPr>
              <w:pStyle w:val="KeinLeerraum"/>
              <w:rPr>
                <w:rFonts w:ascii="Arial" w:hAnsi="Arial" w:cs="Arial"/>
              </w:rPr>
            </w:pPr>
          </w:p>
        </w:tc>
      </w:tr>
    </w:tbl>
    <w:p w14:paraId="36D8A238" w14:textId="77777777" w:rsidR="00472A8B" w:rsidRPr="00F53EA1" w:rsidRDefault="00472A8B" w:rsidP="0040485F">
      <w:pPr>
        <w:pStyle w:val="KeinLeerraum"/>
        <w:rPr>
          <w:rFonts w:ascii="Arial" w:hAnsi="Arial" w:cs="Arial"/>
          <w:sz w:val="20"/>
          <w:szCs w:val="20"/>
        </w:rPr>
      </w:pPr>
    </w:p>
    <w:sectPr w:rsidR="00472A8B" w:rsidRPr="00F53EA1">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C5983" w14:textId="77777777" w:rsidR="00906FBF" w:rsidRDefault="00906FBF" w:rsidP="00E21A67">
      <w:pPr>
        <w:spacing w:after="0" w:line="240" w:lineRule="auto"/>
      </w:pPr>
      <w:r>
        <w:separator/>
      </w:r>
    </w:p>
  </w:endnote>
  <w:endnote w:type="continuationSeparator" w:id="0">
    <w:p w14:paraId="0F74211D" w14:textId="77777777" w:rsidR="00906FBF" w:rsidRDefault="00906FBF" w:rsidP="00E21A67">
      <w:pPr>
        <w:spacing w:after="0" w:line="240" w:lineRule="auto"/>
      </w:pPr>
      <w:r>
        <w:continuationSeparator/>
      </w:r>
    </w:p>
  </w:endnote>
  <w:endnote w:type="continuationNotice" w:id="1">
    <w:p w14:paraId="73F39C62" w14:textId="77777777" w:rsidR="00906FBF" w:rsidRDefault="00906F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FFF1" w14:textId="77777777" w:rsidR="00040F4D" w:rsidRPr="004156B3" w:rsidRDefault="00040F4D" w:rsidP="00040F4D">
    <w:pPr>
      <w:pStyle w:val="Fuzeile"/>
      <w:rPr>
        <w:rFonts w:ascii="Arial" w:eastAsia="Arial" w:hAnsi="Arial" w:cs="Arial"/>
        <w:b/>
        <w:bCs/>
        <w:sz w:val="20"/>
        <w:szCs w:val="20"/>
        <w:lang w:val="de-DE"/>
      </w:rPr>
    </w:pPr>
    <w:r w:rsidRPr="004156B3">
      <w:rPr>
        <w:noProof/>
      </w:rPr>
      <w:drawing>
        <wp:anchor distT="0" distB="0" distL="114300" distR="114300" simplePos="0" relativeHeight="251658240" behindDoc="1" locked="0" layoutInCell="1" allowOverlap="1" wp14:anchorId="32182C0B" wp14:editId="645E6461">
          <wp:simplePos x="0" y="0"/>
          <wp:positionH relativeFrom="column">
            <wp:posOffset>5036185</wp:posOffset>
          </wp:positionH>
          <wp:positionV relativeFrom="paragraph">
            <wp:posOffset>-85725</wp:posOffset>
          </wp:positionV>
          <wp:extent cx="1314450" cy="819785"/>
          <wp:effectExtent l="0" t="0" r="0" b="0"/>
          <wp:wrapTight wrapText="bothSides">
            <wp:wrapPolygon edited="0">
              <wp:start x="10435" y="2008"/>
              <wp:lineTo x="8348" y="3346"/>
              <wp:lineTo x="8348" y="8031"/>
              <wp:lineTo x="10852" y="8031"/>
              <wp:lineTo x="2922" y="9369"/>
              <wp:lineTo x="1043" y="10373"/>
              <wp:lineTo x="1252" y="15727"/>
              <wp:lineTo x="3757" y="17735"/>
              <wp:lineTo x="6470" y="18404"/>
              <wp:lineTo x="15026" y="18404"/>
              <wp:lineTo x="16278" y="17735"/>
              <wp:lineTo x="19617" y="14389"/>
              <wp:lineTo x="19409" y="13385"/>
              <wp:lineTo x="20661" y="10039"/>
              <wp:lineTo x="19617" y="9369"/>
              <wp:lineTo x="10852" y="8031"/>
              <wp:lineTo x="12939" y="5689"/>
              <wp:lineTo x="13565" y="3346"/>
              <wp:lineTo x="12522" y="2008"/>
              <wp:lineTo x="10435" y="2008"/>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einer-packaging_CMYK.png"/>
                  <pic:cNvPicPr/>
                </pic:nvPicPr>
                <pic:blipFill>
                  <a:blip r:embed="rId1"/>
                  <a:stretch>
                    <a:fillRect/>
                  </a:stretch>
                </pic:blipFill>
                <pic:spPr>
                  <a:xfrm>
                    <a:off x="0" y="0"/>
                    <a:ext cx="1314450" cy="819785"/>
                  </a:xfrm>
                  <a:prstGeom prst="rect">
                    <a:avLst/>
                  </a:prstGeom>
                </pic:spPr>
              </pic:pic>
            </a:graphicData>
          </a:graphic>
          <wp14:sizeRelH relativeFrom="margin">
            <wp14:pctWidth>0</wp14:pctWidth>
          </wp14:sizeRelH>
          <wp14:sizeRelV relativeFrom="margin">
            <wp14:pctHeight>0</wp14:pctHeight>
          </wp14:sizeRelV>
        </wp:anchor>
      </w:drawing>
    </w:r>
    <w:r w:rsidRPr="004156B3">
      <w:rPr>
        <w:rFonts w:ascii="Arial"/>
        <w:b/>
        <w:sz w:val="20"/>
        <w:lang w:val="de-DE"/>
      </w:rPr>
      <w:t>Greiner Packaging International GmbH</w:t>
    </w:r>
  </w:p>
  <w:p w14:paraId="7C9E9059" w14:textId="77777777" w:rsidR="00040F4D" w:rsidRPr="004156B3" w:rsidRDefault="00040F4D" w:rsidP="00040F4D">
    <w:pPr>
      <w:pStyle w:val="Fuzeile"/>
      <w:rPr>
        <w:rFonts w:ascii="Arial" w:eastAsia="Arial" w:hAnsi="Arial" w:cs="Arial"/>
        <w:sz w:val="20"/>
        <w:szCs w:val="20"/>
        <w:lang w:val="de-DE"/>
      </w:rPr>
    </w:pPr>
    <w:r w:rsidRPr="004156B3">
      <w:rPr>
        <w:rFonts w:ascii="Arial"/>
        <w:sz w:val="20"/>
        <w:lang w:val="de-DE"/>
      </w:rPr>
      <w:t xml:space="preserve">Greinerstrasse 70, 4550 </w:t>
    </w:r>
    <w:r w:rsidRPr="004156B3">
      <w:rPr>
        <w:rFonts w:ascii="Arial" w:hAnsi="Arial" w:cs="Arial"/>
        <w:sz w:val="20"/>
        <w:lang w:val="de-DE"/>
      </w:rPr>
      <w:t>Kremsmünster</w:t>
    </w:r>
    <w:r w:rsidRPr="004156B3">
      <w:rPr>
        <w:rFonts w:ascii="Arial"/>
        <w:sz w:val="20"/>
        <w:lang w:val="de-DE"/>
      </w:rPr>
      <w:t xml:space="preserve">, Austria </w:t>
    </w:r>
  </w:p>
  <w:p w14:paraId="149F8039" w14:textId="38E1D1E2" w:rsidR="00E21A67" w:rsidRPr="00040F4D" w:rsidRDefault="00000000" w:rsidP="00040F4D">
    <w:pPr>
      <w:pStyle w:val="Fuzeile"/>
    </w:pPr>
    <w:hyperlink r:id="rId2" w:history="1">
      <w:r w:rsidR="00040F4D" w:rsidRPr="004156B3">
        <w:rPr>
          <w:rStyle w:val="Hyperlink0"/>
        </w:rPr>
        <w:t>greiner-gpi.com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47284" w14:textId="77777777" w:rsidR="00906FBF" w:rsidRDefault="00906FBF" w:rsidP="00E21A67">
      <w:pPr>
        <w:spacing w:after="0" w:line="240" w:lineRule="auto"/>
      </w:pPr>
      <w:r>
        <w:separator/>
      </w:r>
    </w:p>
  </w:footnote>
  <w:footnote w:type="continuationSeparator" w:id="0">
    <w:p w14:paraId="06809CDE" w14:textId="77777777" w:rsidR="00906FBF" w:rsidRDefault="00906FBF" w:rsidP="00E21A67">
      <w:pPr>
        <w:spacing w:after="0" w:line="240" w:lineRule="auto"/>
      </w:pPr>
      <w:r>
        <w:continuationSeparator/>
      </w:r>
    </w:p>
  </w:footnote>
  <w:footnote w:type="continuationNotice" w:id="1">
    <w:p w14:paraId="3E793FC8" w14:textId="77777777" w:rsidR="00906FBF" w:rsidRDefault="00906F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47497" w14:textId="77777777" w:rsidR="00E21A67" w:rsidRPr="004156B3" w:rsidRDefault="00E21A67" w:rsidP="00E21A67">
    <w:pPr>
      <w:pStyle w:val="Kopfzeile"/>
      <w:jc w:val="both"/>
      <w:rPr>
        <w:rFonts w:ascii="Arial" w:eastAsia="Arial" w:hAnsi="Arial" w:cs="Arial"/>
        <w:b/>
        <w:bCs/>
        <w:sz w:val="26"/>
        <w:szCs w:val="26"/>
      </w:rPr>
    </w:pPr>
    <w:r w:rsidRPr="004156B3">
      <w:rPr>
        <w:rFonts w:ascii="Arial"/>
        <w:b/>
        <w:sz w:val="26"/>
      </w:rPr>
      <w:t>PRESS</w:t>
    </w:r>
    <w:r>
      <w:rPr>
        <w:rFonts w:ascii="Arial"/>
        <w:b/>
        <w:sz w:val="26"/>
      </w:rPr>
      <w:t>EAUSSENDUNG</w:t>
    </w:r>
    <w:r w:rsidRPr="004156B3">
      <w:rPr>
        <w:rFonts w:ascii="Arial"/>
        <w:b/>
        <w:sz w:val="26"/>
      </w:rPr>
      <w:t xml:space="preserve"> </w:t>
    </w:r>
    <w:r w:rsidRPr="004156B3">
      <w:rPr>
        <w:rFonts w:ascii="Arial"/>
        <w:b/>
        <w:sz w:val="26"/>
      </w:rPr>
      <w:tab/>
    </w:r>
  </w:p>
  <w:p w14:paraId="11CF524D" w14:textId="33752422" w:rsidR="00E21A67" w:rsidRDefault="00E21A67">
    <w:pPr>
      <w:pStyle w:val="Kopfzeile"/>
    </w:pPr>
    <w:r>
      <w:rPr>
        <w:rFonts w:ascii="Arial"/>
        <w:b/>
      </w:rPr>
      <w:t>27. April</w:t>
    </w:r>
    <w:r w:rsidRPr="004156B3">
      <w:rPr>
        <w:rFonts w:ascii="Arial"/>
        <w:b/>
      </w:rPr>
      <w:t xml:space="preserve"> 2023</w:t>
    </w:r>
    <w:r>
      <w:rPr>
        <w:rFonts w:ascii="Arial"/>
        <w:b/>
      </w:rPr>
      <w:tab/>
    </w:r>
    <w:r w:rsidRPr="004156B3">
      <w:rPr>
        <w:rFonts w:ascii="Arial"/>
        <w:b/>
      </w:rPr>
      <w:t xml:space="preserve">    </w:t>
    </w:r>
    <w:r w:rsidRPr="004156B3">
      <w:rPr>
        <w:rFonts w:ascii="Arial"/>
        <w:b/>
      </w:rPr>
      <w:tab/>
      <w:t xml:space="preserve">                          Greiner Packaging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85B63"/>
    <w:multiLevelType w:val="hybridMultilevel"/>
    <w:tmpl w:val="14E02020"/>
    <w:lvl w:ilvl="0" w:tplc="5F56BF22">
      <w:start w:val="18"/>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84393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ED"/>
    <w:rsid w:val="00022D08"/>
    <w:rsid w:val="00032423"/>
    <w:rsid w:val="00040F4D"/>
    <w:rsid w:val="00085496"/>
    <w:rsid w:val="000953BF"/>
    <w:rsid w:val="000E0820"/>
    <w:rsid w:val="000F6716"/>
    <w:rsid w:val="0010573E"/>
    <w:rsid w:val="00111C2A"/>
    <w:rsid w:val="001775A7"/>
    <w:rsid w:val="00183039"/>
    <w:rsid w:val="001F7EB9"/>
    <w:rsid w:val="00227885"/>
    <w:rsid w:val="002454E9"/>
    <w:rsid w:val="00264E70"/>
    <w:rsid w:val="002730A8"/>
    <w:rsid w:val="002935D9"/>
    <w:rsid w:val="002959AD"/>
    <w:rsid w:val="0029793D"/>
    <w:rsid w:val="002A28EB"/>
    <w:rsid w:val="002E58DA"/>
    <w:rsid w:val="002E6398"/>
    <w:rsid w:val="002F0894"/>
    <w:rsid w:val="002F36A8"/>
    <w:rsid w:val="002F60EC"/>
    <w:rsid w:val="00313209"/>
    <w:rsid w:val="003137AC"/>
    <w:rsid w:val="0032110A"/>
    <w:rsid w:val="00321DEA"/>
    <w:rsid w:val="003413ED"/>
    <w:rsid w:val="0035162E"/>
    <w:rsid w:val="00361B6E"/>
    <w:rsid w:val="003A2768"/>
    <w:rsid w:val="003A4FFF"/>
    <w:rsid w:val="003A55AD"/>
    <w:rsid w:val="003B33F8"/>
    <w:rsid w:val="003D1807"/>
    <w:rsid w:val="003F6415"/>
    <w:rsid w:val="0040485F"/>
    <w:rsid w:val="004349E2"/>
    <w:rsid w:val="00454850"/>
    <w:rsid w:val="004654F4"/>
    <w:rsid w:val="0046F182"/>
    <w:rsid w:val="0047104B"/>
    <w:rsid w:val="00472A8B"/>
    <w:rsid w:val="00482D73"/>
    <w:rsid w:val="0048385E"/>
    <w:rsid w:val="00485AAB"/>
    <w:rsid w:val="004A19D8"/>
    <w:rsid w:val="004A6912"/>
    <w:rsid w:val="004A7392"/>
    <w:rsid w:val="004B1D85"/>
    <w:rsid w:val="004C2105"/>
    <w:rsid w:val="004C53A7"/>
    <w:rsid w:val="004D65D8"/>
    <w:rsid w:val="004D6B05"/>
    <w:rsid w:val="004E6665"/>
    <w:rsid w:val="004F1408"/>
    <w:rsid w:val="004F20F7"/>
    <w:rsid w:val="0050261B"/>
    <w:rsid w:val="005273D9"/>
    <w:rsid w:val="0053295E"/>
    <w:rsid w:val="00544966"/>
    <w:rsid w:val="00575D84"/>
    <w:rsid w:val="005E67F9"/>
    <w:rsid w:val="005F0310"/>
    <w:rsid w:val="005F1E54"/>
    <w:rsid w:val="00600C9C"/>
    <w:rsid w:val="00606645"/>
    <w:rsid w:val="006200AA"/>
    <w:rsid w:val="00663D62"/>
    <w:rsid w:val="0067056B"/>
    <w:rsid w:val="006722E7"/>
    <w:rsid w:val="00687680"/>
    <w:rsid w:val="006C10DD"/>
    <w:rsid w:val="006C6F16"/>
    <w:rsid w:val="006C74DB"/>
    <w:rsid w:val="006E5CCB"/>
    <w:rsid w:val="006F17FC"/>
    <w:rsid w:val="0071344B"/>
    <w:rsid w:val="00715396"/>
    <w:rsid w:val="00725801"/>
    <w:rsid w:val="00744817"/>
    <w:rsid w:val="00756CC2"/>
    <w:rsid w:val="0076558F"/>
    <w:rsid w:val="007B6004"/>
    <w:rsid w:val="007B6B18"/>
    <w:rsid w:val="007D079E"/>
    <w:rsid w:val="007D3F2E"/>
    <w:rsid w:val="007D4F42"/>
    <w:rsid w:val="007D7F33"/>
    <w:rsid w:val="00836072"/>
    <w:rsid w:val="0084050A"/>
    <w:rsid w:val="008542B4"/>
    <w:rsid w:val="00864E1B"/>
    <w:rsid w:val="0087127F"/>
    <w:rsid w:val="00874C1D"/>
    <w:rsid w:val="00876CE2"/>
    <w:rsid w:val="008A59FA"/>
    <w:rsid w:val="008B6193"/>
    <w:rsid w:val="008F2410"/>
    <w:rsid w:val="00906FBF"/>
    <w:rsid w:val="00927568"/>
    <w:rsid w:val="009621C2"/>
    <w:rsid w:val="00974F9E"/>
    <w:rsid w:val="0098041B"/>
    <w:rsid w:val="0098524B"/>
    <w:rsid w:val="0099493C"/>
    <w:rsid w:val="00996029"/>
    <w:rsid w:val="009C1D69"/>
    <w:rsid w:val="009C6B92"/>
    <w:rsid w:val="009D064A"/>
    <w:rsid w:val="009DC8D0"/>
    <w:rsid w:val="009F414B"/>
    <w:rsid w:val="009F7E06"/>
    <w:rsid w:val="00A007A4"/>
    <w:rsid w:val="00A01488"/>
    <w:rsid w:val="00A226BF"/>
    <w:rsid w:val="00A35ED8"/>
    <w:rsid w:val="00A8173B"/>
    <w:rsid w:val="00A90199"/>
    <w:rsid w:val="00AA1F80"/>
    <w:rsid w:val="00AC352D"/>
    <w:rsid w:val="00AC47B3"/>
    <w:rsid w:val="00AC6BD2"/>
    <w:rsid w:val="00AE6E66"/>
    <w:rsid w:val="00AF524B"/>
    <w:rsid w:val="00B21E0B"/>
    <w:rsid w:val="00B45ED1"/>
    <w:rsid w:val="00B579A0"/>
    <w:rsid w:val="00B60703"/>
    <w:rsid w:val="00BA2A3B"/>
    <w:rsid w:val="00BA5800"/>
    <w:rsid w:val="00BD27E4"/>
    <w:rsid w:val="00BE7B9C"/>
    <w:rsid w:val="00BF4EF6"/>
    <w:rsid w:val="00C120F8"/>
    <w:rsid w:val="00C20A87"/>
    <w:rsid w:val="00C332EF"/>
    <w:rsid w:val="00C407A1"/>
    <w:rsid w:val="00C43FC8"/>
    <w:rsid w:val="00C55E20"/>
    <w:rsid w:val="00C566FE"/>
    <w:rsid w:val="00C66BE9"/>
    <w:rsid w:val="00C9042D"/>
    <w:rsid w:val="00C90CFB"/>
    <w:rsid w:val="00CB2F77"/>
    <w:rsid w:val="00CD2B52"/>
    <w:rsid w:val="00CD73B6"/>
    <w:rsid w:val="00CE2601"/>
    <w:rsid w:val="00D14FDC"/>
    <w:rsid w:val="00D21C7E"/>
    <w:rsid w:val="00D362F4"/>
    <w:rsid w:val="00D51B5B"/>
    <w:rsid w:val="00D65289"/>
    <w:rsid w:val="00D82BA0"/>
    <w:rsid w:val="00D85FCB"/>
    <w:rsid w:val="00E0271F"/>
    <w:rsid w:val="00E16550"/>
    <w:rsid w:val="00E21551"/>
    <w:rsid w:val="00E21A67"/>
    <w:rsid w:val="00E250C2"/>
    <w:rsid w:val="00E54D4D"/>
    <w:rsid w:val="00E75A66"/>
    <w:rsid w:val="00E77ED9"/>
    <w:rsid w:val="00EC33BE"/>
    <w:rsid w:val="00ED3C2A"/>
    <w:rsid w:val="00F33F2E"/>
    <w:rsid w:val="00F3453F"/>
    <w:rsid w:val="00F51B0E"/>
    <w:rsid w:val="00F53EA1"/>
    <w:rsid w:val="00F543EC"/>
    <w:rsid w:val="00F705CB"/>
    <w:rsid w:val="00F75ADE"/>
    <w:rsid w:val="00F83887"/>
    <w:rsid w:val="00F90AB9"/>
    <w:rsid w:val="00F975CA"/>
    <w:rsid w:val="00FD6580"/>
    <w:rsid w:val="02312B66"/>
    <w:rsid w:val="02F0171E"/>
    <w:rsid w:val="0326C00F"/>
    <w:rsid w:val="03EDA5D6"/>
    <w:rsid w:val="03EDFD8C"/>
    <w:rsid w:val="049839DE"/>
    <w:rsid w:val="0606AE55"/>
    <w:rsid w:val="070E39F0"/>
    <w:rsid w:val="07C6ABA5"/>
    <w:rsid w:val="07D827AF"/>
    <w:rsid w:val="0828689B"/>
    <w:rsid w:val="08FC6127"/>
    <w:rsid w:val="0976D2C4"/>
    <w:rsid w:val="097D53EF"/>
    <w:rsid w:val="09CF0E37"/>
    <w:rsid w:val="09F138C9"/>
    <w:rsid w:val="0A997CC2"/>
    <w:rsid w:val="0B26EFB7"/>
    <w:rsid w:val="0BBA372F"/>
    <w:rsid w:val="0C44EAEB"/>
    <w:rsid w:val="0C5E1348"/>
    <w:rsid w:val="0CA5F31F"/>
    <w:rsid w:val="0D23A1DC"/>
    <w:rsid w:val="0DB6A9ED"/>
    <w:rsid w:val="0E88A5B2"/>
    <w:rsid w:val="0F74E4F8"/>
    <w:rsid w:val="0FB9FC36"/>
    <w:rsid w:val="0FD9D779"/>
    <w:rsid w:val="1009DA03"/>
    <w:rsid w:val="11431542"/>
    <w:rsid w:val="123BDD7E"/>
    <w:rsid w:val="12A9DB3A"/>
    <w:rsid w:val="1306061E"/>
    <w:rsid w:val="141C6DBC"/>
    <w:rsid w:val="144FFCD0"/>
    <w:rsid w:val="14F32620"/>
    <w:rsid w:val="16DCC6BD"/>
    <w:rsid w:val="16F63D13"/>
    <w:rsid w:val="17930881"/>
    <w:rsid w:val="1898A6F1"/>
    <w:rsid w:val="18FA27D8"/>
    <w:rsid w:val="194871D7"/>
    <w:rsid w:val="19920960"/>
    <w:rsid w:val="19E9C2A4"/>
    <w:rsid w:val="1ADFD720"/>
    <w:rsid w:val="1B526939"/>
    <w:rsid w:val="1B859305"/>
    <w:rsid w:val="1B873474"/>
    <w:rsid w:val="1CA60FAA"/>
    <w:rsid w:val="1E3EB0ED"/>
    <w:rsid w:val="1E6EC951"/>
    <w:rsid w:val="1F5BF943"/>
    <w:rsid w:val="1F9A9CFD"/>
    <w:rsid w:val="1FD332E6"/>
    <w:rsid w:val="1FD38319"/>
    <w:rsid w:val="201ACC20"/>
    <w:rsid w:val="20B43F0C"/>
    <w:rsid w:val="2115BFF3"/>
    <w:rsid w:val="214D376E"/>
    <w:rsid w:val="219C3D2F"/>
    <w:rsid w:val="22053661"/>
    <w:rsid w:val="2232A08F"/>
    <w:rsid w:val="22B3D152"/>
    <w:rsid w:val="22D23DBF"/>
    <w:rsid w:val="23525937"/>
    <w:rsid w:val="23ECEAA1"/>
    <w:rsid w:val="246E0E20"/>
    <w:rsid w:val="24E465CC"/>
    <w:rsid w:val="253F9E20"/>
    <w:rsid w:val="257FB2B4"/>
    <w:rsid w:val="2609DE81"/>
    <w:rsid w:val="269BF573"/>
    <w:rsid w:val="27330BC6"/>
    <w:rsid w:val="27A5AEE2"/>
    <w:rsid w:val="27BC09CD"/>
    <w:rsid w:val="280749F7"/>
    <w:rsid w:val="28508484"/>
    <w:rsid w:val="28D6C63C"/>
    <w:rsid w:val="28E1E48D"/>
    <w:rsid w:val="2A411199"/>
    <w:rsid w:val="2ADD4FA4"/>
    <w:rsid w:val="2B5F30FE"/>
    <w:rsid w:val="2CEECF04"/>
    <w:rsid w:val="2DB105D4"/>
    <w:rsid w:val="2DCAF4D5"/>
    <w:rsid w:val="2E1C666B"/>
    <w:rsid w:val="2E772AD5"/>
    <w:rsid w:val="2E9FD25E"/>
    <w:rsid w:val="2EC2B282"/>
    <w:rsid w:val="2F58F6F2"/>
    <w:rsid w:val="308B5B5D"/>
    <w:rsid w:val="308D8E05"/>
    <w:rsid w:val="309CBC8E"/>
    <w:rsid w:val="30B0B90C"/>
    <w:rsid w:val="314B63F7"/>
    <w:rsid w:val="31DBD075"/>
    <w:rsid w:val="32272BBE"/>
    <w:rsid w:val="324F29F0"/>
    <w:rsid w:val="32A1EF30"/>
    <w:rsid w:val="33A91E08"/>
    <w:rsid w:val="33A9B923"/>
    <w:rsid w:val="33CFA1D3"/>
    <w:rsid w:val="3429AA06"/>
    <w:rsid w:val="34598F17"/>
    <w:rsid w:val="34754B62"/>
    <w:rsid w:val="34C779EF"/>
    <w:rsid w:val="35C0ECD5"/>
    <w:rsid w:val="3663120F"/>
    <w:rsid w:val="3680FC72"/>
    <w:rsid w:val="36A12108"/>
    <w:rsid w:val="36F42469"/>
    <w:rsid w:val="37614AC8"/>
    <w:rsid w:val="37C3A006"/>
    <w:rsid w:val="38299003"/>
    <w:rsid w:val="389FF647"/>
    <w:rsid w:val="391D7EE2"/>
    <w:rsid w:val="39583150"/>
    <w:rsid w:val="3995F7C7"/>
    <w:rsid w:val="3A56E4E9"/>
    <w:rsid w:val="3B0014BD"/>
    <w:rsid w:val="3C2F35BD"/>
    <w:rsid w:val="4079B08B"/>
    <w:rsid w:val="40A3EF2A"/>
    <w:rsid w:val="40E4BE68"/>
    <w:rsid w:val="4121F2B5"/>
    <w:rsid w:val="4143A438"/>
    <w:rsid w:val="4297C7C4"/>
    <w:rsid w:val="43CA6AFC"/>
    <w:rsid w:val="44298027"/>
    <w:rsid w:val="44F944EE"/>
    <w:rsid w:val="453D3B15"/>
    <w:rsid w:val="4591F333"/>
    <w:rsid w:val="45C55088"/>
    <w:rsid w:val="45E1D6DD"/>
    <w:rsid w:val="45ED2B87"/>
    <w:rsid w:val="4710C0AB"/>
    <w:rsid w:val="471115DD"/>
    <w:rsid w:val="471A004D"/>
    <w:rsid w:val="4761C923"/>
    <w:rsid w:val="479BCBE0"/>
    <w:rsid w:val="47AB7500"/>
    <w:rsid w:val="47B0BC7F"/>
    <w:rsid w:val="47D8B6CB"/>
    <w:rsid w:val="47E163D1"/>
    <w:rsid w:val="48388B8A"/>
    <w:rsid w:val="484828D0"/>
    <w:rsid w:val="49677AFA"/>
    <w:rsid w:val="49908C1A"/>
    <w:rsid w:val="49DBE85A"/>
    <w:rsid w:val="4A4E974B"/>
    <w:rsid w:val="4AB61EC4"/>
    <w:rsid w:val="4AF1E5E2"/>
    <w:rsid w:val="4B10578D"/>
    <w:rsid w:val="4B769E13"/>
    <w:rsid w:val="4B812EC6"/>
    <w:rsid w:val="4C528150"/>
    <w:rsid w:val="4C583B55"/>
    <w:rsid w:val="4C9B02A2"/>
    <w:rsid w:val="4DC85F87"/>
    <w:rsid w:val="4F5CA632"/>
    <w:rsid w:val="4FA28B55"/>
    <w:rsid w:val="5092BC18"/>
    <w:rsid w:val="50FCE5A7"/>
    <w:rsid w:val="5108E506"/>
    <w:rsid w:val="510C37EB"/>
    <w:rsid w:val="513876A5"/>
    <w:rsid w:val="5164F4D1"/>
    <w:rsid w:val="51B7E3CE"/>
    <w:rsid w:val="51B8A191"/>
    <w:rsid w:val="52163A43"/>
    <w:rsid w:val="5260E4E0"/>
    <w:rsid w:val="527020C7"/>
    <w:rsid w:val="52A8084C"/>
    <w:rsid w:val="52CD3146"/>
    <w:rsid w:val="53F0C78B"/>
    <w:rsid w:val="54565AF7"/>
    <w:rsid w:val="5458CC4E"/>
    <w:rsid w:val="54CDBEBE"/>
    <w:rsid w:val="5592D3AA"/>
    <w:rsid w:val="55CC9BE4"/>
    <w:rsid w:val="560C2042"/>
    <w:rsid w:val="56172419"/>
    <w:rsid w:val="56334351"/>
    <w:rsid w:val="563B9D4B"/>
    <w:rsid w:val="56AD181E"/>
    <w:rsid w:val="57238AC9"/>
    <w:rsid w:val="57906D10"/>
    <w:rsid w:val="57C7F61E"/>
    <w:rsid w:val="598D280B"/>
    <w:rsid w:val="5AACABB1"/>
    <w:rsid w:val="5AACF2B3"/>
    <w:rsid w:val="5AF7B9DA"/>
    <w:rsid w:val="5AF87FF0"/>
    <w:rsid w:val="5B410D53"/>
    <w:rsid w:val="5C8E767F"/>
    <w:rsid w:val="5CDCDDB4"/>
    <w:rsid w:val="5D7DECED"/>
    <w:rsid w:val="5EB8BFEB"/>
    <w:rsid w:val="5ED57F89"/>
    <w:rsid w:val="5EDF5BFC"/>
    <w:rsid w:val="5F868B54"/>
    <w:rsid w:val="5F8A441E"/>
    <w:rsid w:val="61804B65"/>
    <w:rsid w:val="61998C24"/>
    <w:rsid w:val="61F060AD"/>
    <w:rsid w:val="6282129B"/>
    <w:rsid w:val="62A79509"/>
    <w:rsid w:val="62E94965"/>
    <w:rsid w:val="63894AFD"/>
    <w:rsid w:val="638C310E"/>
    <w:rsid w:val="640A8663"/>
    <w:rsid w:val="663F809A"/>
    <w:rsid w:val="66B579A2"/>
    <w:rsid w:val="66BCFEAC"/>
    <w:rsid w:val="6710B1F6"/>
    <w:rsid w:val="676137A1"/>
    <w:rsid w:val="680A596B"/>
    <w:rsid w:val="6875F03E"/>
    <w:rsid w:val="68863E42"/>
    <w:rsid w:val="68F1DC61"/>
    <w:rsid w:val="691E21A4"/>
    <w:rsid w:val="692F121A"/>
    <w:rsid w:val="6943AB61"/>
    <w:rsid w:val="6B46082F"/>
    <w:rsid w:val="6C6CFBE2"/>
    <w:rsid w:val="6CD9D921"/>
    <w:rsid w:val="6CFD1561"/>
    <w:rsid w:val="6DC7E07C"/>
    <w:rsid w:val="6E3DD984"/>
    <w:rsid w:val="6E61FAB5"/>
    <w:rsid w:val="6E75A982"/>
    <w:rsid w:val="6E98B962"/>
    <w:rsid w:val="6FAF1887"/>
    <w:rsid w:val="6FE9DAC3"/>
    <w:rsid w:val="701179E3"/>
    <w:rsid w:val="70192D34"/>
    <w:rsid w:val="709E8391"/>
    <w:rsid w:val="718E5016"/>
    <w:rsid w:val="7213F82B"/>
    <w:rsid w:val="72928557"/>
    <w:rsid w:val="72DC3D66"/>
    <w:rsid w:val="734980B7"/>
    <w:rsid w:val="7468B3F4"/>
    <w:rsid w:val="74696F26"/>
    <w:rsid w:val="754B26BF"/>
    <w:rsid w:val="754E73A1"/>
    <w:rsid w:val="762757DB"/>
    <w:rsid w:val="7699E3C4"/>
    <w:rsid w:val="76B9A183"/>
    <w:rsid w:val="775B6FCF"/>
    <w:rsid w:val="777AB421"/>
    <w:rsid w:val="77908DD1"/>
    <w:rsid w:val="78062C1D"/>
    <w:rsid w:val="78196A14"/>
    <w:rsid w:val="7868AE69"/>
    <w:rsid w:val="78765A90"/>
    <w:rsid w:val="799F1D93"/>
    <w:rsid w:val="79C2FE02"/>
    <w:rsid w:val="7AC316AA"/>
    <w:rsid w:val="7BDB123E"/>
    <w:rsid w:val="7CCA25FD"/>
    <w:rsid w:val="7CCD97FF"/>
    <w:rsid w:val="7E5DAFA8"/>
    <w:rsid w:val="7EAE6BDB"/>
    <w:rsid w:val="7EF0D75E"/>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767E"/>
  <w15:chartTrackingRefBased/>
  <w15:docId w15:val="{4BC2C013-C844-4B26-A90B-79D3D1E8F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413ED"/>
    <w:pPr>
      <w:spacing w:after="0" w:line="240" w:lineRule="auto"/>
    </w:pPr>
  </w:style>
  <w:style w:type="paragraph" w:styleId="StandardWeb">
    <w:name w:val="Normal (Web)"/>
    <w:basedOn w:val="Standard"/>
    <w:uiPriority w:val="99"/>
    <w:semiHidden/>
    <w:unhideWhenUsed/>
    <w:rsid w:val="003413ED"/>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ui-provider">
    <w:name w:val="ui-provider"/>
    <w:basedOn w:val="Absatz-Standardschriftart"/>
    <w:rsid w:val="0040485F"/>
  </w:style>
  <w:style w:type="character" w:customStyle="1" w:styleId="normaltextrun">
    <w:name w:val="normaltextrun"/>
    <w:basedOn w:val="Absatz-Standardschriftart"/>
    <w:rsid w:val="00E250C2"/>
  </w:style>
  <w:style w:type="paragraph" w:styleId="Kommentartext">
    <w:name w:val="annotation text"/>
    <w:basedOn w:val="Standard"/>
    <w:link w:val="KommentartextZchn"/>
    <w:uiPriority w:val="99"/>
    <w:semiHidden/>
    <w:unhideWhenUsed/>
    <w:rsid w:val="0054496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44966"/>
    <w:rPr>
      <w:sz w:val="20"/>
      <w:szCs w:val="20"/>
    </w:rPr>
  </w:style>
  <w:style w:type="character" w:styleId="Kommentarzeichen">
    <w:name w:val="annotation reference"/>
    <w:basedOn w:val="Absatz-Standardschriftart"/>
    <w:uiPriority w:val="99"/>
    <w:semiHidden/>
    <w:unhideWhenUsed/>
    <w:rsid w:val="00544966"/>
    <w:rPr>
      <w:sz w:val="16"/>
      <w:szCs w:val="16"/>
    </w:rPr>
  </w:style>
  <w:style w:type="paragraph" w:styleId="Kommentarthema">
    <w:name w:val="annotation subject"/>
    <w:basedOn w:val="Kommentartext"/>
    <w:next w:val="Kommentartext"/>
    <w:link w:val="KommentarthemaZchn"/>
    <w:uiPriority w:val="99"/>
    <w:semiHidden/>
    <w:unhideWhenUsed/>
    <w:rsid w:val="00C407A1"/>
    <w:rPr>
      <w:b/>
      <w:bCs/>
    </w:rPr>
  </w:style>
  <w:style w:type="character" w:customStyle="1" w:styleId="KommentarthemaZchn">
    <w:name w:val="Kommentarthema Zchn"/>
    <w:basedOn w:val="KommentartextZchn"/>
    <w:link w:val="Kommentarthema"/>
    <w:uiPriority w:val="99"/>
    <w:semiHidden/>
    <w:rsid w:val="00C407A1"/>
    <w:rPr>
      <w:b/>
      <w:bCs/>
      <w:sz w:val="20"/>
      <w:szCs w:val="20"/>
    </w:rPr>
  </w:style>
  <w:style w:type="paragraph" w:customStyle="1" w:styleId="paragraph">
    <w:name w:val="paragraph"/>
    <w:basedOn w:val="Standard"/>
    <w:rsid w:val="00E0271F"/>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eop">
    <w:name w:val="eop"/>
    <w:basedOn w:val="Absatz-Standardschriftart"/>
    <w:rsid w:val="00E0271F"/>
  </w:style>
  <w:style w:type="character" w:styleId="Hyperlink">
    <w:name w:val="Hyperlink"/>
    <w:basedOn w:val="Absatz-Standardschriftart"/>
    <w:uiPriority w:val="99"/>
    <w:unhideWhenUsed/>
    <w:rsid w:val="00472A8B"/>
    <w:rPr>
      <w:color w:val="0563C1" w:themeColor="hyperlink"/>
      <w:u w:val="single"/>
    </w:rPr>
  </w:style>
  <w:style w:type="character" w:styleId="NichtaufgelsteErwhnung">
    <w:name w:val="Unresolved Mention"/>
    <w:basedOn w:val="Absatz-Standardschriftart"/>
    <w:uiPriority w:val="99"/>
    <w:semiHidden/>
    <w:unhideWhenUsed/>
    <w:rsid w:val="00472A8B"/>
    <w:rPr>
      <w:color w:val="605E5C"/>
      <w:shd w:val="clear" w:color="auto" w:fill="E1DFDD"/>
    </w:rPr>
  </w:style>
  <w:style w:type="paragraph" w:styleId="Kopfzeile">
    <w:name w:val="header"/>
    <w:basedOn w:val="Standard"/>
    <w:link w:val="KopfzeileZchn"/>
    <w:unhideWhenUsed/>
    <w:rsid w:val="00E21A67"/>
    <w:pPr>
      <w:tabs>
        <w:tab w:val="center" w:pos="4536"/>
        <w:tab w:val="right" w:pos="9072"/>
      </w:tabs>
      <w:spacing w:after="0" w:line="240" w:lineRule="auto"/>
    </w:pPr>
  </w:style>
  <w:style w:type="character" w:customStyle="1" w:styleId="KopfzeileZchn">
    <w:name w:val="Kopfzeile Zchn"/>
    <w:basedOn w:val="Absatz-Standardschriftart"/>
    <w:link w:val="Kopfzeile"/>
    <w:rsid w:val="00E21A67"/>
  </w:style>
  <w:style w:type="paragraph" w:styleId="Fuzeile">
    <w:name w:val="footer"/>
    <w:basedOn w:val="Standard"/>
    <w:link w:val="FuzeileZchn"/>
    <w:unhideWhenUsed/>
    <w:rsid w:val="00E21A67"/>
    <w:pPr>
      <w:tabs>
        <w:tab w:val="center" w:pos="4536"/>
        <w:tab w:val="right" w:pos="9072"/>
      </w:tabs>
      <w:spacing w:after="0" w:line="240" w:lineRule="auto"/>
    </w:pPr>
  </w:style>
  <w:style w:type="character" w:customStyle="1" w:styleId="FuzeileZchn">
    <w:name w:val="Fußzeile Zchn"/>
    <w:basedOn w:val="Absatz-Standardschriftart"/>
    <w:link w:val="Fuzeile"/>
    <w:rsid w:val="00E21A67"/>
  </w:style>
  <w:style w:type="character" w:customStyle="1" w:styleId="Hyperlink0">
    <w:name w:val="Hyperlink.0"/>
    <w:basedOn w:val="Absatz-Standardschriftart"/>
    <w:rsid w:val="00040F4D"/>
    <w:rPr>
      <w:rFonts w:ascii="Arial" w:eastAsia="Arial" w:hAnsi="Arial" w:cs="Arial"/>
      <w:color w:val="0000FF"/>
      <w:sz w:val="20"/>
      <w:szCs w:val="20"/>
      <w:u w:val="single" w:color="0000FF"/>
    </w:rPr>
  </w:style>
  <w:style w:type="character" w:customStyle="1" w:styleId="scxw8314313">
    <w:name w:val="scxw8314313"/>
    <w:basedOn w:val="Absatz-Standardschriftart"/>
    <w:rsid w:val="003A2768"/>
  </w:style>
  <w:style w:type="table" w:styleId="Tabellenraster">
    <w:name w:val="Table Grid"/>
    <w:basedOn w:val="NormaleTabelle"/>
    <w:uiPriority w:val="39"/>
    <w:rsid w:val="003A2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487570">
      <w:bodyDiv w:val="1"/>
      <w:marLeft w:val="0"/>
      <w:marRight w:val="0"/>
      <w:marTop w:val="0"/>
      <w:marBottom w:val="0"/>
      <w:divBdr>
        <w:top w:val="none" w:sz="0" w:space="0" w:color="auto"/>
        <w:left w:val="none" w:sz="0" w:space="0" w:color="auto"/>
        <w:bottom w:val="none" w:sz="0" w:space="0" w:color="auto"/>
        <w:right w:val="none" w:sz="0" w:space="0" w:color="auto"/>
      </w:divBdr>
      <w:divsChild>
        <w:div w:id="161554297">
          <w:marLeft w:val="0"/>
          <w:marRight w:val="0"/>
          <w:marTop w:val="0"/>
          <w:marBottom w:val="0"/>
          <w:divBdr>
            <w:top w:val="none" w:sz="0" w:space="0" w:color="auto"/>
            <w:left w:val="none" w:sz="0" w:space="0" w:color="auto"/>
            <w:bottom w:val="none" w:sz="0" w:space="0" w:color="auto"/>
            <w:right w:val="none" w:sz="0" w:space="0" w:color="auto"/>
          </w:divBdr>
        </w:div>
        <w:div w:id="1494831341">
          <w:marLeft w:val="0"/>
          <w:marRight w:val="0"/>
          <w:marTop w:val="0"/>
          <w:marBottom w:val="0"/>
          <w:divBdr>
            <w:top w:val="none" w:sz="0" w:space="0" w:color="auto"/>
            <w:left w:val="none" w:sz="0" w:space="0" w:color="auto"/>
            <w:bottom w:val="none" w:sz="0" w:space="0" w:color="auto"/>
            <w:right w:val="none" w:sz="0" w:space="0" w:color="auto"/>
          </w:divBdr>
        </w:div>
        <w:div w:id="1665743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Mitterbaur@greiner-gpi.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greinerpackaging.canto.de/b/TJT3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greiner-gpi.com/en" TargetMode="External"/><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54BC4417B94343821707AB2E81E038" ma:contentTypeVersion="12" ma:contentTypeDescription="Create a new document." ma:contentTypeScope="" ma:versionID="fba6816706769d78f4a451a828510970">
  <xsd:schema xmlns:xsd="http://www.w3.org/2001/XMLSchema" xmlns:xs="http://www.w3.org/2001/XMLSchema" xmlns:p="http://schemas.microsoft.com/office/2006/metadata/properties" xmlns:ns2="057b78ec-64ca-4e79-868a-0db741624ac3" xmlns:ns3="435b2750-4b89-499b-b47b-85fe4a29f295" targetNamespace="http://schemas.microsoft.com/office/2006/metadata/properties" ma:root="true" ma:fieldsID="c08b99041308e8b01932dc298ccf79ef" ns2:_="" ns3:_="">
    <xsd:import namespace="057b78ec-64ca-4e79-868a-0db741624ac3"/>
    <xsd:import namespace="435b2750-4b89-499b-b47b-85fe4a29f29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b78ec-64ca-4e79-868a-0db741624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93bce32-68a4-4e3b-9f90-1792eaa3976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5b2750-4b89-499b-b47b-85fe4a29f29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3b6b6b-a8a1-4700-a670-3d751da75464}" ma:internalName="TaxCatchAll" ma:showField="CatchAllData" ma:web="435b2750-4b89-499b-b47b-85fe4a29f295">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35b2750-4b89-499b-b47b-85fe4a29f295" xsi:nil="true"/>
    <lcf76f155ced4ddcb4097134ff3c332f xmlns="057b78ec-64ca-4e79-868a-0db741624ac3">
      <Terms xmlns="http://schemas.microsoft.com/office/infopath/2007/PartnerControls"/>
    </lcf76f155ced4ddcb4097134ff3c332f>
    <SharedWithUsers xmlns="435b2750-4b89-499b-b47b-85fe4a29f295">
      <UserInfo>
        <DisplayName>Diana Strasser</DisplayName>
        <AccountId>60</AccountId>
        <AccountType/>
      </UserInfo>
      <UserInfo>
        <DisplayName>Anita Gruber</DisplayName>
        <AccountId>61</AccountId>
        <AccountType/>
      </UserInfo>
      <UserInfo>
        <DisplayName>Charlotte Enzelsberger</DisplayName>
        <AccountId>23</AccountId>
        <AccountType/>
      </UserInfo>
    </SharedWithUsers>
  </documentManagement>
</p:properties>
</file>

<file path=customXml/itemProps1.xml><?xml version="1.0" encoding="utf-8"?>
<ds:datastoreItem xmlns:ds="http://schemas.openxmlformats.org/officeDocument/2006/customXml" ds:itemID="{E4C9AADF-18B3-4731-8DAD-04EC7F847F4E}">
  <ds:schemaRefs>
    <ds:schemaRef ds:uri="http://schemas.microsoft.com/sharepoint/v3/contenttype/forms"/>
  </ds:schemaRefs>
</ds:datastoreItem>
</file>

<file path=customXml/itemProps2.xml><?xml version="1.0" encoding="utf-8"?>
<ds:datastoreItem xmlns:ds="http://schemas.openxmlformats.org/officeDocument/2006/customXml" ds:itemID="{9DCB668A-8C6F-4333-B01B-0B82F81A7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b78ec-64ca-4e79-868a-0db741624ac3"/>
    <ds:schemaRef ds:uri="435b2750-4b89-499b-b47b-85fe4a29f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C4B604-F671-4E3D-8289-A7C49DFB2BAE}">
  <ds:schemaRefs>
    <ds:schemaRef ds:uri="http://schemas.microsoft.com/office/2006/metadata/properties"/>
    <ds:schemaRef ds:uri="http://schemas.microsoft.com/office/infopath/2007/PartnerControls"/>
    <ds:schemaRef ds:uri="435b2750-4b89-499b-b47b-85fe4a29f295"/>
    <ds:schemaRef ds:uri="057b78ec-64ca-4e79-868a-0db741624ac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4637</Characters>
  <Application>Microsoft Office Word</Application>
  <DocSecurity>0</DocSecurity>
  <Lines>38</Lines>
  <Paragraphs>10</Paragraphs>
  <ScaleCrop>false</ScaleCrop>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Enzelsberger</dc:creator>
  <cp:keywords/>
  <dc:description/>
  <cp:lastModifiedBy>Charlotte Enzelsberger</cp:lastModifiedBy>
  <cp:revision>147</cp:revision>
  <dcterms:created xsi:type="dcterms:W3CDTF">2023-04-19T13:54:00Z</dcterms:created>
  <dcterms:modified xsi:type="dcterms:W3CDTF">2023-04-26T15:32:00Z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0x0101007254BC4417B94343821707AB2E81E038</vt:lpwstr>
  </property>
  <property fmtid="{D5CDD505-2E9C-101B-9397-08002B2CF9AE}" pid="3" name="MediaServiceImageTags">
    <vt:lpwstr/>
  </property>
</Properties>
</file>