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69150" w14:textId="70B71CA6" w:rsidR="0038776B" w:rsidRPr="00975FB6" w:rsidRDefault="0039187C" w:rsidP="001219A9">
      <w:pPr>
        <w:pStyle w:val="KeinLeerraum"/>
        <w:jc w:val="both"/>
        <w:rPr>
          <w:rFonts w:ascii="Arial" w:hAnsi="Arial" w:cs="Arial"/>
          <w:b/>
          <w:bCs/>
          <w:sz w:val="28"/>
          <w:szCs w:val="28"/>
        </w:rPr>
      </w:pPr>
      <w:r w:rsidRPr="00975FB6">
        <w:rPr>
          <w:rFonts w:ascii="Arial" w:hAnsi="Arial" w:cs="Arial"/>
          <w:b/>
          <w:bCs/>
          <w:sz w:val="28"/>
          <w:szCs w:val="28"/>
        </w:rPr>
        <w:t xml:space="preserve">Interpack 2023: Greiner Packaging </w:t>
      </w:r>
      <w:r w:rsidR="007C4614">
        <w:rPr>
          <w:rFonts w:ascii="Arial" w:hAnsi="Arial" w:cs="Arial"/>
          <w:b/>
          <w:bCs/>
          <w:sz w:val="28"/>
          <w:szCs w:val="28"/>
        </w:rPr>
        <w:t xml:space="preserve">unterstreicht seinen Aufruf zu nachhaltigen </w:t>
      </w:r>
      <w:r w:rsidRPr="00975FB6">
        <w:rPr>
          <w:rFonts w:ascii="Arial" w:hAnsi="Arial" w:cs="Arial"/>
          <w:b/>
          <w:bCs/>
          <w:sz w:val="28"/>
          <w:szCs w:val="28"/>
        </w:rPr>
        <w:t xml:space="preserve">Verpackungen </w:t>
      </w:r>
    </w:p>
    <w:p w14:paraId="6C8A4E6F" w14:textId="10EFE593" w:rsidR="0039187C" w:rsidRPr="009808A7" w:rsidRDefault="0039187C" w:rsidP="001219A9">
      <w:pPr>
        <w:pStyle w:val="KeinLeerraum"/>
        <w:jc w:val="both"/>
        <w:rPr>
          <w:rFonts w:ascii="Arial" w:hAnsi="Arial" w:cs="Arial"/>
        </w:rPr>
      </w:pPr>
    </w:p>
    <w:p w14:paraId="27CD4767" w14:textId="78C23C2A" w:rsidR="0039187C" w:rsidRDefault="0039187C" w:rsidP="001219A9">
      <w:pPr>
        <w:pStyle w:val="KeinLeerraum"/>
        <w:jc w:val="both"/>
        <w:rPr>
          <w:rFonts w:ascii="Arial" w:hAnsi="Arial" w:cs="Arial"/>
          <w:b/>
          <w:bCs/>
        </w:rPr>
      </w:pPr>
      <w:r w:rsidRPr="039DB1ED">
        <w:rPr>
          <w:rFonts w:ascii="Arial" w:hAnsi="Arial" w:cs="Arial"/>
          <w:b/>
          <w:bCs/>
        </w:rPr>
        <w:t>„</w:t>
      </w:r>
      <w:proofErr w:type="spellStart"/>
      <w:r w:rsidRPr="039DB1ED">
        <w:rPr>
          <w:rFonts w:ascii="Arial" w:hAnsi="Arial" w:cs="Arial"/>
          <w:b/>
          <w:bCs/>
        </w:rPr>
        <w:t>Join</w:t>
      </w:r>
      <w:proofErr w:type="spellEnd"/>
      <w:r w:rsidRPr="039DB1ED">
        <w:rPr>
          <w:rFonts w:ascii="Arial" w:hAnsi="Arial" w:cs="Arial"/>
          <w:b/>
          <w:bCs/>
        </w:rPr>
        <w:t xml:space="preserve"> </w:t>
      </w:r>
      <w:proofErr w:type="spellStart"/>
      <w:r w:rsidRPr="039DB1ED">
        <w:rPr>
          <w:rFonts w:ascii="Arial" w:hAnsi="Arial" w:cs="Arial"/>
          <w:b/>
          <w:bCs/>
        </w:rPr>
        <w:t>the</w:t>
      </w:r>
      <w:proofErr w:type="spellEnd"/>
      <w:r w:rsidRPr="039DB1ED">
        <w:rPr>
          <w:rFonts w:ascii="Arial" w:hAnsi="Arial" w:cs="Arial"/>
          <w:b/>
          <w:bCs/>
        </w:rPr>
        <w:t xml:space="preserve"> </w:t>
      </w:r>
      <w:proofErr w:type="spellStart"/>
      <w:r w:rsidRPr="039DB1ED">
        <w:rPr>
          <w:rFonts w:ascii="Arial" w:hAnsi="Arial" w:cs="Arial"/>
          <w:b/>
          <w:bCs/>
        </w:rPr>
        <w:t>Circular</w:t>
      </w:r>
      <w:proofErr w:type="spellEnd"/>
      <w:r w:rsidRPr="039DB1ED">
        <w:rPr>
          <w:rFonts w:ascii="Arial" w:hAnsi="Arial" w:cs="Arial"/>
          <w:b/>
          <w:bCs/>
        </w:rPr>
        <w:t xml:space="preserve"> Revolution“ lautet die Einladung, die Greiner Packaging an seine Kunden sowie sein gesamtes Netzwerk ausspricht, gemeinsam an einer nachhaltigen Zukunft zu arbeiten. </w:t>
      </w:r>
      <w:r w:rsidR="001219A9" w:rsidRPr="039DB1ED">
        <w:rPr>
          <w:rFonts w:ascii="Arial" w:hAnsi="Arial" w:cs="Arial"/>
          <w:b/>
          <w:bCs/>
        </w:rPr>
        <w:t>Im Rahmen</w:t>
      </w:r>
      <w:r w:rsidRPr="039DB1ED">
        <w:rPr>
          <w:rFonts w:ascii="Arial" w:hAnsi="Arial" w:cs="Arial"/>
          <w:b/>
          <w:bCs/>
        </w:rPr>
        <w:t xml:space="preserve"> der Interpack 2023 verleiht das Unternehmen diesem Aufruf Nachdruck</w:t>
      </w:r>
      <w:r w:rsidR="009808A7" w:rsidRPr="039DB1ED">
        <w:rPr>
          <w:rFonts w:ascii="Arial" w:hAnsi="Arial" w:cs="Arial"/>
          <w:b/>
          <w:bCs/>
        </w:rPr>
        <w:t>,</w:t>
      </w:r>
      <w:r w:rsidRPr="039DB1ED">
        <w:rPr>
          <w:rFonts w:ascii="Arial" w:hAnsi="Arial" w:cs="Arial"/>
          <w:b/>
          <w:bCs/>
        </w:rPr>
        <w:t xml:space="preserve"> durch den Appell „do </w:t>
      </w:r>
      <w:proofErr w:type="spellStart"/>
      <w:r w:rsidRPr="039DB1ED">
        <w:rPr>
          <w:rFonts w:ascii="Arial" w:hAnsi="Arial" w:cs="Arial"/>
          <w:b/>
          <w:bCs/>
        </w:rPr>
        <w:t>it</w:t>
      </w:r>
      <w:proofErr w:type="spellEnd"/>
      <w:r w:rsidRPr="039DB1ED">
        <w:rPr>
          <w:rFonts w:ascii="Arial" w:hAnsi="Arial" w:cs="Arial"/>
          <w:b/>
          <w:bCs/>
        </w:rPr>
        <w:t>“! Auf dem Messestand</w:t>
      </w:r>
      <w:r w:rsidRPr="414DDD01">
        <w:rPr>
          <w:rFonts w:ascii="Arial" w:hAnsi="Arial" w:cs="Arial"/>
          <w:b/>
          <w:bCs/>
        </w:rPr>
        <w:t xml:space="preserve"> </w:t>
      </w:r>
      <w:r w:rsidR="1C21B26A" w:rsidRPr="414DDD01">
        <w:rPr>
          <w:rFonts w:ascii="Arial" w:hAnsi="Arial" w:cs="Arial"/>
          <w:b/>
          <w:bCs/>
        </w:rPr>
        <w:t>C42 / Halle 10</w:t>
      </w:r>
      <w:r w:rsidRPr="039DB1ED">
        <w:rPr>
          <w:rFonts w:ascii="Arial" w:hAnsi="Arial" w:cs="Arial"/>
          <w:b/>
          <w:bCs/>
        </w:rPr>
        <w:t xml:space="preserve"> können sich </w:t>
      </w:r>
      <w:proofErr w:type="spellStart"/>
      <w:proofErr w:type="gramStart"/>
      <w:r w:rsidRPr="039DB1ED">
        <w:rPr>
          <w:rFonts w:ascii="Arial" w:hAnsi="Arial" w:cs="Arial"/>
          <w:b/>
          <w:bCs/>
        </w:rPr>
        <w:t>Besucher:innen</w:t>
      </w:r>
      <w:proofErr w:type="spellEnd"/>
      <w:proofErr w:type="gramEnd"/>
      <w:r w:rsidRPr="039DB1ED">
        <w:rPr>
          <w:rFonts w:ascii="Arial" w:hAnsi="Arial" w:cs="Arial"/>
          <w:b/>
          <w:bCs/>
        </w:rPr>
        <w:t xml:space="preserve"> der Messe von </w:t>
      </w:r>
      <w:r w:rsidR="001219A9" w:rsidRPr="039DB1ED">
        <w:rPr>
          <w:rFonts w:ascii="Arial" w:hAnsi="Arial" w:cs="Arial"/>
          <w:b/>
          <w:bCs/>
        </w:rPr>
        <w:t xml:space="preserve">den </w:t>
      </w:r>
      <w:r w:rsidR="0034073B" w:rsidRPr="039DB1ED">
        <w:rPr>
          <w:rFonts w:ascii="Arial" w:hAnsi="Arial" w:cs="Arial"/>
          <w:b/>
          <w:bCs/>
        </w:rPr>
        <w:t>kreislauffähigen</w:t>
      </w:r>
      <w:r w:rsidR="001219A9" w:rsidRPr="039DB1ED">
        <w:rPr>
          <w:rFonts w:ascii="Arial" w:hAnsi="Arial" w:cs="Arial"/>
          <w:b/>
          <w:bCs/>
        </w:rPr>
        <w:t xml:space="preserve"> Greiner Packaging</w:t>
      </w:r>
      <w:r w:rsidRPr="039DB1ED">
        <w:rPr>
          <w:rFonts w:ascii="Arial" w:hAnsi="Arial" w:cs="Arial"/>
          <w:b/>
          <w:bCs/>
        </w:rPr>
        <w:t xml:space="preserve"> Verpackungslösungen überzeugen</w:t>
      </w:r>
      <w:r w:rsidR="003F4FB3" w:rsidRPr="039DB1ED">
        <w:rPr>
          <w:rFonts w:ascii="Arial" w:hAnsi="Arial" w:cs="Arial"/>
          <w:b/>
          <w:bCs/>
        </w:rPr>
        <w:t>.</w:t>
      </w:r>
    </w:p>
    <w:p w14:paraId="351437AC" w14:textId="77777777" w:rsidR="003F4FB3" w:rsidRDefault="003F4FB3" w:rsidP="001219A9">
      <w:pPr>
        <w:pStyle w:val="KeinLeerraum"/>
        <w:jc w:val="both"/>
        <w:rPr>
          <w:rFonts w:ascii="Arial" w:hAnsi="Arial" w:cs="Arial"/>
        </w:rPr>
      </w:pPr>
    </w:p>
    <w:p w14:paraId="257A2A8D" w14:textId="5724E0BF" w:rsidR="0065365E" w:rsidRDefault="0065365E" w:rsidP="001219A9">
      <w:pPr>
        <w:pStyle w:val="KeinLeerraum"/>
        <w:numPr>
          <w:ilvl w:val="0"/>
          <w:numId w:val="1"/>
        </w:numPr>
        <w:jc w:val="both"/>
        <w:rPr>
          <w:rFonts w:ascii="Arial" w:hAnsi="Arial" w:cs="Arial"/>
        </w:rPr>
      </w:pPr>
      <w:proofErr w:type="spellStart"/>
      <w:r w:rsidRPr="003F4FB3">
        <w:rPr>
          <w:rFonts w:ascii="Arial" w:hAnsi="Arial" w:cs="Arial"/>
          <w:lang w:val="en-US"/>
        </w:rPr>
        <w:t>Mit</w:t>
      </w:r>
      <w:proofErr w:type="spellEnd"/>
      <w:r w:rsidRPr="003F4FB3">
        <w:rPr>
          <w:rFonts w:ascii="Arial" w:hAnsi="Arial" w:cs="Arial"/>
          <w:lang w:val="en-US"/>
        </w:rPr>
        <w:t xml:space="preserve"> </w:t>
      </w:r>
      <w:r w:rsidR="003F4FB3" w:rsidRPr="003F4FB3">
        <w:rPr>
          <w:rFonts w:ascii="Arial" w:hAnsi="Arial" w:cs="Arial"/>
          <w:lang w:val="en-US"/>
        </w:rPr>
        <w:t xml:space="preserve">dem </w:t>
      </w:r>
      <w:proofErr w:type="spellStart"/>
      <w:r w:rsidRPr="003F4FB3">
        <w:rPr>
          <w:rFonts w:ascii="Arial" w:hAnsi="Arial" w:cs="Arial"/>
          <w:lang w:val="en-US"/>
        </w:rPr>
        <w:t>Appell</w:t>
      </w:r>
      <w:proofErr w:type="spellEnd"/>
      <w:r w:rsidRPr="003F4FB3">
        <w:rPr>
          <w:rFonts w:ascii="Arial" w:hAnsi="Arial" w:cs="Arial"/>
          <w:lang w:val="en-US"/>
        </w:rPr>
        <w:t xml:space="preserve"> „</w:t>
      </w:r>
      <w:r w:rsidR="003F4FB3" w:rsidRPr="003F4FB3">
        <w:rPr>
          <w:rFonts w:ascii="Arial" w:hAnsi="Arial" w:cs="Arial"/>
          <w:lang w:val="en-US"/>
        </w:rPr>
        <w:t xml:space="preserve">Join the </w:t>
      </w:r>
      <w:r w:rsidR="21A51E81" w:rsidRPr="414DDD01">
        <w:rPr>
          <w:rFonts w:ascii="Arial" w:hAnsi="Arial" w:cs="Arial"/>
          <w:lang w:val="en-US"/>
        </w:rPr>
        <w:t>C</w:t>
      </w:r>
      <w:r w:rsidR="003F4FB3" w:rsidRPr="414DDD01">
        <w:rPr>
          <w:rFonts w:ascii="Arial" w:hAnsi="Arial" w:cs="Arial"/>
          <w:lang w:val="en-US"/>
        </w:rPr>
        <w:t xml:space="preserve">ircular </w:t>
      </w:r>
      <w:r w:rsidR="7E972F17" w:rsidRPr="414DDD01">
        <w:rPr>
          <w:rFonts w:ascii="Arial" w:hAnsi="Arial" w:cs="Arial"/>
          <w:lang w:val="en-US"/>
        </w:rPr>
        <w:t>R</w:t>
      </w:r>
      <w:r w:rsidR="003F4FB3" w:rsidRPr="003F4FB3">
        <w:rPr>
          <w:rFonts w:ascii="Arial" w:hAnsi="Arial" w:cs="Arial"/>
          <w:lang w:val="en-US"/>
        </w:rPr>
        <w:t xml:space="preserve">evolution. </w:t>
      </w:r>
      <w:r w:rsidR="003F4FB3">
        <w:rPr>
          <w:rFonts w:ascii="Arial" w:hAnsi="Arial" w:cs="Arial"/>
        </w:rPr>
        <w:t>D</w:t>
      </w:r>
      <w:r w:rsidRPr="0065365E">
        <w:rPr>
          <w:rFonts w:ascii="Arial" w:hAnsi="Arial" w:cs="Arial"/>
        </w:rPr>
        <w:t xml:space="preserve">o </w:t>
      </w:r>
      <w:proofErr w:type="spellStart"/>
      <w:r w:rsidRPr="0065365E">
        <w:rPr>
          <w:rFonts w:ascii="Arial" w:hAnsi="Arial" w:cs="Arial"/>
        </w:rPr>
        <w:t>it</w:t>
      </w:r>
      <w:proofErr w:type="spellEnd"/>
      <w:r w:rsidRPr="0065365E">
        <w:rPr>
          <w:rFonts w:ascii="Arial" w:hAnsi="Arial" w:cs="Arial"/>
        </w:rPr>
        <w:t>“ ruft Greiner Pa</w:t>
      </w:r>
      <w:r>
        <w:rPr>
          <w:rFonts w:ascii="Arial" w:hAnsi="Arial" w:cs="Arial"/>
        </w:rPr>
        <w:t xml:space="preserve">ckaging auf der Interpack 2023 </w:t>
      </w:r>
      <w:r w:rsidRPr="414DDD01">
        <w:rPr>
          <w:rFonts w:ascii="Arial" w:hAnsi="Arial" w:cs="Arial"/>
        </w:rPr>
        <w:t>zu</w:t>
      </w:r>
      <w:r w:rsidR="3F9F7130" w:rsidRPr="414DDD01">
        <w:rPr>
          <w:rFonts w:ascii="Arial" w:hAnsi="Arial" w:cs="Arial"/>
        </w:rPr>
        <w:t>m</w:t>
      </w:r>
      <w:r w:rsidRPr="414DDD01">
        <w:rPr>
          <w:rFonts w:ascii="Arial" w:hAnsi="Arial" w:cs="Arial"/>
        </w:rPr>
        <w:t xml:space="preserve"> gemeinsame</w:t>
      </w:r>
      <w:r w:rsidR="7189C3D1" w:rsidRPr="414DDD01">
        <w:rPr>
          <w:rFonts w:ascii="Arial" w:hAnsi="Arial" w:cs="Arial"/>
        </w:rPr>
        <w:t>n</w:t>
      </w:r>
      <w:r>
        <w:rPr>
          <w:rFonts w:ascii="Arial" w:hAnsi="Arial" w:cs="Arial"/>
        </w:rPr>
        <w:t xml:space="preserve"> Handeln auf</w:t>
      </w:r>
      <w:r w:rsidR="0034073B">
        <w:rPr>
          <w:rFonts w:ascii="Arial" w:hAnsi="Arial" w:cs="Arial"/>
        </w:rPr>
        <w:t>.</w:t>
      </w:r>
    </w:p>
    <w:p w14:paraId="21805772" w14:textId="3CCEDC60" w:rsidR="00060193" w:rsidRDefault="0065365E" w:rsidP="001219A9">
      <w:pPr>
        <w:pStyle w:val="KeinLeerraum"/>
        <w:numPr>
          <w:ilvl w:val="0"/>
          <w:numId w:val="1"/>
        </w:numPr>
        <w:jc w:val="both"/>
        <w:rPr>
          <w:rFonts w:ascii="Arial" w:hAnsi="Arial" w:cs="Arial"/>
        </w:rPr>
      </w:pPr>
      <w:proofErr w:type="spellStart"/>
      <w:proofErr w:type="gramStart"/>
      <w:r>
        <w:rPr>
          <w:rFonts w:ascii="Arial" w:hAnsi="Arial" w:cs="Arial"/>
        </w:rPr>
        <w:t>Besucher:innen</w:t>
      </w:r>
      <w:proofErr w:type="spellEnd"/>
      <w:proofErr w:type="gramEnd"/>
      <w:r>
        <w:rPr>
          <w:rFonts w:ascii="Arial" w:hAnsi="Arial" w:cs="Arial"/>
        </w:rPr>
        <w:t xml:space="preserve"> der Messe erfahren auf Messetand </w:t>
      </w:r>
      <w:r w:rsidR="060FCF9F" w:rsidRPr="2A7DCF4F">
        <w:rPr>
          <w:rFonts w:ascii="Arial" w:hAnsi="Arial" w:cs="Arial"/>
        </w:rPr>
        <w:t>C42</w:t>
      </w:r>
      <w:r w:rsidR="1C9BFF2D" w:rsidRPr="414DDD01">
        <w:rPr>
          <w:rFonts w:ascii="Arial" w:hAnsi="Arial" w:cs="Arial"/>
        </w:rPr>
        <w:t xml:space="preserve"> / </w:t>
      </w:r>
      <w:r w:rsidR="060FCF9F" w:rsidRPr="2A7DCF4F">
        <w:rPr>
          <w:rFonts w:ascii="Arial" w:hAnsi="Arial" w:cs="Arial"/>
        </w:rPr>
        <w:t>Halle 10</w:t>
      </w:r>
      <w:r w:rsidR="00060193">
        <w:rPr>
          <w:rFonts w:ascii="Arial" w:hAnsi="Arial" w:cs="Arial"/>
        </w:rPr>
        <w:t xml:space="preserve"> alles rund um Verpackungen, die den Anforderungen </w:t>
      </w:r>
      <w:r w:rsidR="3B02E070" w:rsidRPr="414DDD01">
        <w:rPr>
          <w:rFonts w:ascii="Arial" w:hAnsi="Arial" w:cs="Arial"/>
        </w:rPr>
        <w:t>von</w:t>
      </w:r>
      <w:r w:rsidR="00060193" w:rsidRPr="414DDD01">
        <w:rPr>
          <w:rFonts w:ascii="Arial" w:hAnsi="Arial" w:cs="Arial"/>
        </w:rPr>
        <w:t xml:space="preserve"> </w:t>
      </w:r>
      <w:proofErr w:type="spellStart"/>
      <w:r w:rsidR="00505D36" w:rsidRPr="00505D36">
        <w:rPr>
          <w:rFonts w:ascii="Arial" w:hAnsi="Arial" w:cs="Arial"/>
          <w:i/>
          <w:iCs/>
        </w:rPr>
        <w:t>R</w:t>
      </w:r>
      <w:r w:rsidR="00060193" w:rsidRPr="00505D36">
        <w:rPr>
          <w:rFonts w:ascii="Arial" w:hAnsi="Arial" w:cs="Arial"/>
          <w:i/>
          <w:iCs/>
        </w:rPr>
        <w:t>educe</w:t>
      </w:r>
      <w:proofErr w:type="spellEnd"/>
      <w:r w:rsidR="00060193" w:rsidRPr="00505D36">
        <w:rPr>
          <w:rFonts w:ascii="Arial" w:hAnsi="Arial" w:cs="Arial"/>
          <w:i/>
          <w:iCs/>
        </w:rPr>
        <w:t xml:space="preserve">, </w:t>
      </w:r>
      <w:r w:rsidR="00505D36" w:rsidRPr="00505D36">
        <w:rPr>
          <w:rFonts w:ascii="Arial" w:hAnsi="Arial" w:cs="Arial"/>
          <w:i/>
          <w:iCs/>
        </w:rPr>
        <w:t>R</w:t>
      </w:r>
      <w:r w:rsidR="00060193" w:rsidRPr="00505D36">
        <w:rPr>
          <w:rFonts w:ascii="Arial" w:hAnsi="Arial" w:cs="Arial"/>
          <w:i/>
          <w:iCs/>
        </w:rPr>
        <w:t xml:space="preserve">euse, </w:t>
      </w:r>
      <w:r w:rsidR="00505D36" w:rsidRPr="00505D36">
        <w:rPr>
          <w:rFonts w:ascii="Arial" w:hAnsi="Arial" w:cs="Arial"/>
          <w:i/>
          <w:iCs/>
        </w:rPr>
        <w:t>R</w:t>
      </w:r>
      <w:r w:rsidR="00060193" w:rsidRPr="00505D36">
        <w:rPr>
          <w:rFonts w:ascii="Arial" w:hAnsi="Arial" w:cs="Arial"/>
          <w:i/>
          <w:iCs/>
        </w:rPr>
        <w:t>ecycle</w:t>
      </w:r>
      <w:r w:rsidR="00060193">
        <w:rPr>
          <w:rFonts w:ascii="Arial" w:hAnsi="Arial" w:cs="Arial"/>
        </w:rPr>
        <w:t xml:space="preserve"> Rechnung tragen</w:t>
      </w:r>
      <w:r w:rsidR="0034073B">
        <w:rPr>
          <w:rFonts w:ascii="Arial" w:hAnsi="Arial" w:cs="Arial"/>
        </w:rPr>
        <w:t>.</w:t>
      </w:r>
    </w:p>
    <w:p w14:paraId="51AD5FE3" w14:textId="24E3EEA9" w:rsidR="00060193" w:rsidRDefault="00060193" w:rsidP="2A7DCF4F">
      <w:pPr>
        <w:pStyle w:val="KeinLeerraum"/>
        <w:numPr>
          <w:ilvl w:val="0"/>
          <w:numId w:val="1"/>
        </w:numPr>
        <w:jc w:val="both"/>
        <w:rPr>
          <w:rFonts w:ascii="Arial" w:hAnsi="Arial" w:cs="Arial"/>
        </w:rPr>
      </w:pPr>
      <w:r w:rsidRPr="2A7DCF4F">
        <w:rPr>
          <w:rFonts w:ascii="Arial" w:hAnsi="Arial" w:cs="Arial"/>
        </w:rPr>
        <w:t>Zu den Messe-Highlights gehören: Der sich-selbst-trennende Karton-Kunststoff Becher K3</w:t>
      </w:r>
      <w:r w:rsidRPr="2A7DCF4F">
        <w:rPr>
          <w:rFonts w:ascii="Arial" w:hAnsi="Arial" w:cs="Arial"/>
          <w:vertAlign w:val="superscript"/>
        </w:rPr>
        <w:t>®</w:t>
      </w:r>
      <w:r w:rsidRPr="2A7DCF4F">
        <w:rPr>
          <w:rFonts w:ascii="Arial" w:hAnsi="Arial" w:cs="Arial"/>
        </w:rPr>
        <w:t xml:space="preserve"> r100, Lösungen aus </w:t>
      </w:r>
      <w:proofErr w:type="spellStart"/>
      <w:r w:rsidRPr="2A7DCF4F">
        <w:rPr>
          <w:rFonts w:ascii="Arial" w:hAnsi="Arial" w:cs="Arial"/>
        </w:rPr>
        <w:t>r</w:t>
      </w:r>
      <w:r w:rsidR="0034073B" w:rsidRPr="2A7DCF4F">
        <w:rPr>
          <w:rFonts w:ascii="Arial" w:hAnsi="Arial" w:cs="Arial"/>
        </w:rPr>
        <w:t>ezykliertem</w:t>
      </w:r>
      <w:proofErr w:type="spellEnd"/>
      <w:r w:rsidR="0034073B" w:rsidRPr="2A7DCF4F">
        <w:rPr>
          <w:rFonts w:ascii="Arial" w:hAnsi="Arial" w:cs="Arial"/>
        </w:rPr>
        <w:t xml:space="preserve"> </w:t>
      </w:r>
      <w:r w:rsidRPr="2A7DCF4F">
        <w:rPr>
          <w:rFonts w:ascii="Arial" w:hAnsi="Arial" w:cs="Arial"/>
        </w:rPr>
        <w:t xml:space="preserve">PET, sowie </w:t>
      </w:r>
      <w:r w:rsidR="1690BF65" w:rsidRPr="2A7DCF4F">
        <w:rPr>
          <w:rFonts w:ascii="Arial" w:hAnsi="Arial" w:cs="Arial"/>
        </w:rPr>
        <w:t xml:space="preserve">diverse </w:t>
      </w:r>
      <w:r w:rsidRPr="2A7DCF4F">
        <w:rPr>
          <w:rFonts w:ascii="Arial" w:hAnsi="Arial" w:cs="Arial"/>
        </w:rPr>
        <w:t>Reuse Konzepte</w:t>
      </w:r>
    </w:p>
    <w:p w14:paraId="5B5D2EEF" w14:textId="209937C5" w:rsidR="0065365E" w:rsidRPr="0065365E" w:rsidRDefault="0065365E" w:rsidP="001219A9">
      <w:pPr>
        <w:pStyle w:val="KeinLeerraum"/>
        <w:jc w:val="both"/>
        <w:rPr>
          <w:rFonts w:ascii="Arial" w:hAnsi="Arial" w:cs="Arial"/>
        </w:rPr>
      </w:pPr>
    </w:p>
    <w:p w14:paraId="4D8DEAB7" w14:textId="4BF8CCED" w:rsidR="003F4FB3" w:rsidRDefault="6EB374FA" w:rsidP="001219A9">
      <w:pPr>
        <w:pStyle w:val="KeinLeerraum"/>
        <w:jc w:val="both"/>
        <w:rPr>
          <w:rFonts w:ascii="Arial" w:hAnsi="Arial" w:cs="Arial"/>
        </w:rPr>
      </w:pPr>
      <w:r w:rsidRPr="693D0586">
        <w:rPr>
          <w:rFonts w:ascii="Arial" w:hAnsi="Arial" w:cs="Arial"/>
        </w:rPr>
        <w:t xml:space="preserve">Die Revision der </w:t>
      </w:r>
      <w:r w:rsidR="76DA67AC" w:rsidRPr="003C5094">
        <w:rPr>
          <w:rFonts w:ascii="Arial" w:hAnsi="Arial" w:cs="Arial"/>
          <w:i/>
        </w:rPr>
        <w:t>P</w:t>
      </w:r>
      <w:r w:rsidR="434B77A0" w:rsidRPr="003C5094">
        <w:rPr>
          <w:rFonts w:ascii="Arial" w:hAnsi="Arial" w:cs="Arial"/>
          <w:i/>
        </w:rPr>
        <w:t xml:space="preserve">ackaging and Packaging </w:t>
      </w:r>
      <w:proofErr w:type="spellStart"/>
      <w:r w:rsidR="434B77A0" w:rsidRPr="003C5094">
        <w:rPr>
          <w:rFonts w:ascii="Arial" w:hAnsi="Arial" w:cs="Arial"/>
          <w:i/>
        </w:rPr>
        <w:t>Waste</w:t>
      </w:r>
      <w:proofErr w:type="spellEnd"/>
      <w:r w:rsidR="434B77A0" w:rsidRPr="003C5094">
        <w:rPr>
          <w:rFonts w:ascii="Arial" w:hAnsi="Arial" w:cs="Arial"/>
          <w:i/>
        </w:rPr>
        <w:t xml:space="preserve"> </w:t>
      </w:r>
      <w:r w:rsidR="1B5CB298" w:rsidRPr="003C5094">
        <w:rPr>
          <w:rFonts w:ascii="Arial" w:hAnsi="Arial" w:cs="Arial"/>
          <w:i/>
        </w:rPr>
        <w:t>Regulati</w:t>
      </w:r>
      <w:r w:rsidR="52DA639E" w:rsidRPr="003C5094">
        <w:rPr>
          <w:rFonts w:ascii="Arial" w:hAnsi="Arial" w:cs="Arial"/>
          <w:i/>
        </w:rPr>
        <w:t>on</w:t>
      </w:r>
      <w:r w:rsidR="00975FB6" w:rsidRPr="693D0586">
        <w:rPr>
          <w:rFonts w:ascii="Arial" w:hAnsi="Arial" w:cs="Arial"/>
        </w:rPr>
        <w:t xml:space="preserve">, </w:t>
      </w:r>
      <w:r w:rsidR="7D963BB7" w:rsidRPr="693D0586">
        <w:rPr>
          <w:rFonts w:ascii="Arial" w:hAnsi="Arial" w:cs="Arial"/>
        </w:rPr>
        <w:t>die</w:t>
      </w:r>
      <w:r w:rsidR="00975FB6" w:rsidRPr="693D0586">
        <w:rPr>
          <w:rFonts w:ascii="Arial" w:hAnsi="Arial" w:cs="Arial"/>
        </w:rPr>
        <w:t xml:space="preserve"> </w:t>
      </w:r>
      <w:r w:rsidR="00975FB6" w:rsidRPr="003C5094">
        <w:rPr>
          <w:rFonts w:ascii="Arial" w:hAnsi="Arial" w:cs="Arial"/>
          <w:i/>
        </w:rPr>
        <w:t>Single</w:t>
      </w:r>
      <w:r w:rsidR="38401E93" w:rsidRPr="003C5094">
        <w:rPr>
          <w:rFonts w:ascii="Arial" w:hAnsi="Arial" w:cs="Arial"/>
          <w:i/>
        </w:rPr>
        <w:t>-</w:t>
      </w:r>
      <w:r w:rsidR="002B584C" w:rsidRPr="003C5094">
        <w:rPr>
          <w:rFonts w:ascii="Arial" w:hAnsi="Arial" w:cs="Arial"/>
          <w:i/>
          <w:iCs/>
        </w:rPr>
        <w:t>U</w:t>
      </w:r>
      <w:r w:rsidR="76DA67AC" w:rsidRPr="003C5094">
        <w:rPr>
          <w:rFonts w:ascii="Arial" w:hAnsi="Arial" w:cs="Arial"/>
          <w:i/>
        </w:rPr>
        <w:t>se Plastic</w:t>
      </w:r>
      <w:r w:rsidR="39DBEEF4" w:rsidRPr="003C5094">
        <w:rPr>
          <w:rFonts w:ascii="Arial" w:hAnsi="Arial" w:cs="Arial"/>
          <w:i/>
        </w:rPr>
        <w:t xml:space="preserve">s </w:t>
      </w:r>
      <w:proofErr w:type="spellStart"/>
      <w:r w:rsidR="39DBEEF4" w:rsidRPr="003C5094">
        <w:rPr>
          <w:rFonts w:ascii="Arial" w:hAnsi="Arial" w:cs="Arial"/>
          <w:i/>
        </w:rPr>
        <w:t>Directive</w:t>
      </w:r>
      <w:proofErr w:type="spellEnd"/>
      <w:r w:rsidR="002B584C">
        <w:rPr>
          <w:rFonts w:ascii="Arial" w:hAnsi="Arial" w:cs="Arial"/>
        </w:rPr>
        <w:t xml:space="preserve"> </w:t>
      </w:r>
      <w:r w:rsidR="629B3E0D" w:rsidRPr="693D0586">
        <w:rPr>
          <w:rFonts w:ascii="Arial" w:hAnsi="Arial" w:cs="Arial"/>
        </w:rPr>
        <w:t xml:space="preserve">sowie diverse </w:t>
      </w:r>
      <w:r w:rsidR="002826D6" w:rsidRPr="693D0586">
        <w:rPr>
          <w:rFonts w:ascii="Arial" w:hAnsi="Arial" w:cs="Arial"/>
        </w:rPr>
        <w:t>andere</w:t>
      </w:r>
      <w:r w:rsidR="629B3E0D" w:rsidRPr="693D0586">
        <w:rPr>
          <w:rFonts w:ascii="Arial" w:hAnsi="Arial" w:cs="Arial"/>
        </w:rPr>
        <w:t xml:space="preserve"> Abkommen</w:t>
      </w:r>
      <w:r w:rsidR="00975FB6" w:rsidRPr="693D0586">
        <w:rPr>
          <w:rFonts w:ascii="Arial" w:hAnsi="Arial" w:cs="Arial"/>
        </w:rPr>
        <w:t xml:space="preserve"> – sie alle machen eines deutlich: Die Welt der Verpackungen</w:t>
      </w:r>
      <w:r w:rsidR="001219A9" w:rsidRPr="693D0586">
        <w:rPr>
          <w:rFonts w:ascii="Arial" w:hAnsi="Arial" w:cs="Arial"/>
        </w:rPr>
        <w:t>,</w:t>
      </w:r>
      <w:r w:rsidR="00975FB6" w:rsidRPr="693D0586">
        <w:rPr>
          <w:rFonts w:ascii="Arial" w:hAnsi="Arial" w:cs="Arial"/>
        </w:rPr>
        <w:t xml:space="preserve"> wie wir sie kennen</w:t>
      </w:r>
      <w:r w:rsidR="001219A9" w:rsidRPr="693D0586">
        <w:rPr>
          <w:rFonts w:ascii="Arial" w:hAnsi="Arial" w:cs="Arial"/>
        </w:rPr>
        <w:t>,</w:t>
      </w:r>
      <w:r w:rsidR="00975FB6" w:rsidRPr="693D0586">
        <w:rPr>
          <w:rFonts w:ascii="Arial" w:hAnsi="Arial" w:cs="Arial"/>
        </w:rPr>
        <w:t xml:space="preserve"> ist Vergangenheit</w:t>
      </w:r>
      <w:r w:rsidR="001219A9" w:rsidRPr="693D0586">
        <w:rPr>
          <w:rFonts w:ascii="Arial" w:hAnsi="Arial" w:cs="Arial"/>
        </w:rPr>
        <w:t>.</w:t>
      </w:r>
      <w:r w:rsidR="00975FB6" w:rsidRPr="693D0586">
        <w:rPr>
          <w:rFonts w:ascii="Arial" w:hAnsi="Arial" w:cs="Arial"/>
        </w:rPr>
        <w:t xml:space="preserve"> </w:t>
      </w:r>
      <w:r w:rsidR="001219A9" w:rsidRPr="693D0586">
        <w:rPr>
          <w:rFonts w:ascii="Arial" w:hAnsi="Arial" w:cs="Arial"/>
        </w:rPr>
        <w:t>D</w:t>
      </w:r>
      <w:r w:rsidR="00975FB6" w:rsidRPr="693D0586">
        <w:rPr>
          <w:rFonts w:ascii="Arial" w:hAnsi="Arial" w:cs="Arial"/>
        </w:rPr>
        <w:t xml:space="preserve">ie Zukunft sieht anders aus, </w:t>
      </w:r>
      <w:r w:rsidR="00152D34">
        <w:rPr>
          <w:rFonts w:ascii="Arial" w:hAnsi="Arial" w:cs="Arial"/>
        </w:rPr>
        <w:t>nämlich</w:t>
      </w:r>
      <w:r w:rsidR="00975FB6" w:rsidRPr="693D0586">
        <w:rPr>
          <w:rFonts w:ascii="Arial" w:hAnsi="Arial" w:cs="Arial"/>
        </w:rPr>
        <w:t xml:space="preserve"> nachhaltig.</w:t>
      </w:r>
      <w:r w:rsidR="00975FB6">
        <w:rPr>
          <w:rFonts w:ascii="Arial" w:hAnsi="Arial" w:cs="Arial"/>
        </w:rPr>
        <w:t xml:space="preserve"> Um diesen Weg zu gehen, braucht es die Bereitschaft für Veränderung und echte Innovationen. Auf der Interpack 2023 präsentiert Greiner Packaging seine </w:t>
      </w:r>
      <w:r w:rsidR="00875195">
        <w:rPr>
          <w:rFonts w:ascii="Arial" w:hAnsi="Arial" w:cs="Arial"/>
        </w:rPr>
        <w:t xml:space="preserve">Lösungen </w:t>
      </w:r>
      <w:r w:rsidR="00975FB6">
        <w:rPr>
          <w:rFonts w:ascii="Arial" w:hAnsi="Arial" w:cs="Arial"/>
        </w:rPr>
        <w:t>dafür.</w:t>
      </w:r>
      <w:r w:rsidR="003F4FB3">
        <w:rPr>
          <w:rFonts w:ascii="Arial" w:hAnsi="Arial" w:cs="Arial"/>
        </w:rPr>
        <w:t xml:space="preserve"> </w:t>
      </w:r>
    </w:p>
    <w:p w14:paraId="32788D08" w14:textId="77777777" w:rsidR="003F4FB3" w:rsidRDefault="003F4FB3" w:rsidP="001219A9">
      <w:pPr>
        <w:pStyle w:val="KeinLeerraum"/>
        <w:jc w:val="both"/>
        <w:rPr>
          <w:rFonts w:ascii="Arial" w:hAnsi="Arial" w:cs="Arial"/>
        </w:rPr>
      </w:pPr>
    </w:p>
    <w:p w14:paraId="2048E0F2" w14:textId="3F9230A8" w:rsidR="613B3AD9" w:rsidRDefault="613B3AD9" w:rsidP="693D0586">
      <w:pPr>
        <w:pStyle w:val="KeinLeerraum"/>
        <w:jc w:val="both"/>
        <w:rPr>
          <w:rFonts w:ascii="Arial" w:hAnsi="Arial" w:cs="Arial"/>
          <w:b/>
          <w:bCs/>
          <w:sz w:val="28"/>
          <w:szCs w:val="28"/>
        </w:rPr>
      </w:pPr>
      <w:proofErr w:type="spellStart"/>
      <w:r w:rsidRPr="693D0586">
        <w:rPr>
          <w:rFonts w:ascii="Arial" w:hAnsi="Arial" w:cs="Arial"/>
          <w:b/>
          <w:bCs/>
          <w:sz w:val="24"/>
          <w:szCs w:val="24"/>
        </w:rPr>
        <w:t>Reduce</w:t>
      </w:r>
      <w:proofErr w:type="spellEnd"/>
      <w:r w:rsidRPr="693D0586">
        <w:rPr>
          <w:rFonts w:ascii="Arial" w:hAnsi="Arial" w:cs="Arial"/>
          <w:b/>
          <w:bCs/>
          <w:sz w:val="24"/>
          <w:szCs w:val="24"/>
        </w:rPr>
        <w:t>: Weniger ist manchmal mehr</w:t>
      </w:r>
    </w:p>
    <w:p w14:paraId="603DA4CE" w14:textId="155829C4" w:rsidR="00394DB5" w:rsidRDefault="007F264B" w:rsidP="001219A9">
      <w:pPr>
        <w:pStyle w:val="KeinLeerraum"/>
        <w:jc w:val="both"/>
        <w:rPr>
          <w:rFonts w:ascii="Arial" w:hAnsi="Arial" w:cs="Arial"/>
        </w:rPr>
      </w:pPr>
      <w:r>
        <w:rPr>
          <w:rFonts w:ascii="Arial" w:hAnsi="Arial" w:cs="Arial"/>
        </w:rPr>
        <w:t xml:space="preserve">Eine nachhaltige Zukunft bedeutet vor allem eines: </w:t>
      </w:r>
      <w:r w:rsidRPr="2A7DCF4F">
        <w:rPr>
          <w:rFonts w:ascii="Arial" w:hAnsi="Arial" w:cs="Arial"/>
        </w:rPr>
        <w:t>Reduktion</w:t>
      </w:r>
      <w:r>
        <w:rPr>
          <w:rFonts w:ascii="Arial" w:hAnsi="Arial" w:cs="Arial"/>
        </w:rPr>
        <w:t>. Sowohl wenn es um den Einsatz von Ressourcen geht als auch hinsichtlich CO</w:t>
      </w:r>
      <w:r w:rsidRPr="001219A9">
        <w:rPr>
          <w:rFonts w:ascii="Arial" w:hAnsi="Arial" w:cs="Arial"/>
          <w:vertAlign w:val="subscript"/>
        </w:rPr>
        <w:t>2</w:t>
      </w:r>
      <w:r>
        <w:rPr>
          <w:rFonts w:ascii="Arial" w:hAnsi="Arial" w:cs="Arial"/>
        </w:rPr>
        <w:t xml:space="preserve">-Emissionen. Karton-Kunststoff-Kombinationen von Greiner Packaging tragen dank ihres minimierten Kunststoffeinsatzes </w:t>
      </w:r>
      <w:proofErr w:type="gramStart"/>
      <w:r>
        <w:rPr>
          <w:rFonts w:ascii="Arial" w:hAnsi="Arial" w:cs="Arial"/>
        </w:rPr>
        <w:t>beidem Rechnung</w:t>
      </w:r>
      <w:proofErr w:type="gramEnd"/>
      <w:r>
        <w:rPr>
          <w:rFonts w:ascii="Arial" w:hAnsi="Arial" w:cs="Arial"/>
        </w:rPr>
        <w:t xml:space="preserve">. </w:t>
      </w:r>
      <w:r w:rsidR="00394DB5">
        <w:rPr>
          <w:rFonts w:ascii="Arial" w:hAnsi="Arial" w:cs="Arial"/>
        </w:rPr>
        <w:t xml:space="preserve">Auf der Interpack 2023 können sich </w:t>
      </w:r>
      <w:proofErr w:type="spellStart"/>
      <w:proofErr w:type="gramStart"/>
      <w:r w:rsidR="00394DB5">
        <w:rPr>
          <w:rFonts w:ascii="Arial" w:hAnsi="Arial" w:cs="Arial"/>
        </w:rPr>
        <w:t>Besucher:innen</w:t>
      </w:r>
      <w:proofErr w:type="spellEnd"/>
      <w:proofErr w:type="gramEnd"/>
      <w:r w:rsidR="00394DB5">
        <w:rPr>
          <w:rFonts w:ascii="Arial" w:hAnsi="Arial" w:cs="Arial"/>
        </w:rPr>
        <w:t xml:space="preserve"> von den vielfältigen Möglichkeiten überzeugen, die K3</w:t>
      </w:r>
      <w:r w:rsidR="00394DB5" w:rsidRPr="001219A9">
        <w:rPr>
          <w:rFonts w:ascii="Arial" w:hAnsi="Arial" w:cs="Arial"/>
          <w:vertAlign w:val="superscript"/>
        </w:rPr>
        <w:t>®</w:t>
      </w:r>
      <w:r w:rsidR="00394DB5">
        <w:rPr>
          <w:rFonts w:ascii="Arial" w:hAnsi="Arial" w:cs="Arial"/>
        </w:rPr>
        <w:t>-Verpackungen bieten</w:t>
      </w:r>
      <w:r w:rsidR="7897DFC6" w:rsidRPr="31E69473">
        <w:rPr>
          <w:rFonts w:ascii="Arial" w:hAnsi="Arial" w:cs="Arial"/>
        </w:rPr>
        <w:t>.</w:t>
      </w:r>
      <w:r w:rsidR="00540005">
        <w:rPr>
          <w:rFonts w:ascii="Arial" w:hAnsi="Arial" w:cs="Arial"/>
        </w:rPr>
        <w:t xml:space="preserve"> </w:t>
      </w:r>
      <w:r w:rsidR="00A650CE">
        <w:rPr>
          <w:rFonts w:ascii="Arial" w:hAnsi="Arial" w:cs="Arial"/>
        </w:rPr>
        <w:t>Aber auch andere Lösungen schaffen es</w:t>
      </w:r>
      <w:r w:rsidR="0065238C">
        <w:rPr>
          <w:rFonts w:ascii="Arial" w:hAnsi="Arial" w:cs="Arial"/>
        </w:rPr>
        <w:t>,</w:t>
      </w:r>
      <w:r w:rsidR="00A650CE">
        <w:rPr>
          <w:rFonts w:ascii="Arial" w:hAnsi="Arial" w:cs="Arial"/>
        </w:rPr>
        <w:t xml:space="preserve"> den Kunststofffanteil auf ein Minimum zu reduzieren </w:t>
      </w:r>
      <w:r w:rsidR="00540005">
        <w:rPr>
          <w:rFonts w:ascii="Arial" w:hAnsi="Arial" w:cs="Arial"/>
        </w:rPr>
        <w:t>–</w:t>
      </w:r>
      <w:r w:rsidR="00A650CE">
        <w:rPr>
          <w:rFonts w:ascii="Arial" w:hAnsi="Arial" w:cs="Arial"/>
        </w:rPr>
        <w:t xml:space="preserve"> etwa tiefgezogene IML-Becher oder auch besonders leicht ausgefertigte</w:t>
      </w:r>
      <w:r w:rsidR="00E8296B">
        <w:rPr>
          <w:rFonts w:ascii="Arial" w:hAnsi="Arial" w:cs="Arial"/>
        </w:rPr>
        <w:t xml:space="preserve"> 1 Liter</w:t>
      </w:r>
      <w:r w:rsidR="00A650CE">
        <w:rPr>
          <w:rFonts w:ascii="Arial" w:hAnsi="Arial" w:cs="Arial"/>
        </w:rPr>
        <w:t xml:space="preserve"> IML </w:t>
      </w:r>
      <w:proofErr w:type="spellStart"/>
      <w:r w:rsidR="441B95EB" w:rsidRPr="2A7DCF4F">
        <w:rPr>
          <w:rFonts w:ascii="Arial" w:hAnsi="Arial" w:cs="Arial"/>
        </w:rPr>
        <w:t>Buckets</w:t>
      </w:r>
      <w:proofErr w:type="spellEnd"/>
      <w:r w:rsidR="0065238C">
        <w:rPr>
          <w:rFonts w:ascii="Arial" w:hAnsi="Arial" w:cs="Arial"/>
        </w:rPr>
        <w:t xml:space="preserve">, die Greiner Packaging ebenfalls auf </w:t>
      </w:r>
      <w:r w:rsidR="74E17DD5" w:rsidRPr="2A7DCF4F">
        <w:rPr>
          <w:rFonts w:ascii="Arial" w:hAnsi="Arial" w:cs="Arial"/>
        </w:rPr>
        <w:t xml:space="preserve">dem </w:t>
      </w:r>
      <w:r w:rsidR="0065238C">
        <w:rPr>
          <w:rFonts w:ascii="Arial" w:hAnsi="Arial" w:cs="Arial"/>
        </w:rPr>
        <w:t xml:space="preserve">Messestand C42 </w:t>
      </w:r>
      <w:r w:rsidR="12303D66" w:rsidRPr="2A7DCF4F">
        <w:rPr>
          <w:rFonts w:ascii="Arial" w:hAnsi="Arial" w:cs="Arial"/>
        </w:rPr>
        <w:t xml:space="preserve">in Halle 10 </w:t>
      </w:r>
      <w:r w:rsidR="0065238C">
        <w:rPr>
          <w:rFonts w:ascii="Arial" w:hAnsi="Arial" w:cs="Arial"/>
        </w:rPr>
        <w:t>präsentiert.</w:t>
      </w:r>
    </w:p>
    <w:p w14:paraId="1548967D" w14:textId="17EBAFC1" w:rsidR="00A650CE" w:rsidRDefault="00A650CE" w:rsidP="001219A9">
      <w:pPr>
        <w:pStyle w:val="KeinLeerraum"/>
        <w:jc w:val="both"/>
        <w:rPr>
          <w:rFonts w:ascii="Arial" w:hAnsi="Arial" w:cs="Arial"/>
        </w:rPr>
      </w:pPr>
    </w:p>
    <w:p w14:paraId="738FE2E2" w14:textId="68DF92A3" w:rsidR="00394DB5" w:rsidRDefault="46F443D6" w:rsidP="693D0586">
      <w:pPr>
        <w:pStyle w:val="KeinLeerraum"/>
        <w:jc w:val="both"/>
        <w:rPr>
          <w:rFonts w:ascii="Arial" w:hAnsi="Arial" w:cs="Arial"/>
          <w:b/>
          <w:bCs/>
          <w:sz w:val="24"/>
          <w:szCs w:val="24"/>
        </w:rPr>
      </w:pPr>
      <w:r w:rsidRPr="2A7DCF4F">
        <w:rPr>
          <w:rFonts w:ascii="Arial" w:hAnsi="Arial" w:cs="Arial"/>
          <w:b/>
          <w:bCs/>
          <w:sz w:val="24"/>
          <w:szCs w:val="24"/>
        </w:rPr>
        <w:t>Re</w:t>
      </w:r>
      <w:r w:rsidR="20239ED7" w:rsidRPr="2A7DCF4F">
        <w:rPr>
          <w:rFonts w:ascii="Arial" w:hAnsi="Arial" w:cs="Arial"/>
          <w:b/>
          <w:bCs/>
          <w:sz w:val="24"/>
          <w:szCs w:val="24"/>
        </w:rPr>
        <w:t>us</w:t>
      </w:r>
      <w:r w:rsidRPr="2A7DCF4F">
        <w:rPr>
          <w:rFonts w:ascii="Arial" w:hAnsi="Arial" w:cs="Arial"/>
          <w:b/>
          <w:bCs/>
          <w:sz w:val="24"/>
          <w:szCs w:val="24"/>
        </w:rPr>
        <w:t xml:space="preserve">e: </w:t>
      </w:r>
      <w:r w:rsidR="00394DB5" w:rsidRPr="2A7DCF4F">
        <w:rPr>
          <w:rFonts w:ascii="Arial" w:hAnsi="Arial" w:cs="Arial"/>
          <w:b/>
          <w:sz w:val="24"/>
          <w:szCs w:val="24"/>
        </w:rPr>
        <w:t>Wiederverwenden, was mehrfach nutzbar ist</w:t>
      </w:r>
    </w:p>
    <w:p w14:paraId="6B695EDC" w14:textId="63DC539C" w:rsidR="00394DB5" w:rsidRDefault="00394DB5" w:rsidP="001219A9">
      <w:pPr>
        <w:pStyle w:val="KeinLeerraum"/>
        <w:jc w:val="both"/>
        <w:rPr>
          <w:rFonts w:ascii="Arial" w:hAnsi="Arial" w:cs="Arial"/>
        </w:rPr>
      </w:pPr>
      <w:r w:rsidRPr="039DB1ED">
        <w:rPr>
          <w:rFonts w:ascii="Arial" w:hAnsi="Arial" w:cs="Arial"/>
        </w:rPr>
        <w:t>Als Reuse-Lösungen sind jene Verpackungen zu bezeichnen, die, eingebettet in ein Reinigungs- und Rückholsystem, mehrfach genutzt werden können. Greiner Packaging präsentiert unterschiedlichste Lösungen dafür – etwa mehrfach einsetzbare Kaffeebecher</w:t>
      </w:r>
      <w:r w:rsidR="00540005" w:rsidRPr="039DB1ED">
        <w:rPr>
          <w:rFonts w:ascii="Arial" w:hAnsi="Arial" w:cs="Arial"/>
        </w:rPr>
        <w:t xml:space="preserve">, </w:t>
      </w:r>
      <w:r w:rsidR="001219A9" w:rsidRPr="039DB1ED">
        <w:rPr>
          <w:rFonts w:ascii="Arial" w:hAnsi="Arial" w:cs="Arial"/>
        </w:rPr>
        <w:t>wiederverwendbare Bowl-Behältnisse</w:t>
      </w:r>
      <w:r w:rsidR="00540005" w:rsidRPr="039DB1ED">
        <w:rPr>
          <w:rFonts w:ascii="Arial" w:hAnsi="Arial" w:cs="Arial"/>
        </w:rPr>
        <w:t xml:space="preserve"> oder auch Milchflaschen in Mehrwegausführung.</w:t>
      </w:r>
    </w:p>
    <w:p w14:paraId="3D5AA718" w14:textId="59C90EA5" w:rsidR="00394DB5" w:rsidRDefault="00394DB5" w:rsidP="001219A9">
      <w:pPr>
        <w:pStyle w:val="KeinLeerraum"/>
        <w:jc w:val="both"/>
        <w:rPr>
          <w:rFonts w:ascii="Arial" w:hAnsi="Arial" w:cs="Arial"/>
        </w:rPr>
      </w:pPr>
    </w:p>
    <w:p w14:paraId="3CFBEBF0" w14:textId="04F30CA9" w:rsidR="48E1F3D5" w:rsidRDefault="48E1F3D5" w:rsidP="693D0586">
      <w:pPr>
        <w:pStyle w:val="KeinLeerraum"/>
        <w:jc w:val="both"/>
        <w:rPr>
          <w:rFonts w:ascii="Arial" w:hAnsi="Arial" w:cs="Arial"/>
          <w:b/>
          <w:bCs/>
          <w:sz w:val="24"/>
          <w:szCs w:val="24"/>
        </w:rPr>
      </w:pPr>
      <w:r w:rsidRPr="693D0586">
        <w:rPr>
          <w:rFonts w:ascii="Arial" w:hAnsi="Arial" w:cs="Arial"/>
          <w:b/>
          <w:bCs/>
          <w:sz w:val="24"/>
          <w:szCs w:val="24"/>
        </w:rPr>
        <w:t>Wenn aus einer Verpackung wieder eine Verpackung wird</w:t>
      </w:r>
    </w:p>
    <w:p w14:paraId="1855215C" w14:textId="0E3DCDE1" w:rsidR="00E8296B" w:rsidRDefault="003A4B4C" w:rsidP="00561C67">
      <w:pPr>
        <w:pStyle w:val="KeinLeerraum"/>
        <w:jc w:val="both"/>
        <w:rPr>
          <w:rFonts w:ascii="Arial" w:hAnsi="Arial" w:cs="Arial"/>
        </w:rPr>
      </w:pPr>
      <w:r>
        <w:rPr>
          <w:rFonts w:ascii="Arial" w:hAnsi="Arial" w:cs="Arial"/>
        </w:rPr>
        <w:t xml:space="preserve">Ein wichtiger Baustein </w:t>
      </w:r>
      <w:r w:rsidR="00394DB5" w:rsidRPr="039DB1ED">
        <w:rPr>
          <w:rFonts w:ascii="Arial" w:hAnsi="Arial" w:cs="Arial"/>
        </w:rPr>
        <w:t xml:space="preserve">einer funktionierenden Kreislaufwirtschaft ist </w:t>
      </w:r>
      <w:r w:rsidR="00394DB5" w:rsidRPr="2A7DCF4F">
        <w:rPr>
          <w:rFonts w:ascii="Arial" w:hAnsi="Arial" w:cs="Arial"/>
        </w:rPr>
        <w:t>Recycling</w:t>
      </w:r>
      <w:r w:rsidR="00394DB5" w:rsidRPr="039DB1ED">
        <w:rPr>
          <w:rFonts w:ascii="Arial" w:hAnsi="Arial" w:cs="Arial"/>
        </w:rPr>
        <w:t>. Auf de</w:t>
      </w:r>
      <w:r w:rsidR="001219A9" w:rsidRPr="039DB1ED">
        <w:rPr>
          <w:rFonts w:ascii="Arial" w:hAnsi="Arial" w:cs="Arial"/>
        </w:rPr>
        <w:t>r</w:t>
      </w:r>
      <w:r w:rsidR="00394DB5" w:rsidRPr="039DB1ED">
        <w:rPr>
          <w:rFonts w:ascii="Arial" w:hAnsi="Arial" w:cs="Arial"/>
        </w:rPr>
        <w:t xml:space="preserve"> Interpack 2023 demonstriert Greiner Packaging, welche Anforderungen eine Verpackung erfüllen muss, um ideal recyclebar zu sein. </w:t>
      </w:r>
      <w:r w:rsidR="3649CA2C" w:rsidRPr="31E69473">
        <w:rPr>
          <w:rFonts w:ascii="Arial" w:hAnsi="Arial" w:cs="Arial"/>
        </w:rPr>
        <w:t>Als besonderes Highlight</w:t>
      </w:r>
      <w:r w:rsidR="4B5D2D35" w:rsidRPr="31E69473">
        <w:rPr>
          <w:rFonts w:ascii="Arial" w:hAnsi="Arial" w:cs="Arial"/>
        </w:rPr>
        <w:t xml:space="preserve"> hinsichtlich </w:t>
      </w:r>
      <w:r w:rsidR="3649CA2C" w:rsidRPr="31E69473">
        <w:rPr>
          <w:rFonts w:ascii="Arial" w:hAnsi="Arial" w:cs="Arial"/>
        </w:rPr>
        <w:t xml:space="preserve">Recyclingfähigkeit können sich </w:t>
      </w:r>
      <w:proofErr w:type="spellStart"/>
      <w:proofErr w:type="gramStart"/>
      <w:r w:rsidR="3649CA2C" w:rsidRPr="31E69473">
        <w:rPr>
          <w:rFonts w:ascii="Arial" w:hAnsi="Arial" w:cs="Arial"/>
        </w:rPr>
        <w:t>Besucher:innen</w:t>
      </w:r>
      <w:proofErr w:type="spellEnd"/>
      <w:proofErr w:type="gramEnd"/>
      <w:r w:rsidR="3649CA2C" w:rsidRPr="31E69473">
        <w:rPr>
          <w:rFonts w:ascii="Arial" w:hAnsi="Arial" w:cs="Arial"/>
        </w:rPr>
        <w:t xml:space="preserve"> von der neuesten Greiner Packaging Innovation aus der Welt der Karton-Kunststoff-Kombinationen überzeugen: Dem </w:t>
      </w:r>
      <w:r w:rsidR="31E69473" w:rsidRPr="31E69473">
        <w:rPr>
          <w:rFonts w:ascii="Arial" w:hAnsi="Arial" w:cs="Arial"/>
        </w:rPr>
        <w:t>K3</w:t>
      </w:r>
      <w:r w:rsidR="31E69473" w:rsidRPr="31E69473">
        <w:rPr>
          <w:rFonts w:ascii="Arial" w:hAnsi="Arial" w:cs="Arial"/>
          <w:vertAlign w:val="superscript"/>
        </w:rPr>
        <w:t>®</w:t>
      </w:r>
      <w:r w:rsidR="31E69473" w:rsidRPr="31E69473">
        <w:rPr>
          <w:rFonts w:ascii="Arial" w:hAnsi="Arial" w:cs="Arial"/>
        </w:rPr>
        <w:t xml:space="preserve"> r100</w:t>
      </w:r>
      <w:r w:rsidR="1EB908C6" w:rsidRPr="31E69473">
        <w:rPr>
          <w:rFonts w:ascii="Arial" w:hAnsi="Arial" w:cs="Arial"/>
        </w:rPr>
        <w:t>.</w:t>
      </w:r>
      <w:r w:rsidR="31E69473" w:rsidRPr="31E69473">
        <w:rPr>
          <w:rFonts w:ascii="Arial" w:hAnsi="Arial" w:cs="Arial"/>
        </w:rPr>
        <w:t xml:space="preserve"> </w:t>
      </w:r>
      <w:r w:rsidR="79396F49" w:rsidRPr="31E69473">
        <w:rPr>
          <w:rFonts w:ascii="Arial" w:hAnsi="Arial" w:cs="Arial"/>
        </w:rPr>
        <w:t>Hier trennt sich d</w:t>
      </w:r>
      <w:r w:rsidR="31E69473" w:rsidRPr="31E69473">
        <w:rPr>
          <w:rFonts w:ascii="Arial" w:hAnsi="Arial" w:cs="Arial"/>
        </w:rPr>
        <w:t>er Kartonwickel im Abfallsammelprozess selbständig vom Kunststoffbecher ab</w:t>
      </w:r>
      <w:r w:rsidR="7D87493C" w:rsidRPr="31E69473">
        <w:rPr>
          <w:rFonts w:ascii="Arial" w:hAnsi="Arial" w:cs="Arial"/>
        </w:rPr>
        <w:t xml:space="preserve"> und erreicht eine Recyclingfähigkeit von bis zu 98%.</w:t>
      </w:r>
      <w:r w:rsidR="43D7DB71" w:rsidRPr="2A7DCF4F">
        <w:rPr>
          <w:rFonts w:ascii="Arial" w:hAnsi="Arial" w:cs="Arial"/>
        </w:rPr>
        <w:t xml:space="preserve"> Erste Kunden wie Berglandmilch setzen bereits auf die Innovation.</w:t>
      </w:r>
    </w:p>
    <w:p w14:paraId="2457625D" w14:textId="77777777" w:rsidR="00E8296B" w:rsidRDefault="00E8296B" w:rsidP="001219A9">
      <w:pPr>
        <w:pStyle w:val="KeinLeerraum"/>
        <w:jc w:val="both"/>
        <w:rPr>
          <w:rFonts w:ascii="Arial" w:hAnsi="Arial" w:cs="Arial"/>
        </w:rPr>
      </w:pPr>
    </w:p>
    <w:p w14:paraId="1143C25C" w14:textId="740FE88F" w:rsidR="00394DB5" w:rsidRDefault="00394DB5" w:rsidP="001219A9">
      <w:pPr>
        <w:pStyle w:val="KeinLeerraum"/>
        <w:jc w:val="both"/>
        <w:rPr>
          <w:rFonts w:ascii="Arial" w:hAnsi="Arial" w:cs="Arial"/>
        </w:rPr>
      </w:pPr>
      <w:r>
        <w:rPr>
          <w:rFonts w:ascii="Arial" w:hAnsi="Arial" w:cs="Arial"/>
        </w:rPr>
        <w:t xml:space="preserve">Außerdem </w:t>
      </w:r>
      <w:r w:rsidR="00525378">
        <w:rPr>
          <w:rFonts w:ascii="Arial" w:hAnsi="Arial" w:cs="Arial"/>
        </w:rPr>
        <w:t xml:space="preserve">werden </w:t>
      </w:r>
      <w:proofErr w:type="spellStart"/>
      <w:proofErr w:type="gramStart"/>
      <w:r w:rsidR="00525378">
        <w:rPr>
          <w:rFonts w:ascii="Arial" w:hAnsi="Arial" w:cs="Arial"/>
        </w:rPr>
        <w:t>Besucher:innen</w:t>
      </w:r>
      <w:proofErr w:type="spellEnd"/>
      <w:proofErr w:type="gramEnd"/>
      <w:r>
        <w:rPr>
          <w:rFonts w:ascii="Arial" w:hAnsi="Arial" w:cs="Arial"/>
        </w:rPr>
        <w:t xml:space="preserve"> zahlr</w:t>
      </w:r>
      <w:r w:rsidR="001219A9">
        <w:rPr>
          <w:rFonts w:ascii="Arial" w:hAnsi="Arial" w:cs="Arial"/>
        </w:rPr>
        <w:t>ei</w:t>
      </w:r>
      <w:r>
        <w:rPr>
          <w:rFonts w:ascii="Arial" w:hAnsi="Arial" w:cs="Arial"/>
        </w:rPr>
        <w:t>che Verpackungen mit Recyclinganteil</w:t>
      </w:r>
      <w:r w:rsidR="00525378">
        <w:rPr>
          <w:rFonts w:ascii="Arial" w:hAnsi="Arial" w:cs="Arial"/>
        </w:rPr>
        <w:t xml:space="preserve"> präsentiert. Etwa Karton-Kunststoff-Kombinationen aus </w:t>
      </w:r>
      <w:r w:rsidR="00540005">
        <w:rPr>
          <w:rFonts w:ascii="Arial" w:hAnsi="Arial" w:cs="Arial"/>
        </w:rPr>
        <w:t>100% r-PET</w:t>
      </w:r>
      <w:r w:rsidR="00525378">
        <w:rPr>
          <w:rFonts w:ascii="Arial" w:hAnsi="Arial" w:cs="Arial"/>
        </w:rPr>
        <w:t>, die Greiner Packaging für das Unternehmen Harvest Moon</w:t>
      </w:r>
      <w:r w:rsidR="00540005">
        <w:rPr>
          <w:rFonts w:ascii="Arial" w:hAnsi="Arial" w:cs="Arial"/>
        </w:rPr>
        <w:t xml:space="preserve"> fertigt.</w:t>
      </w:r>
      <w:r w:rsidR="00525378">
        <w:rPr>
          <w:rFonts w:ascii="Arial" w:hAnsi="Arial" w:cs="Arial"/>
        </w:rPr>
        <w:t xml:space="preserve"> Aber auch hoch-temperaturstabile PET</w:t>
      </w:r>
      <w:r w:rsidR="226DE40B" w:rsidRPr="2A7DCF4F">
        <w:rPr>
          <w:rFonts w:ascii="Arial" w:hAnsi="Arial" w:cs="Arial"/>
        </w:rPr>
        <w:t>-</w:t>
      </w:r>
      <w:r w:rsidR="00525378">
        <w:rPr>
          <w:rFonts w:ascii="Arial" w:hAnsi="Arial" w:cs="Arial"/>
        </w:rPr>
        <w:t xml:space="preserve">Becher, die mit Recyclinganteil gefertigt werden können und Temperaturen bis zu 120 Grad Celsius </w:t>
      </w:r>
      <w:r w:rsidR="00525378">
        <w:rPr>
          <w:rFonts w:ascii="Arial" w:hAnsi="Arial" w:cs="Arial"/>
        </w:rPr>
        <w:lastRenderedPageBreak/>
        <w:t xml:space="preserve">standhalten, bekommen </w:t>
      </w:r>
      <w:proofErr w:type="spellStart"/>
      <w:proofErr w:type="gramStart"/>
      <w:r w:rsidR="00525378">
        <w:rPr>
          <w:rFonts w:ascii="Arial" w:hAnsi="Arial" w:cs="Arial"/>
        </w:rPr>
        <w:t>Besucher:innen</w:t>
      </w:r>
      <w:proofErr w:type="spellEnd"/>
      <w:proofErr w:type="gramEnd"/>
      <w:r w:rsidR="00525378">
        <w:rPr>
          <w:rFonts w:ascii="Arial" w:hAnsi="Arial" w:cs="Arial"/>
        </w:rPr>
        <w:t xml:space="preserve"> der Interpack zu sehen.</w:t>
      </w:r>
      <w:r w:rsidR="0034073B">
        <w:rPr>
          <w:rFonts w:ascii="Arial" w:hAnsi="Arial" w:cs="Arial"/>
        </w:rPr>
        <w:t xml:space="preserve"> Sie sind besonders interessant für Molkereiprodukte, </w:t>
      </w:r>
      <w:r w:rsidR="003202AE">
        <w:rPr>
          <w:rFonts w:ascii="Arial" w:hAnsi="Arial" w:cs="Arial"/>
        </w:rPr>
        <w:t xml:space="preserve">die </w:t>
      </w:r>
      <w:r w:rsidR="0034073B">
        <w:rPr>
          <w:rFonts w:ascii="Arial" w:hAnsi="Arial" w:cs="Arial"/>
        </w:rPr>
        <w:t>heiß abgefüllt werden müssen.</w:t>
      </w:r>
    </w:p>
    <w:p w14:paraId="65206CFF" w14:textId="28025B3D" w:rsidR="00D701D6" w:rsidRDefault="00D701D6" w:rsidP="001219A9">
      <w:pPr>
        <w:pStyle w:val="KeinLeerraum"/>
        <w:jc w:val="both"/>
        <w:rPr>
          <w:rFonts w:ascii="Arial" w:hAnsi="Arial" w:cs="Arial"/>
        </w:rPr>
      </w:pPr>
    </w:p>
    <w:p w14:paraId="7C72313C" w14:textId="77777777" w:rsidR="003202AE" w:rsidRPr="00702E66" w:rsidRDefault="003202AE" w:rsidP="003202AE">
      <w:pPr>
        <w:pStyle w:val="KeinLeerraum"/>
        <w:jc w:val="both"/>
        <w:rPr>
          <w:rFonts w:ascii="Arial" w:hAnsi="Arial" w:cs="Arial"/>
          <w:b/>
          <w:bCs/>
        </w:rPr>
      </w:pPr>
      <w:r w:rsidRPr="00702E66">
        <w:rPr>
          <w:rFonts w:ascii="Arial" w:hAnsi="Arial" w:cs="Arial"/>
          <w:b/>
          <w:bCs/>
        </w:rPr>
        <w:t xml:space="preserve">„do </w:t>
      </w:r>
      <w:proofErr w:type="spellStart"/>
      <w:r w:rsidRPr="00702E66">
        <w:rPr>
          <w:rFonts w:ascii="Arial" w:hAnsi="Arial" w:cs="Arial"/>
          <w:b/>
          <w:bCs/>
        </w:rPr>
        <w:t>it</w:t>
      </w:r>
      <w:proofErr w:type="spellEnd"/>
      <w:r w:rsidRPr="00702E66">
        <w:rPr>
          <w:rFonts w:ascii="Arial" w:hAnsi="Arial" w:cs="Arial"/>
          <w:b/>
          <w:bCs/>
        </w:rPr>
        <w:t>“</w:t>
      </w:r>
    </w:p>
    <w:p w14:paraId="5FDD625C" w14:textId="7166D46F" w:rsidR="003202AE" w:rsidRDefault="003202AE" w:rsidP="003202AE">
      <w:pPr>
        <w:pStyle w:val="KeinLeerraum"/>
        <w:jc w:val="both"/>
        <w:rPr>
          <w:rFonts w:ascii="Arial" w:hAnsi="Arial" w:cs="Arial"/>
        </w:rPr>
      </w:pPr>
      <w:r w:rsidRPr="039DB1ED">
        <w:rPr>
          <w:rFonts w:ascii="Arial" w:hAnsi="Arial" w:cs="Arial"/>
        </w:rPr>
        <w:t xml:space="preserve">Mit dem Aufruf „do </w:t>
      </w:r>
      <w:proofErr w:type="spellStart"/>
      <w:r w:rsidRPr="039DB1ED">
        <w:rPr>
          <w:rFonts w:ascii="Arial" w:hAnsi="Arial" w:cs="Arial"/>
        </w:rPr>
        <w:t>it</w:t>
      </w:r>
      <w:proofErr w:type="spellEnd"/>
      <w:r w:rsidRPr="039DB1ED">
        <w:rPr>
          <w:rFonts w:ascii="Arial" w:hAnsi="Arial" w:cs="Arial"/>
        </w:rPr>
        <w:t xml:space="preserve">“ bekräftigt Greiner Packaging sein </w:t>
      </w:r>
      <w:proofErr w:type="spellStart"/>
      <w:r w:rsidRPr="039DB1ED">
        <w:rPr>
          <w:rFonts w:ascii="Arial" w:hAnsi="Arial" w:cs="Arial"/>
        </w:rPr>
        <w:t>Commitment</w:t>
      </w:r>
      <w:proofErr w:type="spellEnd"/>
      <w:r w:rsidRPr="039DB1ED">
        <w:rPr>
          <w:rFonts w:ascii="Arial" w:hAnsi="Arial" w:cs="Arial"/>
        </w:rPr>
        <w:t xml:space="preserve">, nachhaltige Verpackungen Realität werden zu lassen. „Wir sehen es als unseren Auftrag an, die Welt der Verpackungen von morgen aktiv mitzugestalten. </w:t>
      </w:r>
      <w:r w:rsidR="00D701D6" w:rsidRPr="039DB1ED">
        <w:rPr>
          <w:rFonts w:ascii="Arial" w:hAnsi="Arial" w:cs="Arial"/>
        </w:rPr>
        <w:t>Dass d</w:t>
      </w:r>
      <w:r w:rsidR="00A9734E">
        <w:rPr>
          <w:rFonts w:ascii="Arial" w:hAnsi="Arial" w:cs="Arial"/>
        </w:rPr>
        <w:t>ies</w:t>
      </w:r>
      <w:r w:rsidR="00D701D6" w:rsidRPr="039DB1ED">
        <w:rPr>
          <w:rFonts w:ascii="Arial" w:hAnsi="Arial" w:cs="Arial"/>
        </w:rPr>
        <w:t xml:space="preserve">er Weg kein Spaziergang und nur gemeinsam schaffbar ist, ist klar. </w:t>
      </w:r>
      <w:r w:rsidRPr="039DB1ED">
        <w:rPr>
          <w:rFonts w:ascii="Arial" w:hAnsi="Arial" w:cs="Arial"/>
        </w:rPr>
        <w:t>Daher ist uns der rege Austausch mit unseren Kunden und Partnern besonders wichtig</w:t>
      </w:r>
      <w:r w:rsidR="00D701D6" w:rsidRPr="039DB1ED">
        <w:rPr>
          <w:rFonts w:ascii="Arial" w:hAnsi="Arial" w:cs="Arial"/>
        </w:rPr>
        <w:t xml:space="preserve">. Wir freuen uns dementsprechend </w:t>
      </w:r>
      <w:r w:rsidR="45B32E16" w:rsidRPr="039DB1ED">
        <w:rPr>
          <w:rFonts w:ascii="Arial" w:hAnsi="Arial" w:cs="Arial"/>
        </w:rPr>
        <w:t>schon auf</w:t>
      </w:r>
      <w:r w:rsidRPr="039DB1ED">
        <w:rPr>
          <w:rFonts w:ascii="Arial" w:hAnsi="Arial" w:cs="Arial"/>
        </w:rPr>
        <w:t xml:space="preserve"> viele interessante Gespräche auf der Interpack 2023</w:t>
      </w:r>
      <w:r w:rsidR="00D701D6" w:rsidRPr="039DB1ED">
        <w:rPr>
          <w:rFonts w:ascii="Arial" w:hAnsi="Arial" w:cs="Arial"/>
        </w:rPr>
        <w:t xml:space="preserve">“, so Jörg Sabo, Global </w:t>
      </w:r>
      <w:proofErr w:type="spellStart"/>
      <w:r w:rsidR="00D701D6" w:rsidRPr="039DB1ED">
        <w:rPr>
          <w:rFonts w:ascii="Arial" w:hAnsi="Arial" w:cs="Arial"/>
        </w:rPr>
        <w:t>Director</w:t>
      </w:r>
      <w:proofErr w:type="spellEnd"/>
      <w:r w:rsidR="00D701D6" w:rsidRPr="039DB1ED">
        <w:rPr>
          <w:rFonts w:ascii="Arial" w:hAnsi="Arial" w:cs="Arial"/>
        </w:rPr>
        <w:t xml:space="preserve"> Marketing &amp; Innovation von Greiner Packaging.</w:t>
      </w:r>
    </w:p>
    <w:p w14:paraId="599E8622" w14:textId="318CB792" w:rsidR="003202AE" w:rsidRDefault="003202AE" w:rsidP="003202AE">
      <w:pPr>
        <w:pStyle w:val="KeinLeerraum"/>
        <w:jc w:val="both"/>
        <w:rPr>
          <w:rFonts w:ascii="Arial" w:hAnsi="Arial" w:cs="Arial"/>
        </w:rPr>
      </w:pPr>
    </w:p>
    <w:p w14:paraId="7A427541" w14:textId="4508FB0D" w:rsidR="003202AE" w:rsidRPr="00B43159" w:rsidRDefault="003202AE" w:rsidP="003202AE">
      <w:pPr>
        <w:pStyle w:val="KeinLeerraum"/>
        <w:jc w:val="both"/>
        <w:rPr>
          <w:rFonts w:ascii="Arial" w:hAnsi="Arial" w:cs="Arial"/>
          <w:b/>
          <w:bCs/>
        </w:rPr>
      </w:pPr>
      <w:r w:rsidRPr="00B43159">
        <w:rPr>
          <w:rFonts w:ascii="Arial" w:hAnsi="Arial" w:cs="Arial"/>
          <w:b/>
          <w:bCs/>
        </w:rPr>
        <w:t>Interpack 2023</w:t>
      </w:r>
    </w:p>
    <w:p w14:paraId="0493F56C" w14:textId="75B1DF05" w:rsidR="003202AE" w:rsidRPr="00B43159" w:rsidRDefault="00D701D6" w:rsidP="003202AE">
      <w:pPr>
        <w:pStyle w:val="KeinLeerraum"/>
        <w:jc w:val="both"/>
        <w:rPr>
          <w:rFonts w:ascii="Arial" w:hAnsi="Arial" w:cs="Arial"/>
          <w:b/>
          <w:bCs/>
        </w:rPr>
      </w:pPr>
      <w:r w:rsidRPr="00B43159">
        <w:rPr>
          <w:rFonts w:ascii="Arial" w:hAnsi="Arial" w:cs="Arial"/>
          <w:b/>
          <w:bCs/>
        </w:rPr>
        <w:t>4. - 10. Mai 2023</w:t>
      </w:r>
    </w:p>
    <w:p w14:paraId="43C5B7A1" w14:textId="29A21B57" w:rsidR="00D701D6" w:rsidRPr="00B43159" w:rsidRDefault="00D701D6" w:rsidP="003202AE">
      <w:pPr>
        <w:pStyle w:val="KeinLeerraum"/>
        <w:jc w:val="both"/>
        <w:rPr>
          <w:rFonts w:ascii="Arial" w:hAnsi="Arial" w:cs="Arial"/>
          <w:b/>
          <w:bCs/>
        </w:rPr>
      </w:pPr>
      <w:r w:rsidRPr="00B43159">
        <w:rPr>
          <w:rFonts w:ascii="Arial" w:hAnsi="Arial" w:cs="Arial"/>
          <w:b/>
          <w:bCs/>
        </w:rPr>
        <w:t>Messe Düsseldorf</w:t>
      </w:r>
    </w:p>
    <w:p w14:paraId="4AFFAA34" w14:textId="7A6DEE6F" w:rsidR="00D701D6" w:rsidRPr="00B43159" w:rsidRDefault="00D701D6" w:rsidP="003202AE">
      <w:pPr>
        <w:pStyle w:val="KeinLeerraum"/>
        <w:jc w:val="both"/>
        <w:rPr>
          <w:rFonts w:ascii="Arial" w:hAnsi="Arial" w:cs="Arial"/>
          <w:b/>
          <w:bCs/>
        </w:rPr>
      </w:pPr>
      <w:r w:rsidRPr="00B43159">
        <w:rPr>
          <w:rFonts w:ascii="Arial" w:hAnsi="Arial" w:cs="Arial"/>
          <w:b/>
          <w:bCs/>
        </w:rPr>
        <w:t>Stand C42</w:t>
      </w:r>
      <w:r w:rsidR="009125F4">
        <w:rPr>
          <w:rFonts w:ascii="Arial" w:hAnsi="Arial" w:cs="Arial"/>
          <w:b/>
          <w:bCs/>
        </w:rPr>
        <w:t xml:space="preserve"> / Halle 10</w:t>
      </w:r>
    </w:p>
    <w:p w14:paraId="7E6B211F" w14:textId="5FF57120" w:rsidR="003202AE" w:rsidRPr="00071333" w:rsidRDefault="00D76394" w:rsidP="003202AE">
      <w:pPr>
        <w:pStyle w:val="KeinLeerraum"/>
        <w:jc w:val="both"/>
        <w:rPr>
          <w:rFonts w:ascii="Arial" w:hAnsi="Arial" w:cs="Arial"/>
        </w:rPr>
      </w:pPr>
      <w:r w:rsidRPr="00071333">
        <w:rPr>
          <w:rFonts w:ascii="Arial" w:hAnsi="Arial" w:cs="Arial"/>
        </w:rPr>
        <w:t>Mehr Informationen</w:t>
      </w:r>
      <w:r w:rsidR="00505A1A" w:rsidRPr="00071333">
        <w:rPr>
          <w:rFonts w:ascii="Arial" w:hAnsi="Arial" w:cs="Arial"/>
        </w:rPr>
        <w:t xml:space="preserve">: </w:t>
      </w:r>
      <w:hyperlink r:id="rId11" w:anchor="utm_source=mi&amp;utm_medium=referal&amp;utm_campaign=interpack&amp;utm_content=landingpage" w:history="1">
        <w:r w:rsidR="00505A1A" w:rsidRPr="00071333">
          <w:rPr>
            <w:rStyle w:val="Hyperlink"/>
            <w:rFonts w:ascii="Arial" w:hAnsi="Arial" w:cs="Arial"/>
          </w:rPr>
          <w:t>Landingpag</w:t>
        </w:r>
        <w:r w:rsidR="00505A1A" w:rsidRPr="00071333">
          <w:rPr>
            <w:rStyle w:val="Hyperlink"/>
            <w:rFonts w:ascii="Arial" w:hAnsi="Arial" w:cs="Arial"/>
          </w:rPr>
          <w:t>e</w:t>
        </w:r>
      </w:hyperlink>
      <w:r w:rsidR="00505A1A" w:rsidRPr="00071333">
        <w:rPr>
          <w:rFonts w:ascii="Arial" w:hAnsi="Arial" w:cs="Arial"/>
        </w:rPr>
        <w:t xml:space="preserve"> </w:t>
      </w:r>
    </w:p>
    <w:p w14:paraId="309F3880" w14:textId="77777777" w:rsidR="007E7150" w:rsidRPr="00071333" w:rsidRDefault="007E7150" w:rsidP="003202AE">
      <w:pPr>
        <w:pStyle w:val="KeinLeerraum"/>
        <w:jc w:val="both"/>
        <w:rPr>
          <w:rFonts w:ascii="Arial" w:hAnsi="Arial" w:cs="Arial"/>
        </w:rPr>
      </w:pPr>
    </w:p>
    <w:p w14:paraId="243C93B7" w14:textId="77777777" w:rsidR="0019461C" w:rsidRDefault="0019461C" w:rsidP="0019461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2"/>
          <w:szCs w:val="22"/>
          <w:lang w:val="de-DE"/>
        </w:rPr>
        <w:t>Text &amp; Bild: Greiner Packaging</w:t>
      </w:r>
      <w:r>
        <w:rPr>
          <w:rStyle w:val="eop"/>
          <w:rFonts w:ascii="Arial" w:hAnsi="Arial" w:cs="Arial"/>
          <w:color w:val="000000"/>
          <w:sz w:val="22"/>
          <w:szCs w:val="22"/>
        </w:rPr>
        <w:t> </w:t>
      </w:r>
    </w:p>
    <w:p w14:paraId="42FB9EEF" w14:textId="77777777" w:rsidR="0019461C" w:rsidRDefault="0019461C" w:rsidP="0019461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33681C11" w14:textId="4A0D0D4B" w:rsidR="0019461C" w:rsidRDefault="0019461C" w:rsidP="0019461C">
      <w:pPr>
        <w:pStyle w:val="KeinLeerraum"/>
        <w:jc w:val="both"/>
        <w:rPr>
          <w:rStyle w:val="eop"/>
          <w:rFonts w:ascii="Arial" w:hAnsi="Arial" w:cs="Arial"/>
          <w:color w:val="000000"/>
        </w:rPr>
      </w:pPr>
      <w:r>
        <w:rPr>
          <w:rStyle w:val="normaltextrun"/>
          <w:rFonts w:ascii="Arial" w:hAnsi="Arial" w:cs="Arial"/>
          <w:b/>
          <w:bCs/>
          <w:color w:val="000000"/>
          <w:lang w:val="de-DE"/>
        </w:rPr>
        <w:t>Textdokument sowie Bilder in hochauflösender Qualität zum Download: </w:t>
      </w:r>
      <w:r>
        <w:rPr>
          <w:rStyle w:val="eop"/>
          <w:rFonts w:ascii="Arial" w:hAnsi="Arial" w:cs="Arial"/>
          <w:color w:val="000000"/>
        </w:rPr>
        <w:t> </w:t>
      </w:r>
    </w:p>
    <w:p w14:paraId="18F5AFDC" w14:textId="058C5BB3" w:rsidR="0019461C" w:rsidRDefault="0067717E" w:rsidP="0019461C">
      <w:pPr>
        <w:pStyle w:val="KeinLeerraum"/>
        <w:jc w:val="both"/>
        <w:rPr>
          <w:rFonts w:ascii="Arial" w:hAnsi="Arial" w:cs="Arial"/>
        </w:rPr>
      </w:pPr>
      <w:hyperlink r:id="rId12" w:history="1">
        <w:r w:rsidR="00D53FF8" w:rsidRPr="00AD62E9">
          <w:rPr>
            <w:rStyle w:val="Hyperlink"/>
            <w:rFonts w:ascii="Arial" w:hAnsi="Arial" w:cs="Arial"/>
          </w:rPr>
          <w:t>https://greinerpackaging.canto.de/b/I1A9M</w:t>
        </w:r>
      </w:hyperlink>
      <w:r w:rsidR="00D53FF8">
        <w:rPr>
          <w:rFonts w:ascii="Arial" w:hAnsi="Arial" w:cs="Arial"/>
        </w:rPr>
        <w:t xml:space="preserve"> </w:t>
      </w:r>
    </w:p>
    <w:p w14:paraId="74A69E57" w14:textId="530837CB" w:rsidR="00434EB0" w:rsidRDefault="00434EB0" w:rsidP="0019461C">
      <w:pPr>
        <w:pStyle w:val="KeinLeerraum"/>
        <w:jc w:val="both"/>
        <w:rPr>
          <w:rFonts w:ascii="Arial" w:hAnsi="Arial" w:cs="Arial"/>
        </w:rPr>
      </w:pPr>
    </w:p>
    <w:p w14:paraId="7D513BF0" w14:textId="3075542F" w:rsidR="00434EB0" w:rsidRDefault="00434EB0" w:rsidP="0019461C">
      <w:pPr>
        <w:pStyle w:val="KeinLeerraum"/>
        <w:jc w:val="both"/>
        <w:rPr>
          <w:rFonts w:ascii="Arial" w:hAnsi="Arial" w:cs="Arial"/>
        </w:rPr>
      </w:pPr>
    </w:p>
    <w:p w14:paraId="202B5B6E" w14:textId="77777777" w:rsidR="00434EB0" w:rsidRPr="0019461C" w:rsidRDefault="00434EB0" w:rsidP="0019461C">
      <w:pPr>
        <w:pStyle w:val="KeinLeerraum"/>
        <w:jc w:val="both"/>
        <w:rPr>
          <w:rFonts w:ascii="Arial" w:hAnsi="Arial" w:cs="Arial"/>
        </w:rPr>
      </w:pPr>
    </w:p>
    <w:p w14:paraId="51B61B47" w14:textId="0BE8F256" w:rsidR="00220BC8" w:rsidRPr="0019461C" w:rsidRDefault="00434EB0" w:rsidP="003202AE">
      <w:pPr>
        <w:pStyle w:val="KeinLeerraum"/>
        <w:jc w:val="both"/>
        <w:rPr>
          <w:rFonts w:ascii="Arial" w:hAnsi="Arial" w:cs="Arial"/>
        </w:rPr>
      </w:pPr>
      <w:r>
        <w:rPr>
          <w:rFonts w:ascii="Arial" w:hAnsi="Arial" w:cs="Arial"/>
          <w:b/>
          <w:bCs/>
          <w:noProof/>
          <w:sz w:val="28"/>
          <w:szCs w:val="28"/>
        </w:rPr>
        <w:drawing>
          <wp:inline distT="0" distB="0" distL="0" distR="0" wp14:anchorId="02A58F8F" wp14:editId="24810AE9">
            <wp:extent cx="5715000" cy="3000375"/>
            <wp:effectExtent l="0" t="0" r="0"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3000375"/>
                    </a:xfrm>
                    <a:prstGeom prst="rect">
                      <a:avLst/>
                    </a:prstGeom>
                    <a:noFill/>
                    <a:ln>
                      <a:noFill/>
                    </a:ln>
                  </pic:spPr>
                </pic:pic>
              </a:graphicData>
            </a:graphic>
          </wp:inline>
        </w:drawing>
      </w:r>
    </w:p>
    <w:p w14:paraId="5F65289C" w14:textId="37157847" w:rsidR="003202AE" w:rsidRDefault="003202AE" w:rsidP="003202AE">
      <w:pPr>
        <w:pStyle w:val="KeinLeerraum"/>
        <w:jc w:val="both"/>
        <w:rPr>
          <w:rFonts w:ascii="Arial" w:hAnsi="Arial" w:cs="Arial"/>
        </w:rPr>
      </w:pPr>
    </w:p>
    <w:p w14:paraId="25668143" w14:textId="6879B6FD" w:rsidR="00D701D6" w:rsidRDefault="00D701D6" w:rsidP="003202AE">
      <w:pPr>
        <w:pStyle w:val="KeinLeerraum"/>
        <w:jc w:val="both"/>
        <w:rPr>
          <w:rFonts w:ascii="Arial" w:hAnsi="Arial" w:cs="Arial"/>
        </w:rPr>
      </w:pPr>
    </w:p>
    <w:p w14:paraId="71CF6FD0" w14:textId="77777777" w:rsidR="001C126B" w:rsidRDefault="001C126B" w:rsidP="001C126B">
      <w:pPr>
        <w:pStyle w:val="KeinLeerraum"/>
        <w:rPr>
          <w:rFonts w:ascii="Arial" w:hAnsi="Arial" w:cs="Arial"/>
          <w:b/>
          <w:bCs/>
        </w:rPr>
      </w:pPr>
      <w:r>
        <w:rPr>
          <w:rFonts w:ascii="Arial" w:hAnsi="Arial" w:cs="Arial"/>
          <w:b/>
          <w:bCs/>
        </w:rPr>
        <w:t>Bildtext:</w:t>
      </w:r>
    </w:p>
    <w:p w14:paraId="3E017819" w14:textId="1097A136" w:rsidR="001C126B" w:rsidRDefault="001C126B" w:rsidP="001C126B">
      <w:pPr>
        <w:pStyle w:val="KeinLeerraum"/>
        <w:rPr>
          <w:rFonts w:ascii="Arial" w:hAnsi="Arial" w:cs="Arial"/>
        </w:rPr>
      </w:pPr>
      <w:r>
        <w:rPr>
          <w:rFonts w:ascii="Arial" w:hAnsi="Arial" w:cs="Arial"/>
        </w:rPr>
        <w:t xml:space="preserve">Auf der Interpack 2023 präsentiert Greiner Packaging </w:t>
      </w:r>
      <w:r w:rsidR="00304859">
        <w:rPr>
          <w:rFonts w:ascii="Arial" w:hAnsi="Arial" w:cs="Arial"/>
        </w:rPr>
        <w:t xml:space="preserve">auf Messestand C42 / Halle 10 seine Verpackungslösungen, die den Anforderungen von </w:t>
      </w:r>
      <w:proofErr w:type="spellStart"/>
      <w:r w:rsidR="00A9065C">
        <w:rPr>
          <w:rFonts w:ascii="Arial" w:hAnsi="Arial" w:cs="Arial"/>
        </w:rPr>
        <w:t>Reduce</w:t>
      </w:r>
      <w:proofErr w:type="spellEnd"/>
      <w:r w:rsidR="00A9065C">
        <w:rPr>
          <w:rFonts w:ascii="Arial" w:hAnsi="Arial" w:cs="Arial"/>
        </w:rPr>
        <w:t>, Reuse, Recycle Rechnung tragen.</w:t>
      </w:r>
    </w:p>
    <w:p w14:paraId="59692289" w14:textId="77777777" w:rsidR="001C126B" w:rsidRDefault="001C126B" w:rsidP="001C126B">
      <w:pPr>
        <w:pStyle w:val="KeinLeerraum"/>
        <w:rPr>
          <w:rFonts w:ascii="Arial" w:hAnsi="Arial" w:cs="Arial"/>
        </w:rPr>
      </w:pPr>
    </w:p>
    <w:p w14:paraId="315EB83D" w14:textId="4DB3FB42" w:rsidR="001C126B" w:rsidRDefault="001C126B" w:rsidP="001C126B">
      <w:pPr>
        <w:pStyle w:val="KeinLeerraum"/>
        <w:rPr>
          <w:rFonts w:ascii="Arial" w:hAnsi="Arial" w:cs="Arial"/>
        </w:rPr>
      </w:pPr>
    </w:p>
    <w:p w14:paraId="0CBAE70D" w14:textId="1D260412" w:rsidR="00434EB0" w:rsidRDefault="00434EB0" w:rsidP="001C126B">
      <w:pPr>
        <w:pStyle w:val="KeinLeerraum"/>
        <w:rPr>
          <w:rFonts w:ascii="Arial" w:hAnsi="Arial" w:cs="Arial"/>
        </w:rPr>
      </w:pPr>
    </w:p>
    <w:p w14:paraId="5676F4FD" w14:textId="2CA16E92" w:rsidR="00434EB0" w:rsidRDefault="00434EB0" w:rsidP="001C126B">
      <w:pPr>
        <w:pStyle w:val="KeinLeerraum"/>
        <w:rPr>
          <w:rFonts w:ascii="Arial" w:hAnsi="Arial" w:cs="Arial"/>
        </w:rPr>
      </w:pPr>
    </w:p>
    <w:p w14:paraId="481B96A7" w14:textId="656F66AC" w:rsidR="00434EB0" w:rsidRDefault="00434EB0" w:rsidP="001C126B">
      <w:pPr>
        <w:pStyle w:val="KeinLeerraum"/>
        <w:rPr>
          <w:rFonts w:ascii="Arial" w:hAnsi="Arial" w:cs="Arial"/>
        </w:rPr>
      </w:pPr>
    </w:p>
    <w:p w14:paraId="7DC2C4CC" w14:textId="3404D107" w:rsidR="00434EB0" w:rsidRDefault="00434EB0" w:rsidP="001C126B">
      <w:pPr>
        <w:pStyle w:val="KeinLeerraum"/>
        <w:rPr>
          <w:rFonts w:ascii="Arial" w:hAnsi="Arial" w:cs="Arial"/>
        </w:rPr>
      </w:pPr>
    </w:p>
    <w:p w14:paraId="37D3CA64" w14:textId="77777777" w:rsidR="00434EB0" w:rsidRDefault="00434EB0" w:rsidP="001C126B">
      <w:pPr>
        <w:pStyle w:val="KeinLeerraum"/>
        <w:rPr>
          <w:rFonts w:ascii="Arial" w:hAnsi="Arial" w:cs="Arial"/>
        </w:rPr>
      </w:pPr>
    </w:p>
    <w:tbl>
      <w:tblPr>
        <w:tblStyle w:val="Tabellenraster"/>
        <w:tblW w:w="0" w:type="auto"/>
        <w:tblInd w:w="0" w:type="dxa"/>
        <w:tblLook w:val="04A0" w:firstRow="1" w:lastRow="0" w:firstColumn="1" w:lastColumn="0" w:noHBand="0" w:noVBand="1"/>
      </w:tblPr>
      <w:tblGrid>
        <w:gridCol w:w="9062"/>
      </w:tblGrid>
      <w:tr w:rsidR="001C126B" w14:paraId="1F835C89" w14:textId="77777777" w:rsidTr="001C126B">
        <w:tc>
          <w:tcPr>
            <w:tcW w:w="9062" w:type="dxa"/>
            <w:tcBorders>
              <w:top w:val="single" w:sz="4" w:space="0" w:color="auto"/>
              <w:left w:val="single" w:sz="4" w:space="0" w:color="auto"/>
              <w:bottom w:val="single" w:sz="4" w:space="0" w:color="auto"/>
              <w:right w:val="single" w:sz="4" w:space="0" w:color="auto"/>
            </w:tcBorders>
          </w:tcPr>
          <w:p w14:paraId="19CEC72B" w14:textId="77777777" w:rsidR="001C126B" w:rsidRDefault="001C126B">
            <w:pPr>
              <w:pStyle w:val="paragraph"/>
              <w:spacing w:before="0" w:beforeAutospacing="0" w:after="0" w:afterAutospacing="0"/>
              <w:jc w:val="both"/>
              <w:textAlignment w:val="baseline"/>
              <w:rPr>
                <w:rStyle w:val="normaltextrun"/>
                <w:b/>
                <w:bCs/>
                <w:color w:val="000000"/>
                <w:sz w:val="20"/>
                <w:szCs w:val="20"/>
                <w:lang w:val="de-DE" w:eastAsia="en-US"/>
              </w:rPr>
            </w:pPr>
          </w:p>
          <w:p w14:paraId="2CBB6948" w14:textId="77777777" w:rsidR="001C126B" w:rsidRDefault="001C126B">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lang w:val="de-DE" w:eastAsia="en-US"/>
              </w:rPr>
              <w:t>Über Greiner Packaging</w:t>
            </w:r>
            <w:r>
              <w:rPr>
                <w:rStyle w:val="eop"/>
                <w:rFonts w:ascii="Arial" w:hAnsi="Arial" w:cs="Arial"/>
                <w:color w:val="000000"/>
                <w:sz w:val="20"/>
                <w:szCs w:val="20"/>
                <w:lang w:eastAsia="en-US"/>
              </w:rPr>
              <w:t> </w:t>
            </w:r>
          </w:p>
          <w:p w14:paraId="2CC2AC86" w14:textId="77777777" w:rsidR="001C126B" w:rsidRDefault="001C126B">
            <w:pPr>
              <w:pStyle w:val="paragraph"/>
              <w:spacing w:before="0" w:beforeAutospacing="0" w:after="0" w:afterAutospacing="0"/>
              <w:jc w:val="both"/>
              <w:textAlignment w:val="baseline"/>
              <w:rPr>
                <w:rFonts w:ascii="Segoe UI" w:hAnsi="Segoe UI" w:cs="Segoe UI"/>
                <w:sz w:val="18"/>
                <w:szCs w:val="18"/>
                <w:lang w:eastAsia="en-US"/>
              </w:rPr>
            </w:pPr>
            <w:r>
              <w:rPr>
                <w:rStyle w:val="eop"/>
                <w:rFonts w:ascii="Arial" w:hAnsi="Arial" w:cs="Arial"/>
                <w:color w:val="000000"/>
                <w:sz w:val="20"/>
                <w:szCs w:val="20"/>
                <w:lang w:eastAsia="en-US"/>
              </w:rPr>
              <w:t> </w:t>
            </w:r>
          </w:p>
          <w:p w14:paraId="43616174" w14:textId="77777777" w:rsidR="001C126B" w:rsidRDefault="001C126B">
            <w:pPr>
              <w:pStyle w:val="paragraph"/>
              <w:spacing w:before="0" w:beforeAutospacing="0" w:after="0" w:afterAutospacing="0"/>
              <w:jc w:val="both"/>
              <w:textAlignment w:val="baseline"/>
              <w:rPr>
                <w:rFonts w:ascii="Segoe UI" w:hAnsi="Segoe UI" w:cs="Segoe UI"/>
                <w:sz w:val="18"/>
                <w:szCs w:val="18"/>
                <w:lang w:eastAsia="en-US"/>
              </w:rPr>
            </w:pPr>
            <w:r>
              <w:rPr>
                <w:rStyle w:val="normaltextrun"/>
                <w:rFonts w:ascii="Arial" w:hAnsi="Arial" w:cs="Arial"/>
                <w:color w:val="000000" w:themeColor="text1"/>
                <w:lang w:eastAsia="en-US"/>
              </w:rPr>
              <w:t xml:space="preserve">Greiner Packaging zählt zu den führenden europäischen Herstellern von Kunststoffverpackungen im Food- und Non-Food-Bereich. Das Unternehmen steht seit über 60 Jahren für hohe Lösungskompetenz in Entwicklung, Design, Produktion und Dekoration. Den Herausforderungen des Marktes begegnet Greiner Packaging mit zwei Business Units: Packaging und </w:t>
            </w:r>
            <w:proofErr w:type="spellStart"/>
            <w:r>
              <w:rPr>
                <w:rStyle w:val="normaltextrun"/>
                <w:rFonts w:ascii="Arial" w:hAnsi="Arial" w:cs="Arial"/>
                <w:color w:val="000000" w:themeColor="text1"/>
                <w:lang w:eastAsia="en-US"/>
              </w:rPr>
              <w:t>Assistec</w:t>
            </w:r>
            <w:proofErr w:type="spellEnd"/>
            <w:r>
              <w:rPr>
                <w:rStyle w:val="normaltextrun"/>
                <w:rFonts w:ascii="Arial" w:hAnsi="Arial" w:cs="Arial"/>
                <w:color w:val="000000" w:themeColor="text1"/>
                <w:lang w:eastAsia="en-US"/>
              </w:rPr>
              <w:t>. Während erstere für innovative Verpackungslösungen steht, konzentriert sich zweitere auf die Produktion maßgeschneiderter technischer Teile. Greiner Packaging beschäftigt über 4.900 Mitarbeiter an mehr als 30 Standorten in 19 Ländern weltweit. 2021 erzielte das Unternehmen einen Jahresumsatz von 772 Millionen Euro (inkl. Joint Ventures). Das sind fast 35 % des Greiner-Gesamtumsatzes.</w:t>
            </w:r>
            <w:r>
              <w:rPr>
                <w:rStyle w:val="eop"/>
                <w:rFonts w:ascii="Arial" w:hAnsi="Arial" w:cs="Arial"/>
                <w:color w:val="000000" w:themeColor="text1"/>
                <w:sz w:val="20"/>
                <w:szCs w:val="20"/>
                <w:lang w:eastAsia="en-US"/>
              </w:rPr>
              <w:t> </w:t>
            </w:r>
          </w:p>
          <w:p w14:paraId="09E471A4" w14:textId="77777777" w:rsidR="001C126B" w:rsidRDefault="001C126B">
            <w:pPr>
              <w:pStyle w:val="paragraph"/>
              <w:spacing w:before="0" w:beforeAutospacing="0" w:after="0" w:afterAutospacing="0"/>
              <w:jc w:val="both"/>
              <w:textAlignment w:val="baseline"/>
              <w:rPr>
                <w:rFonts w:ascii="Segoe UI" w:hAnsi="Segoe UI" w:cs="Segoe UI"/>
                <w:sz w:val="18"/>
                <w:szCs w:val="18"/>
                <w:lang w:eastAsia="en-US"/>
              </w:rPr>
            </w:pPr>
            <w:r>
              <w:rPr>
                <w:rStyle w:val="eop"/>
                <w:rFonts w:ascii="Arial" w:hAnsi="Arial" w:cs="Arial"/>
                <w:color w:val="000000"/>
                <w:sz w:val="20"/>
                <w:szCs w:val="20"/>
                <w:lang w:eastAsia="en-US"/>
              </w:rPr>
              <w:t> </w:t>
            </w:r>
          </w:p>
          <w:p w14:paraId="1BE85388" w14:textId="77777777" w:rsidR="001C126B" w:rsidRDefault="001C126B">
            <w:pPr>
              <w:pStyle w:val="paragraph"/>
              <w:spacing w:before="0" w:beforeAutospacing="0" w:after="0" w:afterAutospacing="0"/>
              <w:jc w:val="both"/>
              <w:textAlignment w:val="baseline"/>
              <w:rPr>
                <w:rFonts w:ascii="Segoe UI" w:hAnsi="Segoe UI" w:cs="Segoe UI"/>
                <w:sz w:val="18"/>
                <w:szCs w:val="18"/>
                <w:lang w:eastAsia="en-US"/>
              </w:rPr>
            </w:pPr>
            <w:r>
              <w:rPr>
                <w:rStyle w:val="normaltextrun"/>
                <w:rFonts w:ascii="Arial" w:hAnsi="Arial" w:cs="Arial"/>
                <w:b/>
                <w:bCs/>
                <w:color w:val="000000"/>
                <w:lang w:eastAsia="en-US"/>
              </w:rPr>
              <w:t>Medienkontakt Greiner Packaging: </w:t>
            </w:r>
            <w:r>
              <w:rPr>
                <w:rStyle w:val="eop"/>
                <w:rFonts w:ascii="Arial" w:hAnsi="Arial" w:cs="Arial"/>
                <w:color w:val="000000"/>
                <w:sz w:val="20"/>
                <w:szCs w:val="20"/>
                <w:lang w:eastAsia="en-US"/>
              </w:rPr>
              <w:t> </w:t>
            </w:r>
          </w:p>
          <w:p w14:paraId="3AD94FAA" w14:textId="77777777" w:rsidR="001C126B" w:rsidRDefault="001C126B">
            <w:pPr>
              <w:pStyle w:val="paragraph"/>
              <w:spacing w:before="0" w:beforeAutospacing="0" w:after="0" w:afterAutospacing="0"/>
              <w:jc w:val="both"/>
              <w:textAlignment w:val="baseline"/>
              <w:rPr>
                <w:rFonts w:ascii="Segoe UI" w:hAnsi="Segoe UI" w:cs="Segoe UI"/>
                <w:sz w:val="18"/>
                <w:szCs w:val="18"/>
                <w:lang w:eastAsia="en-US"/>
              </w:rPr>
            </w:pPr>
            <w:r>
              <w:rPr>
                <w:rStyle w:val="normaltextrun"/>
                <w:rFonts w:ascii="Arial" w:hAnsi="Arial" w:cs="Arial"/>
                <w:color w:val="000000"/>
                <w:lang w:eastAsia="en-US"/>
              </w:rPr>
              <w:t>Alexandria Mitterbaur</w:t>
            </w:r>
            <w:r>
              <w:rPr>
                <w:rStyle w:val="eop"/>
                <w:rFonts w:ascii="Arial" w:hAnsi="Arial" w:cs="Arial"/>
                <w:color w:val="000000"/>
                <w:sz w:val="20"/>
                <w:szCs w:val="20"/>
                <w:lang w:eastAsia="en-US"/>
              </w:rPr>
              <w:t> </w:t>
            </w:r>
          </w:p>
          <w:p w14:paraId="3DD1FCA2" w14:textId="77777777" w:rsidR="001C126B" w:rsidRDefault="001C126B">
            <w:pPr>
              <w:pStyle w:val="paragraph"/>
              <w:spacing w:before="0" w:beforeAutospacing="0" w:after="0" w:afterAutospacing="0"/>
              <w:jc w:val="both"/>
              <w:textAlignment w:val="baseline"/>
              <w:rPr>
                <w:rFonts w:ascii="Segoe UI" w:hAnsi="Segoe UI" w:cs="Segoe UI"/>
                <w:sz w:val="18"/>
                <w:szCs w:val="18"/>
                <w:lang w:eastAsia="en-US"/>
              </w:rPr>
            </w:pPr>
            <w:r>
              <w:rPr>
                <w:rStyle w:val="normaltextrun"/>
                <w:rFonts w:ascii="Arial" w:hAnsi="Arial" w:cs="Arial"/>
                <w:color w:val="000000"/>
                <w:lang w:eastAsia="en-US"/>
              </w:rPr>
              <w:t xml:space="preserve">Global Head </w:t>
            </w:r>
            <w:proofErr w:type="spellStart"/>
            <w:r>
              <w:rPr>
                <w:rStyle w:val="normaltextrun"/>
                <w:rFonts w:ascii="Arial" w:hAnsi="Arial" w:cs="Arial"/>
                <w:color w:val="000000"/>
                <w:lang w:eastAsia="en-US"/>
              </w:rPr>
              <w:t>of</w:t>
            </w:r>
            <w:proofErr w:type="spellEnd"/>
            <w:r>
              <w:rPr>
                <w:rStyle w:val="normaltextrun"/>
                <w:rFonts w:ascii="Arial" w:hAnsi="Arial" w:cs="Arial"/>
                <w:color w:val="000000"/>
                <w:lang w:eastAsia="en-US"/>
              </w:rPr>
              <w:t xml:space="preserve"> Marketing</w:t>
            </w:r>
            <w:r>
              <w:rPr>
                <w:rStyle w:val="eop"/>
                <w:rFonts w:ascii="Arial" w:hAnsi="Arial" w:cs="Arial"/>
                <w:color w:val="000000"/>
                <w:sz w:val="20"/>
                <w:szCs w:val="20"/>
                <w:lang w:eastAsia="en-US"/>
              </w:rPr>
              <w:t> </w:t>
            </w:r>
          </w:p>
          <w:p w14:paraId="3BD59E74" w14:textId="77777777" w:rsidR="001C126B" w:rsidRDefault="001C126B">
            <w:pPr>
              <w:pStyle w:val="paragraph"/>
              <w:spacing w:before="0" w:beforeAutospacing="0" w:after="0" w:afterAutospacing="0"/>
              <w:jc w:val="both"/>
              <w:textAlignment w:val="baseline"/>
              <w:rPr>
                <w:rFonts w:ascii="Segoe UI" w:hAnsi="Segoe UI" w:cs="Segoe UI"/>
                <w:sz w:val="18"/>
                <w:szCs w:val="18"/>
                <w:lang w:eastAsia="en-US"/>
              </w:rPr>
            </w:pPr>
            <w:r>
              <w:rPr>
                <w:rStyle w:val="eop"/>
                <w:rFonts w:ascii="Arial" w:hAnsi="Arial" w:cs="Arial"/>
                <w:color w:val="000000"/>
                <w:sz w:val="20"/>
                <w:szCs w:val="20"/>
                <w:lang w:eastAsia="en-US"/>
              </w:rPr>
              <w:t> </w:t>
            </w:r>
          </w:p>
          <w:p w14:paraId="0D2CAC8C" w14:textId="77777777" w:rsidR="001C126B" w:rsidRDefault="001C126B">
            <w:pPr>
              <w:pStyle w:val="KeinLeerraum"/>
              <w:rPr>
                <w:rFonts w:ascii="Segoe UI" w:hAnsi="Segoe UI" w:cs="Segoe UI"/>
                <w:sz w:val="18"/>
                <w:szCs w:val="18"/>
              </w:rPr>
            </w:pPr>
            <w:r>
              <w:rPr>
                <w:rStyle w:val="normaltextrun"/>
                <w:rFonts w:ascii="Arial" w:hAnsi="Arial" w:cs="Arial"/>
              </w:rPr>
              <w:t xml:space="preserve">Greiner Packaging International GmbH </w:t>
            </w:r>
            <w:r>
              <w:rPr>
                <w:rStyle w:val="scxw8314313"/>
                <w:rFonts w:ascii="Arial" w:hAnsi="Arial" w:cs="Arial"/>
                <w:sz w:val="20"/>
                <w:szCs w:val="20"/>
              </w:rPr>
              <w:t> </w:t>
            </w:r>
            <w:r>
              <w:rPr>
                <w:rFonts w:ascii="Arial" w:hAnsi="Arial" w:cs="Arial"/>
                <w:sz w:val="20"/>
                <w:szCs w:val="20"/>
              </w:rPr>
              <w:br/>
            </w:r>
            <w:r>
              <w:rPr>
                <w:rStyle w:val="normaltextrun"/>
                <w:rFonts w:ascii="Arial" w:hAnsi="Arial" w:cs="Arial"/>
              </w:rPr>
              <w:t>Gewerbestraße 15, 4642 Sattledt, Austria</w:t>
            </w:r>
            <w:r>
              <w:rPr>
                <w:rStyle w:val="scxw8314313"/>
                <w:rFonts w:ascii="Arial" w:hAnsi="Arial" w:cs="Arial"/>
                <w:sz w:val="20"/>
                <w:szCs w:val="20"/>
              </w:rPr>
              <w:t> </w:t>
            </w:r>
            <w:r>
              <w:rPr>
                <w:rFonts w:ascii="Arial" w:hAnsi="Arial" w:cs="Arial"/>
                <w:sz w:val="20"/>
                <w:szCs w:val="20"/>
              </w:rPr>
              <w:br/>
            </w:r>
            <w:r>
              <w:rPr>
                <w:rStyle w:val="normaltextrun"/>
                <w:rFonts w:ascii="Arial" w:hAnsi="Arial" w:cs="Arial"/>
              </w:rPr>
              <w:t xml:space="preserve">Mobile: +43 664 88218434 </w:t>
            </w:r>
            <w:r>
              <w:rPr>
                <w:rStyle w:val="scxw8314313"/>
                <w:rFonts w:ascii="Arial" w:hAnsi="Arial" w:cs="Arial"/>
                <w:sz w:val="20"/>
                <w:szCs w:val="20"/>
              </w:rPr>
              <w:t> </w:t>
            </w:r>
            <w:r>
              <w:rPr>
                <w:rFonts w:ascii="Arial" w:hAnsi="Arial" w:cs="Arial"/>
                <w:sz w:val="20"/>
                <w:szCs w:val="20"/>
              </w:rPr>
              <w:br/>
            </w:r>
            <w:proofErr w:type="spellStart"/>
            <w:r>
              <w:rPr>
                <w:rStyle w:val="normaltextrun"/>
                <w:rFonts w:ascii="Arial" w:hAnsi="Arial" w:cs="Arial"/>
              </w:rPr>
              <w:t>E-mail</w:t>
            </w:r>
            <w:proofErr w:type="spellEnd"/>
            <w:r>
              <w:rPr>
                <w:rStyle w:val="normaltextrun"/>
                <w:rFonts w:ascii="Arial" w:hAnsi="Arial" w:cs="Arial"/>
              </w:rPr>
              <w:t xml:space="preserve">: </w:t>
            </w:r>
            <w:hyperlink r:id="rId14" w:tgtFrame="_blank" w:history="1">
              <w:r>
                <w:rPr>
                  <w:rStyle w:val="normaltextrun"/>
                  <w:rFonts w:ascii="Arial" w:hAnsi="Arial" w:cs="Arial"/>
                  <w:color w:val="0563C1"/>
                  <w:u w:val="single"/>
                </w:rPr>
                <w:t>A.Mitterbaur@greiner-gpi.com</w:t>
              </w:r>
            </w:hyperlink>
          </w:p>
          <w:p w14:paraId="05E439A0" w14:textId="77777777" w:rsidR="001C126B" w:rsidRDefault="001C126B">
            <w:pPr>
              <w:pStyle w:val="KeinLeerraum"/>
              <w:rPr>
                <w:rFonts w:ascii="Arial" w:hAnsi="Arial" w:cs="Arial"/>
              </w:rPr>
            </w:pPr>
          </w:p>
        </w:tc>
      </w:tr>
    </w:tbl>
    <w:p w14:paraId="0D81AA19" w14:textId="77777777" w:rsidR="001C126B" w:rsidRDefault="001C126B" w:rsidP="001C126B">
      <w:pPr>
        <w:pStyle w:val="KeinLeerraum"/>
        <w:rPr>
          <w:rFonts w:ascii="Arial" w:hAnsi="Arial" w:cs="Arial"/>
        </w:rPr>
      </w:pPr>
    </w:p>
    <w:p w14:paraId="426728A5" w14:textId="77777777" w:rsidR="001C126B" w:rsidRDefault="001C126B" w:rsidP="001C126B">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14:paraId="750CC480" w14:textId="77777777" w:rsidR="0065365E" w:rsidRPr="009808A7" w:rsidRDefault="0065365E" w:rsidP="001219A9">
      <w:pPr>
        <w:pStyle w:val="KeinLeerraum"/>
        <w:jc w:val="both"/>
        <w:rPr>
          <w:rFonts w:ascii="Arial" w:hAnsi="Arial" w:cs="Arial"/>
        </w:rPr>
      </w:pPr>
    </w:p>
    <w:sectPr w:rsidR="0065365E" w:rsidRPr="009808A7">
      <w:headerReference w:type="default" r:id="rId15"/>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71F03" w14:textId="77777777" w:rsidR="0067717E" w:rsidRDefault="0067717E" w:rsidP="0033613F">
      <w:pPr>
        <w:spacing w:after="0" w:line="240" w:lineRule="auto"/>
      </w:pPr>
      <w:r>
        <w:separator/>
      </w:r>
    </w:p>
  </w:endnote>
  <w:endnote w:type="continuationSeparator" w:id="0">
    <w:p w14:paraId="482FDEFC" w14:textId="77777777" w:rsidR="0067717E" w:rsidRDefault="0067717E" w:rsidP="00336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288DB" w14:textId="18BAFA0B" w:rsidR="00916003" w:rsidRDefault="00916003" w:rsidP="00916003">
    <w:pPr>
      <w:pStyle w:val="Fuzeile"/>
      <w:rPr>
        <w:rFonts w:ascii="Arial" w:eastAsia="Arial" w:hAnsi="Arial" w:cs="Arial"/>
        <w:b/>
        <w:bCs/>
        <w:sz w:val="20"/>
        <w:szCs w:val="20"/>
        <w:lang w:val="de-DE"/>
      </w:rPr>
    </w:pPr>
    <w:r>
      <w:rPr>
        <w:noProof/>
      </w:rPr>
      <w:drawing>
        <wp:anchor distT="0" distB="0" distL="114300" distR="114300" simplePos="0" relativeHeight="251658240" behindDoc="1" locked="0" layoutInCell="1" allowOverlap="1" wp14:anchorId="6BD893FF" wp14:editId="7D17E50C">
          <wp:simplePos x="0" y="0"/>
          <wp:positionH relativeFrom="column">
            <wp:posOffset>5036185</wp:posOffset>
          </wp:positionH>
          <wp:positionV relativeFrom="paragraph">
            <wp:posOffset>-85725</wp:posOffset>
          </wp:positionV>
          <wp:extent cx="1314450" cy="819785"/>
          <wp:effectExtent l="0" t="0" r="0" b="0"/>
          <wp:wrapTight wrapText="bothSides">
            <wp:wrapPolygon edited="0">
              <wp:start x="9704" y="1506"/>
              <wp:lineTo x="5322" y="6525"/>
              <wp:lineTo x="1252" y="10039"/>
              <wp:lineTo x="939" y="15058"/>
              <wp:lineTo x="2817" y="17568"/>
              <wp:lineTo x="5948" y="18572"/>
              <wp:lineTo x="15339" y="18572"/>
              <wp:lineTo x="16904" y="17568"/>
              <wp:lineTo x="20661" y="12548"/>
              <wp:lineTo x="20661" y="10039"/>
              <wp:lineTo x="12835" y="1506"/>
              <wp:lineTo x="9704" y="1506"/>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81978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b/>
        <w:sz w:val="20"/>
        <w:lang w:val="de-DE"/>
      </w:rPr>
      <w:t>Greiner Packaging International GmbH</w:t>
    </w:r>
  </w:p>
  <w:p w14:paraId="52393710" w14:textId="77777777" w:rsidR="00916003" w:rsidRDefault="00916003" w:rsidP="00916003">
    <w:pPr>
      <w:pStyle w:val="Fuzeile"/>
      <w:rPr>
        <w:rFonts w:ascii="Arial" w:eastAsia="Arial" w:hAnsi="Arial" w:cs="Arial"/>
        <w:sz w:val="20"/>
        <w:szCs w:val="20"/>
        <w:lang w:val="de-DE"/>
      </w:rPr>
    </w:pPr>
    <w:proofErr w:type="spellStart"/>
    <w:r>
      <w:rPr>
        <w:rFonts w:ascii="Arial"/>
        <w:sz w:val="20"/>
        <w:lang w:val="de-DE"/>
      </w:rPr>
      <w:t>Greinerstrasse</w:t>
    </w:r>
    <w:proofErr w:type="spellEnd"/>
    <w:r>
      <w:rPr>
        <w:rFonts w:ascii="Arial"/>
        <w:sz w:val="20"/>
        <w:lang w:val="de-DE"/>
      </w:rPr>
      <w:t xml:space="preserve"> 70, 4550 </w:t>
    </w:r>
    <w:r>
      <w:rPr>
        <w:rFonts w:ascii="Arial" w:hAnsi="Arial" w:cs="Arial"/>
        <w:sz w:val="20"/>
        <w:lang w:val="de-DE"/>
      </w:rPr>
      <w:t>Kremsmünster</w:t>
    </w:r>
    <w:r>
      <w:rPr>
        <w:rFonts w:ascii="Arial"/>
        <w:sz w:val="20"/>
        <w:lang w:val="de-DE"/>
      </w:rPr>
      <w:t xml:space="preserve">, Austria </w:t>
    </w:r>
  </w:p>
  <w:p w14:paraId="2ECB5FEE" w14:textId="4C8D70BF" w:rsidR="00916003" w:rsidRDefault="0067717E">
    <w:pPr>
      <w:pStyle w:val="Fuzeile"/>
    </w:pPr>
    <w:hyperlink r:id="rId2" w:history="1">
      <w:r w:rsidR="00916003">
        <w:rPr>
          <w:rStyle w:val="Hyperlink0"/>
        </w:rPr>
        <w:t>greiner-gpi.com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57C7A" w14:textId="77777777" w:rsidR="0067717E" w:rsidRDefault="0067717E" w:rsidP="0033613F">
      <w:pPr>
        <w:spacing w:after="0" w:line="240" w:lineRule="auto"/>
      </w:pPr>
      <w:r>
        <w:separator/>
      </w:r>
    </w:p>
  </w:footnote>
  <w:footnote w:type="continuationSeparator" w:id="0">
    <w:p w14:paraId="5821883E" w14:textId="77777777" w:rsidR="0067717E" w:rsidRDefault="0067717E" w:rsidP="00336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438A7" w14:textId="77777777" w:rsidR="0033613F" w:rsidRDefault="0033613F" w:rsidP="0033613F">
    <w:pPr>
      <w:pStyle w:val="Kopfzeile"/>
      <w:jc w:val="both"/>
      <w:rPr>
        <w:rFonts w:ascii="Arial" w:eastAsia="Arial" w:hAnsi="Arial" w:cs="Arial"/>
        <w:b/>
        <w:bCs/>
        <w:sz w:val="26"/>
        <w:szCs w:val="26"/>
      </w:rPr>
    </w:pPr>
    <w:r>
      <w:rPr>
        <w:rFonts w:ascii="Arial"/>
        <w:b/>
        <w:sz w:val="26"/>
      </w:rPr>
      <w:t xml:space="preserve">PRESSEAUSSENDUNG </w:t>
    </w:r>
    <w:r>
      <w:rPr>
        <w:rFonts w:ascii="Arial"/>
        <w:b/>
        <w:sz w:val="26"/>
      </w:rPr>
      <w:tab/>
    </w:r>
  </w:p>
  <w:p w14:paraId="211E43C0" w14:textId="65BD0BC8" w:rsidR="0033613F" w:rsidRDefault="0033613F" w:rsidP="0033613F">
    <w:pPr>
      <w:pStyle w:val="Kopfzeile"/>
    </w:pPr>
    <w:r>
      <w:rPr>
        <w:rFonts w:ascii="Arial"/>
        <w:b/>
      </w:rPr>
      <w:t>18. April 2023</w:t>
    </w:r>
    <w:r>
      <w:rPr>
        <w:rFonts w:ascii="Arial"/>
        <w:b/>
      </w:rPr>
      <w:tab/>
      <w:t xml:space="preserve">    </w:t>
    </w:r>
    <w:r>
      <w:rPr>
        <w:rFonts w:ascii="Arial"/>
        <w:b/>
      </w:rPr>
      <w:tab/>
      <w:t xml:space="preserve">                          Greiner Packaging</w:t>
    </w:r>
  </w:p>
  <w:p w14:paraId="4DAB1B59" w14:textId="77777777" w:rsidR="0033613F" w:rsidRDefault="0033613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6216CF"/>
    <w:multiLevelType w:val="hybridMultilevel"/>
    <w:tmpl w:val="D654D246"/>
    <w:lvl w:ilvl="0" w:tplc="A162C144">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87C"/>
    <w:rsid w:val="00060193"/>
    <w:rsid w:val="00071333"/>
    <w:rsid w:val="000B749D"/>
    <w:rsid w:val="00106001"/>
    <w:rsid w:val="001219A9"/>
    <w:rsid w:val="00152D34"/>
    <w:rsid w:val="0019461C"/>
    <w:rsid w:val="001C126B"/>
    <w:rsid w:val="001D76A7"/>
    <w:rsid w:val="001E05A2"/>
    <w:rsid w:val="00220BC8"/>
    <w:rsid w:val="00252B0C"/>
    <w:rsid w:val="002826D6"/>
    <w:rsid w:val="002A0FA7"/>
    <w:rsid w:val="002B584C"/>
    <w:rsid w:val="002C51E2"/>
    <w:rsid w:val="002F4676"/>
    <w:rsid w:val="00304859"/>
    <w:rsid w:val="003202AE"/>
    <w:rsid w:val="0033613F"/>
    <w:rsid w:val="0034073B"/>
    <w:rsid w:val="0038776B"/>
    <w:rsid w:val="0039187C"/>
    <w:rsid w:val="00394DB5"/>
    <w:rsid w:val="003A4B4C"/>
    <w:rsid w:val="003C5094"/>
    <w:rsid w:val="003F4FB3"/>
    <w:rsid w:val="00417A69"/>
    <w:rsid w:val="00434EB0"/>
    <w:rsid w:val="004A460C"/>
    <w:rsid w:val="004E6548"/>
    <w:rsid w:val="00505A1A"/>
    <w:rsid w:val="00505D36"/>
    <w:rsid w:val="005079C3"/>
    <w:rsid w:val="00525378"/>
    <w:rsid w:val="00540005"/>
    <w:rsid w:val="00561C67"/>
    <w:rsid w:val="0059313D"/>
    <w:rsid w:val="005B0019"/>
    <w:rsid w:val="005C3B6B"/>
    <w:rsid w:val="005D2FD8"/>
    <w:rsid w:val="005F5EDA"/>
    <w:rsid w:val="0065238C"/>
    <w:rsid w:val="0065365E"/>
    <w:rsid w:val="00674F31"/>
    <w:rsid w:val="0067717E"/>
    <w:rsid w:val="006D5471"/>
    <w:rsid w:val="006E5D4C"/>
    <w:rsid w:val="00702E66"/>
    <w:rsid w:val="00720E30"/>
    <w:rsid w:val="007228B3"/>
    <w:rsid w:val="00756CC2"/>
    <w:rsid w:val="0076558F"/>
    <w:rsid w:val="007C4614"/>
    <w:rsid w:val="007E1ED6"/>
    <w:rsid w:val="007E7150"/>
    <w:rsid w:val="007F264B"/>
    <w:rsid w:val="008057C9"/>
    <w:rsid w:val="00875195"/>
    <w:rsid w:val="00885344"/>
    <w:rsid w:val="008D419A"/>
    <w:rsid w:val="009125F4"/>
    <w:rsid w:val="00916003"/>
    <w:rsid w:val="00951921"/>
    <w:rsid w:val="009527C8"/>
    <w:rsid w:val="00970F4A"/>
    <w:rsid w:val="00975FB6"/>
    <w:rsid w:val="009808A7"/>
    <w:rsid w:val="00A264FA"/>
    <w:rsid w:val="00A650CE"/>
    <w:rsid w:val="00A9065C"/>
    <w:rsid w:val="00A9734E"/>
    <w:rsid w:val="00A97BF7"/>
    <w:rsid w:val="00AD5D07"/>
    <w:rsid w:val="00AE7442"/>
    <w:rsid w:val="00AF4F96"/>
    <w:rsid w:val="00B21089"/>
    <w:rsid w:val="00B215FC"/>
    <w:rsid w:val="00B36FBD"/>
    <w:rsid w:val="00B43159"/>
    <w:rsid w:val="00B758C2"/>
    <w:rsid w:val="00B94371"/>
    <w:rsid w:val="00C1218C"/>
    <w:rsid w:val="00C25D6C"/>
    <w:rsid w:val="00CA4379"/>
    <w:rsid w:val="00CA51AE"/>
    <w:rsid w:val="00CB4939"/>
    <w:rsid w:val="00CE1E66"/>
    <w:rsid w:val="00D53FF8"/>
    <w:rsid w:val="00D67EE5"/>
    <w:rsid w:val="00D701D6"/>
    <w:rsid w:val="00D76394"/>
    <w:rsid w:val="00E1049E"/>
    <w:rsid w:val="00E21228"/>
    <w:rsid w:val="00E327AF"/>
    <w:rsid w:val="00E748FD"/>
    <w:rsid w:val="00E8296B"/>
    <w:rsid w:val="00E83995"/>
    <w:rsid w:val="00E945A2"/>
    <w:rsid w:val="00F54A65"/>
    <w:rsid w:val="00FB3CF6"/>
    <w:rsid w:val="00FE615A"/>
    <w:rsid w:val="00FF22F0"/>
    <w:rsid w:val="0161A969"/>
    <w:rsid w:val="039DB1ED"/>
    <w:rsid w:val="0570B76B"/>
    <w:rsid w:val="05998D3B"/>
    <w:rsid w:val="060FCF9F"/>
    <w:rsid w:val="0A55FDD9"/>
    <w:rsid w:val="0D38AEE8"/>
    <w:rsid w:val="10185CC2"/>
    <w:rsid w:val="1060B88C"/>
    <w:rsid w:val="12303D66"/>
    <w:rsid w:val="143F0F67"/>
    <w:rsid w:val="158E87DE"/>
    <w:rsid w:val="15DEF0CB"/>
    <w:rsid w:val="1690BF65"/>
    <w:rsid w:val="17C487F0"/>
    <w:rsid w:val="1A51BB12"/>
    <w:rsid w:val="1B5CB298"/>
    <w:rsid w:val="1C21B26A"/>
    <w:rsid w:val="1C9BFF2D"/>
    <w:rsid w:val="1DBD82CB"/>
    <w:rsid w:val="1EB908C6"/>
    <w:rsid w:val="20239ED7"/>
    <w:rsid w:val="21A51E81"/>
    <w:rsid w:val="226DE40B"/>
    <w:rsid w:val="25045F95"/>
    <w:rsid w:val="2686F410"/>
    <w:rsid w:val="27990654"/>
    <w:rsid w:val="292CE60A"/>
    <w:rsid w:val="2A7DCF4F"/>
    <w:rsid w:val="2C2FF31A"/>
    <w:rsid w:val="2D352BE9"/>
    <w:rsid w:val="2E995824"/>
    <w:rsid w:val="2EFA0473"/>
    <w:rsid w:val="2FDC8E47"/>
    <w:rsid w:val="301586A1"/>
    <w:rsid w:val="308C893B"/>
    <w:rsid w:val="31B15702"/>
    <w:rsid w:val="31E69473"/>
    <w:rsid w:val="3243C767"/>
    <w:rsid w:val="32673F78"/>
    <w:rsid w:val="345E2D27"/>
    <w:rsid w:val="35BC43ED"/>
    <w:rsid w:val="360B4BD0"/>
    <w:rsid w:val="3649CA2C"/>
    <w:rsid w:val="381669DF"/>
    <w:rsid w:val="38401E93"/>
    <w:rsid w:val="39DBEEF4"/>
    <w:rsid w:val="3A1A4324"/>
    <w:rsid w:val="3B02E070"/>
    <w:rsid w:val="3B166A82"/>
    <w:rsid w:val="3D51E3E6"/>
    <w:rsid w:val="3E0E9EAD"/>
    <w:rsid w:val="3F9F7130"/>
    <w:rsid w:val="414DDD01"/>
    <w:rsid w:val="433ED949"/>
    <w:rsid w:val="434B77A0"/>
    <w:rsid w:val="43D7DB71"/>
    <w:rsid w:val="441B95EB"/>
    <w:rsid w:val="45B32E16"/>
    <w:rsid w:val="45EF0DD9"/>
    <w:rsid w:val="46CBD239"/>
    <w:rsid w:val="46F443D6"/>
    <w:rsid w:val="47A086E5"/>
    <w:rsid w:val="47DBC52D"/>
    <w:rsid w:val="48E1F3D5"/>
    <w:rsid w:val="4AD0B33D"/>
    <w:rsid w:val="4B1365EF"/>
    <w:rsid w:val="4B5D2D35"/>
    <w:rsid w:val="4B9FA2A2"/>
    <w:rsid w:val="4CAE367B"/>
    <w:rsid w:val="4D2C2D37"/>
    <w:rsid w:val="4E170835"/>
    <w:rsid w:val="4E4B06B1"/>
    <w:rsid w:val="4F273362"/>
    <w:rsid w:val="50241412"/>
    <w:rsid w:val="505E9742"/>
    <w:rsid w:val="50C303C3"/>
    <w:rsid w:val="513D7EAE"/>
    <w:rsid w:val="52DA639E"/>
    <w:rsid w:val="5458F688"/>
    <w:rsid w:val="5610EFD1"/>
    <w:rsid w:val="5767A811"/>
    <w:rsid w:val="5B6335E1"/>
    <w:rsid w:val="5BB06DD7"/>
    <w:rsid w:val="5C708BD4"/>
    <w:rsid w:val="5DAD7CFC"/>
    <w:rsid w:val="5EC8ABF0"/>
    <w:rsid w:val="613B3AD9"/>
    <w:rsid w:val="6233DCC2"/>
    <w:rsid w:val="629B3E0D"/>
    <w:rsid w:val="62D64A7C"/>
    <w:rsid w:val="64D4C519"/>
    <w:rsid w:val="64EBFFD3"/>
    <w:rsid w:val="65AB0695"/>
    <w:rsid w:val="66F52D7E"/>
    <w:rsid w:val="6737C5B2"/>
    <w:rsid w:val="68DBD47E"/>
    <w:rsid w:val="68E2A757"/>
    <w:rsid w:val="693D0586"/>
    <w:rsid w:val="6A7E77B8"/>
    <w:rsid w:val="6D347FB0"/>
    <w:rsid w:val="6E76D760"/>
    <w:rsid w:val="6EB374FA"/>
    <w:rsid w:val="6FD8ED64"/>
    <w:rsid w:val="712E1934"/>
    <w:rsid w:val="7189C3D1"/>
    <w:rsid w:val="72917723"/>
    <w:rsid w:val="74E17DD5"/>
    <w:rsid w:val="755EFFDB"/>
    <w:rsid w:val="76704B62"/>
    <w:rsid w:val="76DA67AC"/>
    <w:rsid w:val="7897DFC6"/>
    <w:rsid w:val="79396F49"/>
    <w:rsid w:val="7B55E92A"/>
    <w:rsid w:val="7B78B5B9"/>
    <w:rsid w:val="7D87493C"/>
    <w:rsid w:val="7D963BB7"/>
    <w:rsid w:val="7DAE037E"/>
    <w:rsid w:val="7E7EF0E6"/>
    <w:rsid w:val="7E972F17"/>
    <w:rsid w:val="7FEDE77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88116"/>
  <w15:chartTrackingRefBased/>
  <w15:docId w15:val="{8A7CC58D-F173-4A1C-8CC3-7BD97A4C0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9187C"/>
    <w:pPr>
      <w:spacing w:after="0" w:line="240" w:lineRule="auto"/>
    </w:p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59313D"/>
    <w:rPr>
      <w:b/>
      <w:bCs/>
    </w:rPr>
  </w:style>
  <w:style w:type="character" w:customStyle="1" w:styleId="KommentarthemaZchn">
    <w:name w:val="Kommentarthema Zchn"/>
    <w:basedOn w:val="KommentartextZchn"/>
    <w:link w:val="Kommentarthema"/>
    <w:uiPriority w:val="99"/>
    <w:semiHidden/>
    <w:rsid w:val="0059313D"/>
    <w:rPr>
      <w:b/>
      <w:bCs/>
      <w:sz w:val="20"/>
      <w:szCs w:val="20"/>
    </w:rPr>
  </w:style>
  <w:style w:type="paragraph" w:styleId="Kopfzeile">
    <w:name w:val="header"/>
    <w:basedOn w:val="Standard"/>
    <w:link w:val="KopfzeileZchn"/>
    <w:unhideWhenUsed/>
    <w:rsid w:val="0033613F"/>
    <w:pPr>
      <w:tabs>
        <w:tab w:val="center" w:pos="4536"/>
        <w:tab w:val="right" w:pos="9072"/>
      </w:tabs>
      <w:spacing w:after="0" w:line="240" w:lineRule="auto"/>
    </w:pPr>
  </w:style>
  <w:style w:type="character" w:customStyle="1" w:styleId="KopfzeileZchn">
    <w:name w:val="Kopfzeile Zchn"/>
    <w:basedOn w:val="Absatz-Standardschriftart"/>
    <w:link w:val="Kopfzeile"/>
    <w:rsid w:val="0033613F"/>
  </w:style>
  <w:style w:type="paragraph" w:styleId="Fuzeile">
    <w:name w:val="footer"/>
    <w:basedOn w:val="Standard"/>
    <w:link w:val="FuzeileZchn"/>
    <w:unhideWhenUsed/>
    <w:rsid w:val="0033613F"/>
    <w:pPr>
      <w:tabs>
        <w:tab w:val="center" w:pos="4536"/>
        <w:tab w:val="right" w:pos="9072"/>
      </w:tabs>
      <w:spacing w:after="0" w:line="240" w:lineRule="auto"/>
    </w:pPr>
  </w:style>
  <w:style w:type="character" w:customStyle="1" w:styleId="FuzeileZchn">
    <w:name w:val="Fußzeile Zchn"/>
    <w:basedOn w:val="Absatz-Standardschriftart"/>
    <w:link w:val="Fuzeile"/>
    <w:rsid w:val="0033613F"/>
  </w:style>
  <w:style w:type="character" w:customStyle="1" w:styleId="Hyperlink0">
    <w:name w:val="Hyperlink.0"/>
    <w:basedOn w:val="Absatz-Standardschriftart"/>
    <w:rsid w:val="00916003"/>
    <w:rPr>
      <w:rFonts w:ascii="Arial" w:eastAsia="Arial" w:hAnsi="Arial" w:cs="Arial" w:hint="default"/>
      <w:color w:val="0000FF"/>
      <w:sz w:val="20"/>
      <w:szCs w:val="20"/>
      <w:u w:val="single" w:color="0000FF"/>
    </w:rPr>
  </w:style>
  <w:style w:type="character" w:styleId="Hyperlink">
    <w:name w:val="Hyperlink"/>
    <w:basedOn w:val="Absatz-Standardschriftart"/>
    <w:uiPriority w:val="99"/>
    <w:unhideWhenUsed/>
    <w:rsid w:val="00D76394"/>
    <w:rPr>
      <w:color w:val="0000FF"/>
      <w:u w:val="single"/>
    </w:rPr>
  </w:style>
  <w:style w:type="character" w:styleId="NichtaufgelsteErwhnung">
    <w:name w:val="Unresolved Mention"/>
    <w:basedOn w:val="Absatz-Standardschriftart"/>
    <w:uiPriority w:val="99"/>
    <w:semiHidden/>
    <w:unhideWhenUsed/>
    <w:rsid w:val="00417A69"/>
    <w:rPr>
      <w:color w:val="605E5C"/>
      <w:shd w:val="clear" w:color="auto" w:fill="E1DFDD"/>
    </w:rPr>
  </w:style>
  <w:style w:type="paragraph" w:customStyle="1" w:styleId="paragraph">
    <w:name w:val="paragraph"/>
    <w:basedOn w:val="Standard"/>
    <w:rsid w:val="0019461C"/>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normaltextrun">
    <w:name w:val="normaltextrun"/>
    <w:basedOn w:val="Absatz-Standardschriftart"/>
    <w:rsid w:val="0019461C"/>
  </w:style>
  <w:style w:type="character" w:customStyle="1" w:styleId="eop">
    <w:name w:val="eop"/>
    <w:basedOn w:val="Absatz-Standardschriftart"/>
    <w:rsid w:val="0019461C"/>
  </w:style>
  <w:style w:type="character" w:customStyle="1" w:styleId="scxw8314313">
    <w:name w:val="scxw8314313"/>
    <w:basedOn w:val="Absatz-Standardschriftart"/>
    <w:rsid w:val="001C126B"/>
  </w:style>
  <w:style w:type="table" w:styleId="Tabellenraster">
    <w:name w:val="Table Grid"/>
    <w:basedOn w:val="NormaleTabelle"/>
    <w:uiPriority w:val="39"/>
    <w:rsid w:val="001C126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434E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16930">
      <w:bodyDiv w:val="1"/>
      <w:marLeft w:val="0"/>
      <w:marRight w:val="0"/>
      <w:marTop w:val="0"/>
      <w:marBottom w:val="0"/>
      <w:divBdr>
        <w:top w:val="none" w:sz="0" w:space="0" w:color="auto"/>
        <w:left w:val="none" w:sz="0" w:space="0" w:color="auto"/>
        <w:bottom w:val="none" w:sz="0" w:space="0" w:color="auto"/>
        <w:right w:val="none" w:sz="0" w:space="0" w:color="auto"/>
      </w:divBdr>
    </w:div>
    <w:div w:id="981882364">
      <w:bodyDiv w:val="1"/>
      <w:marLeft w:val="0"/>
      <w:marRight w:val="0"/>
      <w:marTop w:val="0"/>
      <w:marBottom w:val="0"/>
      <w:divBdr>
        <w:top w:val="none" w:sz="0" w:space="0" w:color="auto"/>
        <w:left w:val="none" w:sz="0" w:space="0" w:color="auto"/>
        <w:bottom w:val="none" w:sz="0" w:space="0" w:color="auto"/>
        <w:right w:val="none" w:sz="0" w:space="0" w:color="auto"/>
      </w:divBdr>
    </w:div>
    <w:div w:id="1034115844">
      <w:bodyDiv w:val="1"/>
      <w:marLeft w:val="0"/>
      <w:marRight w:val="0"/>
      <w:marTop w:val="0"/>
      <w:marBottom w:val="0"/>
      <w:divBdr>
        <w:top w:val="none" w:sz="0" w:space="0" w:color="auto"/>
        <w:left w:val="none" w:sz="0" w:space="0" w:color="auto"/>
        <w:bottom w:val="none" w:sz="0" w:space="0" w:color="auto"/>
        <w:right w:val="none" w:sz="0" w:space="0" w:color="auto"/>
      </w:divBdr>
    </w:div>
    <w:div w:id="201020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reinerpackaging.canto.de/b/I1A9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einer-gpi.com/de/Greiner-Packaging/Messen-Events/Interpack-2023"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Mitterbaur@greiner-gpi.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greiner-gpi.com/en" TargetMode="External"/><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35b2750-4b89-499b-b47b-85fe4a29f295" xsi:nil="true"/>
    <lcf76f155ced4ddcb4097134ff3c332f xmlns="057b78ec-64ca-4e79-868a-0db741624ac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254BC4417B94343821707AB2E81E038" ma:contentTypeVersion="11" ma:contentTypeDescription="Ein neues Dokument erstellen." ma:contentTypeScope="" ma:versionID="d944f7ee8391d181b805060c818fb775">
  <xsd:schema xmlns:xsd="http://www.w3.org/2001/XMLSchema" xmlns:xs="http://www.w3.org/2001/XMLSchema" xmlns:p="http://schemas.microsoft.com/office/2006/metadata/properties" xmlns:ns2="057b78ec-64ca-4e79-868a-0db741624ac3" xmlns:ns3="435b2750-4b89-499b-b47b-85fe4a29f295" targetNamespace="http://schemas.microsoft.com/office/2006/metadata/properties" ma:root="true" ma:fieldsID="8c6b72526ee88487d79031748efa7d11" ns2:_="" ns3:_="">
    <xsd:import namespace="057b78ec-64ca-4e79-868a-0db741624ac3"/>
    <xsd:import namespace="435b2750-4b89-499b-b47b-85fe4a29f29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7b78ec-64ca-4e79-868a-0db741624a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a93bce32-68a4-4e3b-9f90-1792eaa39768"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5b2750-4b89-499b-b47b-85fe4a29f29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3b6b6b-a8a1-4700-a670-3d751da75464}" ma:internalName="TaxCatchAll" ma:showField="CatchAllData" ma:web="435b2750-4b89-499b-b47b-85fe4a29f295">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5356E5-DEBA-4B4C-9AD1-BE7F39EEB3A5}">
  <ds:schemaRefs>
    <ds:schemaRef ds:uri="http://schemas.microsoft.com/sharepoint/v3/contenttype/forms"/>
  </ds:schemaRefs>
</ds:datastoreItem>
</file>

<file path=customXml/itemProps2.xml><?xml version="1.0" encoding="utf-8"?>
<ds:datastoreItem xmlns:ds="http://schemas.openxmlformats.org/officeDocument/2006/customXml" ds:itemID="{1445AD01-1903-49C1-9DCC-02846FF1EC53}">
  <ds:schemaRefs>
    <ds:schemaRef ds:uri="http://schemas.openxmlformats.org/officeDocument/2006/bibliography"/>
  </ds:schemaRefs>
</ds:datastoreItem>
</file>

<file path=customXml/itemProps3.xml><?xml version="1.0" encoding="utf-8"?>
<ds:datastoreItem xmlns:ds="http://schemas.openxmlformats.org/officeDocument/2006/customXml" ds:itemID="{BF85163B-050C-4C5A-AF0A-1F28162D2DA4}">
  <ds:schemaRefs>
    <ds:schemaRef ds:uri="http://schemas.microsoft.com/office/2006/metadata/properties"/>
    <ds:schemaRef ds:uri="http://schemas.microsoft.com/office/infopath/2007/PartnerControls"/>
    <ds:schemaRef ds:uri="435b2750-4b89-499b-b47b-85fe4a29f295"/>
    <ds:schemaRef ds:uri="057b78ec-64ca-4e79-868a-0db741624ac3"/>
  </ds:schemaRefs>
</ds:datastoreItem>
</file>

<file path=customXml/itemProps4.xml><?xml version="1.0" encoding="utf-8"?>
<ds:datastoreItem xmlns:ds="http://schemas.openxmlformats.org/officeDocument/2006/customXml" ds:itemID="{AC30D5F9-5B84-454A-82D7-2DAA27A76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7b78ec-64ca-4e79-868a-0db741624ac3"/>
    <ds:schemaRef ds:uri="435b2750-4b89-499b-b47b-85fe4a29f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819</Words>
  <Characters>5165</Characters>
  <Application>Microsoft Office Word</Application>
  <DocSecurity>0</DocSecurity>
  <Lines>43</Lines>
  <Paragraphs>11</Paragraphs>
  <ScaleCrop>false</ScaleCrop>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Enzelsberger</dc:creator>
  <cp:keywords/>
  <dc:description/>
  <cp:lastModifiedBy>Charlotte Enzelsberger</cp:lastModifiedBy>
  <cp:revision>68</cp:revision>
  <cp:lastPrinted>2023-04-17T06:59:00Z</cp:lastPrinted>
  <dcterms:created xsi:type="dcterms:W3CDTF">2023-03-15T06:56:00Z</dcterms:created>
  <dcterms:modified xsi:type="dcterms:W3CDTF">2023-04-18T06:27:00Z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0x0101007254BC4417B94343821707AB2E81E038</vt:lpwstr>
  </property>
  <property fmtid="{D5CDD505-2E9C-101B-9397-08002B2CF9AE}" pid="3" name="MediaServiceImageTags">
    <vt:lpwstr/>
  </property>
  <property fmtid="{D5CDD505-2E9C-101B-9397-08002B2CF9AE}" pid="4" name="GrammarlyDocumentId">
    <vt:lpwstr>b76b94e468ba0f77d961fd8dfd8edd17892c9f9eb3188a2455158614ad1ff3ea</vt:lpwstr>
  </property>
</Properties>
</file>