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6547" w14:textId="77777777" w:rsidR="00A63012" w:rsidRDefault="00A63012" w:rsidP="00A63012">
      <w:pPr>
        <w:pStyle w:val="KeinLeerraum"/>
        <w:jc w:val="both"/>
        <w:rPr>
          <w:rFonts w:ascii="Arial" w:hAnsi="Arial" w:cs="Arial"/>
          <w:b/>
          <w:bCs/>
          <w:sz w:val="28"/>
          <w:szCs w:val="28"/>
          <w:lang w:val="en-US"/>
        </w:rPr>
      </w:pPr>
      <w:r>
        <w:rPr>
          <w:rFonts w:ascii="Arial" w:hAnsi="Arial" w:cs="Arial"/>
          <w:b/>
          <w:bCs/>
          <w:sz w:val="28"/>
          <w:szCs w:val="28"/>
          <w:lang w:val="en-US"/>
        </w:rPr>
        <w:t>Interpack 2023: Greiner Packaging makes renewed call for sustainable packaging</w:t>
      </w:r>
    </w:p>
    <w:p w14:paraId="5B2927BD" w14:textId="77777777" w:rsidR="00A63012" w:rsidRDefault="00A63012" w:rsidP="00A63012">
      <w:pPr>
        <w:pStyle w:val="KeinLeerraum"/>
        <w:jc w:val="both"/>
        <w:rPr>
          <w:rFonts w:ascii="Arial" w:hAnsi="Arial" w:cs="Arial"/>
          <w:lang w:val="en-US"/>
        </w:rPr>
      </w:pPr>
    </w:p>
    <w:p w14:paraId="54E65A6C" w14:textId="77777777" w:rsidR="00A63012" w:rsidRDefault="00A63012" w:rsidP="00A63012">
      <w:pPr>
        <w:pStyle w:val="KeinLeerraum"/>
        <w:jc w:val="both"/>
        <w:rPr>
          <w:rFonts w:ascii="Arial" w:hAnsi="Arial" w:cs="Arial"/>
          <w:b/>
          <w:bCs/>
          <w:lang w:val="en-US"/>
        </w:rPr>
      </w:pPr>
      <w:r>
        <w:rPr>
          <w:rFonts w:ascii="Arial" w:hAnsi="Arial" w:cs="Arial"/>
          <w:b/>
          <w:bCs/>
          <w:lang w:val="en-US"/>
        </w:rPr>
        <w:t xml:space="preserve">“Join the circular revolution” is the call that Greiner Packaging has been putting out to its customers and its entire network to encourage them to work together to build a sustainable future. At Interpack 2023, the company will be adding further emphasis with the prompt to “do it!” Visitors to the trade show will be able to discover </w:t>
      </w:r>
      <w:proofErr w:type="gramStart"/>
      <w:r>
        <w:rPr>
          <w:rFonts w:ascii="Arial" w:hAnsi="Arial" w:cs="Arial"/>
          <w:b/>
          <w:bCs/>
          <w:lang w:val="en-US"/>
        </w:rPr>
        <w:t>a number of</w:t>
      </w:r>
      <w:proofErr w:type="gramEnd"/>
      <w:r>
        <w:rPr>
          <w:rFonts w:ascii="Arial" w:hAnsi="Arial" w:cs="Arial"/>
          <w:b/>
          <w:bCs/>
          <w:lang w:val="en-US"/>
        </w:rPr>
        <w:t xml:space="preserve"> impressive circular packaging solutions from Greiner Packaging at booth C42 in hall 10.</w:t>
      </w:r>
    </w:p>
    <w:p w14:paraId="2427B621" w14:textId="77777777" w:rsidR="00A63012" w:rsidRDefault="00A63012" w:rsidP="00A63012">
      <w:pPr>
        <w:pStyle w:val="KeinLeerraum"/>
        <w:jc w:val="both"/>
        <w:rPr>
          <w:rFonts w:ascii="Arial" w:hAnsi="Arial" w:cs="Arial"/>
          <w:lang w:val="en-US"/>
        </w:rPr>
      </w:pPr>
    </w:p>
    <w:p w14:paraId="2282E21D" w14:textId="77777777" w:rsidR="00A63012" w:rsidRDefault="00A63012" w:rsidP="00A63012">
      <w:pPr>
        <w:pStyle w:val="KeinLeerraum"/>
        <w:numPr>
          <w:ilvl w:val="0"/>
          <w:numId w:val="2"/>
        </w:numPr>
        <w:jc w:val="both"/>
        <w:rPr>
          <w:rFonts w:ascii="Arial" w:hAnsi="Arial" w:cs="Arial"/>
          <w:lang w:val="en-US"/>
        </w:rPr>
      </w:pPr>
      <w:r>
        <w:rPr>
          <w:rFonts w:ascii="Arial" w:hAnsi="Arial" w:cs="Arial"/>
          <w:lang w:val="en-US"/>
        </w:rPr>
        <w:t>At Interpack 2023, Greiner Packaging will be calling for joint action with its rallying cry, “Join the circular revolution. Do it!”</w:t>
      </w:r>
    </w:p>
    <w:p w14:paraId="12292903" w14:textId="77777777" w:rsidR="00A63012" w:rsidRDefault="00A63012" w:rsidP="00A63012">
      <w:pPr>
        <w:pStyle w:val="KeinLeerraum"/>
        <w:numPr>
          <w:ilvl w:val="0"/>
          <w:numId w:val="2"/>
        </w:numPr>
        <w:jc w:val="both"/>
        <w:rPr>
          <w:rFonts w:ascii="Arial" w:hAnsi="Arial" w:cs="Arial"/>
          <w:lang w:val="en-US"/>
        </w:rPr>
      </w:pPr>
      <w:r>
        <w:rPr>
          <w:rFonts w:ascii="Arial" w:hAnsi="Arial" w:cs="Arial"/>
          <w:lang w:val="en-US"/>
        </w:rPr>
        <w:t>Visitors to booth C42 in hall 10 will be able to learn all about packaging that fulfills the “reduce, reuse, recycle” criteria</w:t>
      </w:r>
    </w:p>
    <w:p w14:paraId="50170D97" w14:textId="77777777" w:rsidR="00A63012" w:rsidRDefault="00A63012" w:rsidP="00A63012">
      <w:pPr>
        <w:pStyle w:val="KeinLeerraum"/>
        <w:numPr>
          <w:ilvl w:val="0"/>
          <w:numId w:val="2"/>
        </w:numPr>
        <w:jc w:val="both"/>
        <w:rPr>
          <w:rFonts w:ascii="Arial" w:hAnsi="Arial" w:cs="Arial"/>
          <w:lang w:val="en-US"/>
        </w:rPr>
      </w:pPr>
      <w:r>
        <w:rPr>
          <w:rFonts w:ascii="Arial" w:hAnsi="Arial" w:cs="Arial"/>
          <w:lang w:val="en-US"/>
        </w:rPr>
        <w:t>Trade show highlights will include the self-separating K3</w:t>
      </w:r>
      <w:r>
        <w:rPr>
          <w:rFonts w:ascii="Arial" w:hAnsi="Arial" w:cs="Arial"/>
          <w:vertAlign w:val="superscript"/>
          <w:lang w:val="en-US"/>
        </w:rPr>
        <w:t>®</w:t>
      </w:r>
      <w:r>
        <w:rPr>
          <w:rFonts w:ascii="Arial" w:hAnsi="Arial" w:cs="Arial"/>
          <w:lang w:val="en-US"/>
        </w:rPr>
        <w:t> r100 cardboard-plastic cup, solutions made from recycled PET, and a variety of reuse concepts</w:t>
      </w:r>
    </w:p>
    <w:p w14:paraId="1F7127DC" w14:textId="77777777" w:rsidR="00A63012" w:rsidRDefault="00A63012" w:rsidP="00A63012">
      <w:pPr>
        <w:pStyle w:val="KeinLeerraum"/>
        <w:jc w:val="both"/>
        <w:rPr>
          <w:rFonts w:ascii="Arial" w:hAnsi="Arial" w:cs="Arial"/>
          <w:lang w:val="en-US"/>
        </w:rPr>
      </w:pPr>
    </w:p>
    <w:p w14:paraId="5312D9C5" w14:textId="77777777" w:rsidR="00A63012" w:rsidRDefault="00A63012" w:rsidP="00A63012">
      <w:pPr>
        <w:pStyle w:val="KeinLeerraum"/>
        <w:jc w:val="both"/>
        <w:rPr>
          <w:rFonts w:ascii="Arial" w:hAnsi="Arial" w:cs="Arial"/>
          <w:lang w:val="en-US"/>
        </w:rPr>
      </w:pPr>
      <w:r>
        <w:rPr>
          <w:rFonts w:ascii="Arial" w:hAnsi="Arial" w:cs="Arial"/>
          <w:lang w:val="en-US"/>
        </w:rPr>
        <w:t xml:space="preserve">The amendment to the EU Packaging and Packaging Waste Regulation, the EU Single-use Plastics Directive, and various other agreements all make one thing clear: The world of packaging as we know it is a thing of the past. A different, sustainable future lies ahead. But getting there will require genuine innovations and a willingness to embrace change. Greiner Packaging will be presenting its own ideas at Interpack 2023. </w:t>
      </w:r>
    </w:p>
    <w:p w14:paraId="153932E9" w14:textId="77777777" w:rsidR="00A63012" w:rsidRDefault="00A63012" w:rsidP="00A63012">
      <w:pPr>
        <w:pStyle w:val="KeinLeerraum"/>
        <w:jc w:val="both"/>
        <w:rPr>
          <w:rFonts w:ascii="Arial" w:hAnsi="Arial" w:cs="Arial"/>
          <w:lang w:val="en-US"/>
        </w:rPr>
      </w:pPr>
    </w:p>
    <w:p w14:paraId="4E62CE0A" w14:textId="77777777" w:rsidR="00A63012" w:rsidRDefault="00A63012" w:rsidP="00A63012">
      <w:pPr>
        <w:pStyle w:val="KeinLeerraum"/>
        <w:jc w:val="both"/>
        <w:rPr>
          <w:rFonts w:ascii="Arial" w:hAnsi="Arial" w:cs="Arial"/>
          <w:b/>
          <w:bCs/>
          <w:sz w:val="28"/>
          <w:szCs w:val="28"/>
          <w:lang w:val="en-US"/>
        </w:rPr>
      </w:pPr>
      <w:r>
        <w:rPr>
          <w:rFonts w:ascii="Arial" w:hAnsi="Arial" w:cs="Arial"/>
          <w:b/>
          <w:bCs/>
          <w:sz w:val="24"/>
          <w:szCs w:val="24"/>
          <w:lang w:val="en-US"/>
        </w:rPr>
        <w:t>Reduce: sometimes, less is more</w:t>
      </w:r>
    </w:p>
    <w:p w14:paraId="3F8734B8" w14:textId="77777777" w:rsidR="00A63012" w:rsidRDefault="00A63012" w:rsidP="00A63012">
      <w:pPr>
        <w:pStyle w:val="KeinLeerraum"/>
        <w:jc w:val="both"/>
        <w:rPr>
          <w:rFonts w:ascii="Arial" w:hAnsi="Arial" w:cs="Arial"/>
          <w:lang w:val="en-US"/>
        </w:rPr>
      </w:pPr>
      <w:r>
        <w:rPr>
          <w:rFonts w:ascii="Arial" w:hAnsi="Arial" w:cs="Arial"/>
          <w:lang w:val="en-US"/>
        </w:rPr>
        <w:t>Above all, a sustainable future is one in which we reduce both resource consumption and CO</w:t>
      </w:r>
      <w:r>
        <w:rPr>
          <w:rFonts w:ascii="Arial" w:hAnsi="Arial" w:cs="Arial"/>
          <w:vertAlign w:val="subscript"/>
          <w:lang w:val="en-US"/>
        </w:rPr>
        <w:t>2</w:t>
      </w:r>
      <w:r>
        <w:rPr>
          <w:rFonts w:ascii="Arial" w:hAnsi="Arial" w:cs="Arial"/>
          <w:lang w:val="en-US"/>
        </w:rPr>
        <w:t xml:space="preserve"> emissions. Cardboard-plastic combinations from Greiner Packaging deliver on both fronts by minimizing their use of plastic. Visitors to Interpack 2023 will have the chance to discover the extensive array of possibilities offered by K3</w:t>
      </w:r>
      <w:r>
        <w:rPr>
          <w:rFonts w:ascii="Arial" w:hAnsi="Arial" w:cs="Arial"/>
          <w:vertAlign w:val="superscript"/>
          <w:lang w:val="en-US"/>
        </w:rPr>
        <w:t>®</w:t>
      </w:r>
      <w:r>
        <w:rPr>
          <w:rFonts w:ascii="Arial" w:hAnsi="Arial" w:cs="Arial"/>
          <w:lang w:val="en-US"/>
        </w:rPr>
        <w:t xml:space="preserve"> packaging for themselves. There are other solutions that keep plastic content to a minimum, too, such as thermoformed IML cups and ultra-lightweight 1-liter IML buckets, which Greiner Packaging will also be showcasing at booth C42 in hall 10.</w:t>
      </w:r>
    </w:p>
    <w:p w14:paraId="40FE3D94" w14:textId="77777777" w:rsidR="00A63012" w:rsidRDefault="00A63012" w:rsidP="00A63012">
      <w:pPr>
        <w:pStyle w:val="KeinLeerraum"/>
        <w:jc w:val="both"/>
        <w:rPr>
          <w:rFonts w:ascii="Arial" w:hAnsi="Arial" w:cs="Arial"/>
          <w:lang w:val="en-US"/>
        </w:rPr>
      </w:pPr>
    </w:p>
    <w:p w14:paraId="748D1C39" w14:textId="77777777" w:rsidR="00A63012" w:rsidRDefault="00A63012" w:rsidP="00A63012">
      <w:pPr>
        <w:pStyle w:val="KeinLeerraum"/>
        <w:jc w:val="both"/>
        <w:rPr>
          <w:rFonts w:ascii="Arial" w:hAnsi="Arial" w:cs="Arial"/>
          <w:b/>
          <w:bCs/>
          <w:sz w:val="24"/>
          <w:szCs w:val="24"/>
          <w:lang w:val="en-US"/>
        </w:rPr>
      </w:pPr>
      <w:r>
        <w:rPr>
          <w:rFonts w:ascii="Arial" w:hAnsi="Arial" w:cs="Arial"/>
          <w:b/>
          <w:bCs/>
          <w:sz w:val="24"/>
          <w:szCs w:val="24"/>
          <w:lang w:val="en-US"/>
        </w:rPr>
        <w:t xml:space="preserve">Reuse: </w:t>
      </w:r>
      <w:proofErr w:type="spellStart"/>
      <w:r>
        <w:rPr>
          <w:rFonts w:ascii="Arial" w:hAnsi="Arial" w:cs="Arial"/>
          <w:b/>
          <w:bCs/>
          <w:sz w:val="24"/>
          <w:szCs w:val="24"/>
          <w:lang w:val="en-US"/>
        </w:rPr>
        <w:t>returnables</w:t>
      </w:r>
      <w:proofErr w:type="spellEnd"/>
      <w:r>
        <w:rPr>
          <w:rFonts w:ascii="Arial" w:hAnsi="Arial" w:cs="Arial"/>
          <w:b/>
          <w:bCs/>
          <w:sz w:val="24"/>
          <w:szCs w:val="24"/>
          <w:lang w:val="en-US"/>
        </w:rPr>
        <w:t xml:space="preserve"> that can be used again and again</w:t>
      </w:r>
    </w:p>
    <w:p w14:paraId="64809F28" w14:textId="77777777" w:rsidR="00A63012" w:rsidRDefault="00A63012" w:rsidP="00A63012">
      <w:pPr>
        <w:pStyle w:val="KeinLeerraum"/>
        <w:jc w:val="both"/>
        <w:rPr>
          <w:rFonts w:ascii="Arial" w:hAnsi="Arial" w:cs="Arial"/>
          <w:lang w:val="en-US"/>
        </w:rPr>
      </w:pPr>
      <w:r>
        <w:rPr>
          <w:rFonts w:ascii="Arial" w:hAnsi="Arial" w:cs="Arial"/>
          <w:lang w:val="en-US"/>
        </w:rPr>
        <w:t>Reuse solutions are packaging items that circulate as part of a rinse and return system, allowing them to be used multiple times. At its booth, Greiner Packaging will be exhibiting a huge variety of solutions in this category, including reusable coffee cups, bowl-type containers, and milk bottles.</w:t>
      </w:r>
    </w:p>
    <w:p w14:paraId="3566A377" w14:textId="77777777" w:rsidR="00A63012" w:rsidRDefault="00A63012" w:rsidP="00A63012">
      <w:pPr>
        <w:pStyle w:val="KeinLeerraum"/>
        <w:jc w:val="both"/>
        <w:rPr>
          <w:rFonts w:ascii="Arial" w:hAnsi="Arial" w:cs="Arial"/>
          <w:lang w:val="en-US"/>
        </w:rPr>
      </w:pPr>
    </w:p>
    <w:p w14:paraId="3D99CF38" w14:textId="77777777" w:rsidR="00A63012" w:rsidRDefault="00A63012" w:rsidP="00A63012">
      <w:pPr>
        <w:pStyle w:val="KeinLeerraum"/>
        <w:jc w:val="both"/>
        <w:rPr>
          <w:rFonts w:ascii="Arial" w:hAnsi="Arial" w:cs="Arial"/>
          <w:b/>
          <w:bCs/>
          <w:sz w:val="24"/>
          <w:szCs w:val="24"/>
          <w:lang w:val="en-US"/>
        </w:rPr>
      </w:pPr>
      <w:r>
        <w:rPr>
          <w:rFonts w:ascii="Arial" w:hAnsi="Arial" w:cs="Arial"/>
          <w:b/>
          <w:bCs/>
          <w:sz w:val="24"/>
          <w:szCs w:val="24"/>
          <w:lang w:val="en-US"/>
        </w:rPr>
        <w:t>Turning packaging back into packaging</w:t>
      </w:r>
    </w:p>
    <w:p w14:paraId="50AF59A8" w14:textId="77777777" w:rsidR="00A63012" w:rsidRDefault="00A63012" w:rsidP="00A63012">
      <w:pPr>
        <w:pStyle w:val="KeinLeerraum"/>
        <w:jc w:val="both"/>
        <w:rPr>
          <w:rFonts w:ascii="Arial" w:hAnsi="Arial" w:cs="Arial"/>
          <w:lang w:val="en-US"/>
        </w:rPr>
      </w:pPr>
      <w:r>
        <w:rPr>
          <w:rFonts w:ascii="Arial" w:hAnsi="Arial" w:cs="Arial"/>
          <w:lang w:val="en-US"/>
        </w:rPr>
        <w:t xml:space="preserve">Recycling is an important component of a well-functioning circular economy. At Interpack 2023, Greiner Packaging will shine a light on the requirements that packaging must meet to be considered readily recyclable. In a special highlight </w:t>
      </w:r>
      <w:proofErr w:type="gramStart"/>
      <w:r>
        <w:rPr>
          <w:rFonts w:ascii="Arial" w:hAnsi="Arial" w:cs="Arial"/>
          <w:lang w:val="en-US"/>
        </w:rPr>
        <w:t>on the subject of recyclability</w:t>
      </w:r>
      <w:proofErr w:type="gramEnd"/>
      <w:r>
        <w:rPr>
          <w:rFonts w:ascii="Arial" w:hAnsi="Arial" w:cs="Arial"/>
          <w:lang w:val="en-US"/>
        </w:rPr>
        <w:t>, visitors will have the chance to familiarize themselves with the latest innovation from Greiner Packaging’s cardboard-plastic combinations range. K3</w:t>
      </w:r>
      <w:r>
        <w:rPr>
          <w:rFonts w:ascii="Arial" w:hAnsi="Arial" w:cs="Arial"/>
          <w:vertAlign w:val="superscript"/>
          <w:lang w:val="en-US"/>
        </w:rPr>
        <w:t>®</w:t>
      </w:r>
      <w:r>
        <w:rPr>
          <w:rFonts w:ascii="Arial" w:hAnsi="Arial" w:cs="Arial"/>
          <w:lang w:val="en-US"/>
        </w:rPr>
        <w:t xml:space="preserve"> r100 has been designed so that its cardboard wrap separates itself from its plastic cup during the waste collection process, achieving up to 98% recyclability. Customers like Austrian dairy giant </w:t>
      </w:r>
      <w:proofErr w:type="spellStart"/>
      <w:r>
        <w:rPr>
          <w:rFonts w:ascii="Arial" w:hAnsi="Arial" w:cs="Arial"/>
          <w:lang w:val="en-US"/>
        </w:rPr>
        <w:t>Berglandmilch</w:t>
      </w:r>
      <w:proofErr w:type="spellEnd"/>
      <w:r>
        <w:rPr>
          <w:rFonts w:ascii="Arial" w:hAnsi="Arial" w:cs="Arial"/>
          <w:lang w:val="en-US"/>
        </w:rPr>
        <w:t xml:space="preserve"> have been quick to take advantage of the exciting new design.</w:t>
      </w:r>
    </w:p>
    <w:p w14:paraId="720F525A" w14:textId="77777777" w:rsidR="00A63012" w:rsidRDefault="00A63012" w:rsidP="00A63012">
      <w:pPr>
        <w:pStyle w:val="KeinLeerraum"/>
        <w:jc w:val="both"/>
        <w:rPr>
          <w:rFonts w:ascii="Arial" w:hAnsi="Arial" w:cs="Arial"/>
          <w:lang w:val="en-US"/>
        </w:rPr>
      </w:pPr>
    </w:p>
    <w:p w14:paraId="50D73C1B" w14:textId="77777777" w:rsidR="00A63012" w:rsidRDefault="00A63012" w:rsidP="00A63012">
      <w:pPr>
        <w:pStyle w:val="KeinLeerraum"/>
        <w:jc w:val="both"/>
        <w:rPr>
          <w:rFonts w:ascii="Arial" w:hAnsi="Arial" w:cs="Arial"/>
          <w:lang w:val="en-US"/>
        </w:rPr>
      </w:pPr>
      <w:r>
        <w:rPr>
          <w:rFonts w:ascii="Arial" w:hAnsi="Arial" w:cs="Arial"/>
          <w:lang w:val="en-US"/>
        </w:rPr>
        <w:t>A wealth of packaging solutions containing recycled material will also be on show at Greiner Packaging’s booth, including examples of the cardboard-plastic combinations made from 100% r-PET that Greiner Packaging produces for Harvest Moon. In addition, visitors to Interpack will be able to take a close look at highly thermostable PET cups that can incorporate recycled content and withstand temperatures of up to 120°C (248°F). This property makes them particularly advantageous for dairy products that have to be hot-filled.</w:t>
      </w:r>
    </w:p>
    <w:p w14:paraId="6C29C9EC" w14:textId="77777777" w:rsidR="00A63012" w:rsidRDefault="00A63012" w:rsidP="00A63012">
      <w:pPr>
        <w:pStyle w:val="KeinLeerraum"/>
        <w:jc w:val="both"/>
        <w:rPr>
          <w:rFonts w:ascii="Arial" w:hAnsi="Arial" w:cs="Arial"/>
          <w:lang w:val="en-US"/>
        </w:rPr>
      </w:pPr>
    </w:p>
    <w:p w14:paraId="1A345514" w14:textId="77777777" w:rsidR="00A63012" w:rsidRDefault="00A63012" w:rsidP="00A63012">
      <w:pPr>
        <w:pStyle w:val="KeinLeerraum"/>
        <w:jc w:val="both"/>
        <w:rPr>
          <w:rFonts w:ascii="Arial" w:hAnsi="Arial" w:cs="Arial"/>
          <w:b/>
          <w:bCs/>
          <w:lang w:val="en-US"/>
        </w:rPr>
      </w:pPr>
      <w:r>
        <w:rPr>
          <w:rFonts w:ascii="Arial" w:hAnsi="Arial" w:cs="Arial"/>
          <w:b/>
          <w:bCs/>
          <w:lang w:val="en-US"/>
        </w:rPr>
        <w:t>“Do it!”</w:t>
      </w:r>
    </w:p>
    <w:p w14:paraId="64B09AEF" w14:textId="77777777" w:rsidR="00A63012" w:rsidRDefault="00A63012" w:rsidP="00A63012">
      <w:pPr>
        <w:pStyle w:val="KeinLeerraum"/>
        <w:jc w:val="both"/>
        <w:rPr>
          <w:rFonts w:ascii="Arial" w:hAnsi="Arial" w:cs="Arial"/>
          <w:lang w:val="en-US"/>
        </w:rPr>
      </w:pPr>
      <w:r>
        <w:rPr>
          <w:rFonts w:ascii="Arial" w:hAnsi="Arial" w:cs="Arial"/>
          <w:lang w:val="en-US"/>
        </w:rPr>
        <w:t xml:space="preserve">With its call to “do it!” Greiner Packaging is reaffirming its commitment to making sustainable packaging a reality. “We see it as our mission to play an active role in shaping tomorrow’s packaging world. It is clear that this journey is no walk in the </w:t>
      </w:r>
      <w:proofErr w:type="gramStart"/>
      <w:r>
        <w:rPr>
          <w:rFonts w:ascii="Arial" w:hAnsi="Arial" w:cs="Arial"/>
          <w:lang w:val="en-US"/>
        </w:rPr>
        <w:t>park</w:t>
      </w:r>
      <w:proofErr w:type="gramEnd"/>
      <w:r>
        <w:rPr>
          <w:rFonts w:ascii="Arial" w:hAnsi="Arial" w:cs="Arial"/>
          <w:lang w:val="en-US"/>
        </w:rPr>
        <w:t xml:space="preserve"> and we must work together to reach our destination. That is why having a lively exchange of ideas with our customers and partners is particularly important to us. With that in mind, we are already looking forward to engaging in all kinds of interesting conversations at Interpack 2023,” says Jörg Sabo, global marketing and innovation director at Greiner Packaging.</w:t>
      </w:r>
    </w:p>
    <w:p w14:paraId="0CB58890" w14:textId="77777777" w:rsidR="00A63012" w:rsidRDefault="00A63012" w:rsidP="00A63012">
      <w:pPr>
        <w:pStyle w:val="KeinLeerraum"/>
        <w:jc w:val="both"/>
        <w:rPr>
          <w:rFonts w:ascii="Arial" w:hAnsi="Arial" w:cs="Arial"/>
          <w:lang w:val="en-US"/>
        </w:rPr>
      </w:pPr>
    </w:p>
    <w:p w14:paraId="2B44A1C7" w14:textId="77777777" w:rsidR="00A63012" w:rsidRDefault="00A63012" w:rsidP="00A63012">
      <w:pPr>
        <w:pStyle w:val="KeinLeerraum"/>
        <w:jc w:val="both"/>
        <w:rPr>
          <w:rFonts w:ascii="Arial" w:hAnsi="Arial" w:cs="Arial"/>
          <w:b/>
          <w:bCs/>
          <w:lang w:val="en-US"/>
        </w:rPr>
      </w:pPr>
      <w:r>
        <w:rPr>
          <w:rFonts w:ascii="Arial" w:hAnsi="Arial" w:cs="Arial"/>
          <w:b/>
          <w:bCs/>
          <w:lang w:val="en-US"/>
        </w:rPr>
        <w:t>Interpack 2023</w:t>
      </w:r>
    </w:p>
    <w:p w14:paraId="02FF223E" w14:textId="77777777" w:rsidR="00A63012" w:rsidRDefault="00A63012" w:rsidP="00A63012">
      <w:pPr>
        <w:pStyle w:val="KeinLeerraum"/>
        <w:jc w:val="both"/>
        <w:rPr>
          <w:rFonts w:ascii="Arial" w:hAnsi="Arial" w:cs="Arial"/>
          <w:b/>
          <w:bCs/>
          <w:lang w:val="en-US"/>
        </w:rPr>
      </w:pPr>
      <w:r>
        <w:rPr>
          <w:rFonts w:ascii="Arial" w:hAnsi="Arial" w:cs="Arial"/>
          <w:b/>
          <w:bCs/>
          <w:lang w:val="en-US"/>
        </w:rPr>
        <w:t>May 4–10, 2023</w:t>
      </w:r>
    </w:p>
    <w:p w14:paraId="10D15AED" w14:textId="77777777" w:rsidR="00A63012" w:rsidRDefault="00A63012" w:rsidP="00A63012">
      <w:pPr>
        <w:pStyle w:val="KeinLeerraum"/>
        <w:jc w:val="both"/>
        <w:rPr>
          <w:rFonts w:ascii="Arial" w:hAnsi="Arial" w:cs="Arial"/>
          <w:b/>
          <w:bCs/>
          <w:lang w:val="en-US"/>
        </w:rPr>
      </w:pPr>
      <w:r>
        <w:rPr>
          <w:rFonts w:ascii="Arial" w:hAnsi="Arial" w:cs="Arial"/>
          <w:b/>
          <w:bCs/>
          <w:lang w:val="en-US"/>
        </w:rPr>
        <w:t>Messe Düsseldorf</w:t>
      </w:r>
    </w:p>
    <w:p w14:paraId="4A99E4A1" w14:textId="77777777" w:rsidR="00A63012" w:rsidRDefault="00A63012" w:rsidP="00A63012">
      <w:pPr>
        <w:pStyle w:val="KeinLeerraum"/>
        <w:jc w:val="both"/>
        <w:rPr>
          <w:rFonts w:ascii="Arial" w:hAnsi="Arial" w:cs="Arial"/>
          <w:b/>
          <w:bCs/>
          <w:lang w:val="en-US"/>
        </w:rPr>
      </w:pPr>
      <w:r>
        <w:rPr>
          <w:rFonts w:ascii="Arial" w:hAnsi="Arial" w:cs="Arial"/>
          <w:b/>
          <w:bCs/>
          <w:lang w:val="en-US"/>
        </w:rPr>
        <w:t>Booth C42, hall 10</w:t>
      </w:r>
    </w:p>
    <w:p w14:paraId="70D36392" w14:textId="5E44B032" w:rsidR="00400A64" w:rsidRDefault="00A63012" w:rsidP="00732C20">
      <w:pPr>
        <w:jc w:val="both"/>
        <w:rPr>
          <w:rFonts w:ascii="Arial" w:hAnsi="Arial" w:cs="Arial"/>
          <w:lang w:val="en-US"/>
        </w:rPr>
      </w:pPr>
      <w:r w:rsidRPr="00A63012">
        <w:rPr>
          <w:rFonts w:ascii="Arial" w:hAnsi="Arial" w:cs="Arial"/>
          <w:b/>
          <w:bCs/>
          <w:lang w:val="en-US"/>
        </w:rPr>
        <w:t>More information:</w:t>
      </w:r>
      <w:r>
        <w:rPr>
          <w:rFonts w:ascii="Arial" w:hAnsi="Arial" w:cs="Arial"/>
          <w:lang w:val="en-US"/>
        </w:rPr>
        <w:t xml:space="preserve"> </w:t>
      </w:r>
      <w:hyperlink r:id="rId10" w:anchor="utm_source=mi&amp;utm_medium=referal&amp;utm_campaign=interpack&amp;utm_content=landingpage" w:history="1">
        <w:proofErr w:type="spellStart"/>
        <w:r w:rsidRPr="00A63012">
          <w:rPr>
            <w:rStyle w:val="Hyperlink"/>
            <w:rFonts w:ascii="Arial" w:hAnsi="Arial" w:cs="Arial"/>
            <w:lang w:val="en-US"/>
          </w:rPr>
          <w:t>Landingpage</w:t>
        </w:r>
        <w:proofErr w:type="spellEnd"/>
      </w:hyperlink>
      <w:r>
        <w:rPr>
          <w:rFonts w:ascii="Arial" w:hAnsi="Arial" w:cs="Arial"/>
          <w:lang w:val="en-US"/>
        </w:rPr>
        <w:t xml:space="preserve"> </w:t>
      </w:r>
    </w:p>
    <w:p w14:paraId="6D1B575D" w14:textId="77777777" w:rsidR="00E4336E" w:rsidRPr="009A5FB7" w:rsidRDefault="00E4336E" w:rsidP="00DA1998">
      <w:pPr>
        <w:pStyle w:val="KeinLeerraum"/>
        <w:rPr>
          <w:rFonts w:ascii="Arial" w:hAnsi="Arial" w:cs="Arial"/>
          <w:lang w:val="en-US"/>
        </w:rPr>
      </w:pPr>
    </w:p>
    <w:p w14:paraId="75A9E3AC" w14:textId="77777777" w:rsidR="00E4336E" w:rsidRPr="009A5FB7" w:rsidRDefault="00E4336E" w:rsidP="00DA1998">
      <w:pPr>
        <w:pStyle w:val="KeinLeerraum"/>
        <w:rPr>
          <w:rFonts w:ascii="Arial" w:hAnsi="Arial" w:cs="Arial"/>
          <w:color w:val="000000" w:themeColor="text1"/>
          <w:u w:color="000000"/>
          <w:lang w:val="en-US"/>
        </w:rPr>
      </w:pPr>
      <w:r w:rsidRPr="009A5FB7">
        <w:rPr>
          <w:rFonts w:ascii="Arial" w:hAnsi="Arial" w:cs="Arial"/>
          <w:b/>
          <w:color w:val="000000" w:themeColor="text1"/>
          <w:lang w:val="en-US"/>
        </w:rPr>
        <w:t>Text and image: Greiner Packaging</w:t>
      </w:r>
    </w:p>
    <w:p w14:paraId="119041BC" w14:textId="77777777" w:rsidR="00E4336E" w:rsidRPr="009A5FB7" w:rsidRDefault="00E4336E" w:rsidP="00DA1998">
      <w:pPr>
        <w:pStyle w:val="KeinLeerraum"/>
        <w:rPr>
          <w:rFonts w:ascii="Arial" w:eastAsia="Arial" w:hAnsi="Arial" w:cs="Arial"/>
          <w:b/>
          <w:bCs/>
          <w:color w:val="000000" w:themeColor="text1"/>
          <w:lang w:val="en-US"/>
        </w:rPr>
      </w:pPr>
    </w:p>
    <w:p w14:paraId="09E861FD" w14:textId="20868767" w:rsidR="001A6415" w:rsidRDefault="00E4336E" w:rsidP="00DA1998">
      <w:pPr>
        <w:pStyle w:val="KeinLeerraum"/>
        <w:rPr>
          <w:rFonts w:ascii="Arial" w:hAnsi="Arial" w:cs="Arial"/>
          <w:b/>
          <w:bCs/>
          <w:color w:val="000000" w:themeColor="text1"/>
          <w:lang w:val="en-US"/>
        </w:rPr>
      </w:pPr>
      <w:r w:rsidRPr="009A5FB7">
        <w:rPr>
          <w:rFonts w:ascii="Arial" w:hAnsi="Arial" w:cs="Arial"/>
          <w:b/>
          <w:color w:val="000000" w:themeColor="text1"/>
          <w:lang w:val="en-US"/>
        </w:rPr>
        <w:t xml:space="preserve">Text document and high-resolution images for download: </w:t>
      </w:r>
    </w:p>
    <w:p w14:paraId="203ED9C2" w14:textId="434ACE7A" w:rsidR="00E4336E" w:rsidRDefault="00E97F7E" w:rsidP="00A63012">
      <w:pPr>
        <w:pStyle w:val="KeinLeerraum"/>
        <w:rPr>
          <w:rFonts w:ascii="Arial" w:hAnsi="Arial" w:cs="Arial"/>
          <w:lang w:val="en-US"/>
        </w:rPr>
      </w:pPr>
      <w:hyperlink r:id="rId11" w:history="1">
        <w:r w:rsidR="00A63012" w:rsidRPr="00A63012">
          <w:rPr>
            <w:rStyle w:val="Hyperlink"/>
            <w:lang w:val="en-US"/>
          </w:rPr>
          <w:t>https://greinerpackaging.canto.de/b/RD5Q3</w:t>
        </w:r>
      </w:hyperlink>
      <w:r w:rsidR="00A63012" w:rsidRPr="00A63012">
        <w:rPr>
          <w:lang w:val="en-US"/>
        </w:rPr>
        <w:t xml:space="preserve"> </w:t>
      </w:r>
    </w:p>
    <w:p w14:paraId="251D5256" w14:textId="088A176C" w:rsidR="00732C20" w:rsidRDefault="00732C20" w:rsidP="00DA1998">
      <w:pPr>
        <w:pStyle w:val="KeinLeerraum"/>
        <w:rPr>
          <w:rFonts w:ascii="Arial" w:hAnsi="Arial" w:cs="Arial"/>
          <w:lang w:val="en-US"/>
        </w:rPr>
      </w:pPr>
    </w:p>
    <w:p w14:paraId="34B149A0" w14:textId="10624C3B" w:rsidR="00907650" w:rsidRDefault="00907650" w:rsidP="00DA1998">
      <w:pPr>
        <w:pStyle w:val="KeinLeerraum"/>
        <w:rPr>
          <w:rFonts w:ascii="Arial" w:hAnsi="Arial" w:cs="Arial"/>
          <w:lang w:val="en-US"/>
        </w:rPr>
      </w:pPr>
    </w:p>
    <w:p w14:paraId="26132364" w14:textId="77777777" w:rsidR="00907650" w:rsidRDefault="00907650" w:rsidP="00DA1998">
      <w:pPr>
        <w:pStyle w:val="KeinLeerraum"/>
        <w:rPr>
          <w:rFonts w:ascii="Arial" w:hAnsi="Arial" w:cs="Arial"/>
          <w:lang w:val="en-US"/>
        </w:rPr>
      </w:pPr>
    </w:p>
    <w:p w14:paraId="563A4ED3" w14:textId="108B9370" w:rsidR="00A63012" w:rsidRPr="009A5FB7" w:rsidRDefault="00907650" w:rsidP="00DA1998">
      <w:pPr>
        <w:pStyle w:val="KeinLeerraum"/>
        <w:rPr>
          <w:rFonts w:ascii="Arial" w:hAnsi="Arial" w:cs="Arial"/>
          <w:lang w:val="en-US"/>
        </w:rPr>
      </w:pPr>
      <w:r>
        <w:rPr>
          <w:rFonts w:ascii="Arial" w:hAnsi="Arial" w:cs="Arial"/>
          <w:noProof/>
          <w:lang w:val="en-US"/>
        </w:rPr>
        <w:drawing>
          <wp:inline distT="0" distB="0" distL="0" distR="0" wp14:anchorId="3D80D287" wp14:editId="5427A902">
            <wp:extent cx="5719445" cy="30022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9445" cy="3002280"/>
                    </a:xfrm>
                    <a:prstGeom prst="rect">
                      <a:avLst/>
                    </a:prstGeom>
                    <a:noFill/>
                    <a:ln>
                      <a:noFill/>
                    </a:ln>
                  </pic:spPr>
                </pic:pic>
              </a:graphicData>
            </a:graphic>
          </wp:inline>
        </w:drawing>
      </w:r>
      <w:r w:rsidR="00A63012">
        <w:rPr>
          <w:rFonts w:ascii="Arial" w:hAnsi="Arial" w:cs="Arial"/>
          <w:color w:val="000000"/>
          <w:shd w:val="clear" w:color="auto" w:fill="FFFFFF"/>
        </w:rPr>
        <w:br/>
      </w:r>
    </w:p>
    <w:p w14:paraId="0A7F9D3F" w14:textId="77777777" w:rsidR="00907650" w:rsidRDefault="00907650" w:rsidP="00A63012">
      <w:pPr>
        <w:pStyle w:val="KeinLeerraum"/>
        <w:jc w:val="both"/>
        <w:rPr>
          <w:rFonts w:ascii="Arial" w:eastAsia="Arial" w:hAnsi="Arial" w:cs="Arial"/>
          <w:b/>
          <w:lang w:val="en-US"/>
        </w:rPr>
      </w:pPr>
    </w:p>
    <w:p w14:paraId="5200ECD2" w14:textId="77777777" w:rsidR="00907650" w:rsidRDefault="00907650" w:rsidP="00A63012">
      <w:pPr>
        <w:pStyle w:val="KeinLeerraum"/>
        <w:jc w:val="both"/>
        <w:rPr>
          <w:rFonts w:ascii="Arial" w:eastAsia="Arial" w:hAnsi="Arial" w:cs="Arial"/>
          <w:b/>
          <w:lang w:val="en-US"/>
        </w:rPr>
      </w:pPr>
    </w:p>
    <w:p w14:paraId="508891D8" w14:textId="5CC022B9" w:rsidR="00A63012" w:rsidRDefault="00E4336E" w:rsidP="00A63012">
      <w:pPr>
        <w:pStyle w:val="KeinLeerraum"/>
        <w:jc w:val="both"/>
        <w:rPr>
          <w:rFonts w:ascii="Arial" w:hAnsi="Arial" w:cs="Arial"/>
          <w:lang w:val="en-US"/>
        </w:rPr>
      </w:pPr>
      <w:r w:rsidRPr="1C5E8822">
        <w:rPr>
          <w:rFonts w:ascii="Arial" w:eastAsia="Arial" w:hAnsi="Arial" w:cs="Arial"/>
          <w:b/>
          <w:lang w:val="en-US"/>
        </w:rPr>
        <w:t>Caption:</w:t>
      </w:r>
      <w:r w:rsidR="00F325E1" w:rsidRPr="1C5E8822">
        <w:rPr>
          <w:rFonts w:ascii="Arial" w:eastAsia="Arial" w:hAnsi="Arial" w:cs="Arial"/>
          <w:b/>
          <w:lang w:val="en-US"/>
        </w:rPr>
        <w:t xml:space="preserve"> </w:t>
      </w:r>
      <w:r w:rsidR="00A63012">
        <w:rPr>
          <w:rFonts w:ascii="Arial" w:hAnsi="Arial" w:cs="Arial"/>
          <w:lang w:val="en-US"/>
        </w:rPr>
        <w:t>Visitors to the Greiner Packaging booth C42 / hall 10 at Interpack 2023 will be presented the company’s packaging solutions that fulfill the “reduce, reuse, recycle” criteria</w:t>
      </w:r>
    </w:p>
    <w:p w14:paraId="410E0122" w14:textId="0FE5228B" w:rsidR="00732C20" w:rsidRDefault="00732C20" w:rsidP="00DA1998">
      <w:pPr>
        <w:pStyle w:val="KeinLeerraum"/>
        <w:rPr>
          <w:lang w:val="en-US"/>
        </w:rPr>
      </w:pPr>
    </w:p>
    <w:p w14:paraId="646AE92A" w14:textId="747FD2B6" w:rsidR="00A63012" w:rsidRDefault="00A63012" w:rsidP="00DA1998">
      <w:pPr>
        <w:pStyle w:val="KeinLeerraum"/>
        <w:rPr>
          <w:lang w:val="en-US"/>
        </w:rPr>
      </w:pPr>
    </w:p>
    <w:p w14:paraId="66C383E1" w14:textId="47417065" w:rsidR="00A63012" w:rsidRDefault="00A63012" w:rsidP="00DA1998">
      <w:pPr>
        <w:pStyle w:val="KeinLeerraum"/>
        <w:rPr>
          <w:lang w:val="en-US"/>
        </w:rPr>
      </w:pPr>
    </w:p>
    <w:p w14:paraId="3481ADF5" w14:textId="6DFB4C9E" w:rsidR="00907650" w:rsidRDefault="00907650" w:rsidP="00DA1998">
      <w:pPr>
        <w:pStyle w:val="KeinLeerraum"/>
        <w:rPr>
          <w:lang w:val="en-US"/>
        </w:rPr>
      </w:pPr>
    </w:p>
    <w:p w14:paraId="5CB74794" w14:textId="77777777" w:rsidR="00907650" w:rsidRDefault="00907650" w:rsidP="00DA1998">
      <w:pPr>
        <w:pStyle w:val="KeinLeerraum"/>
        <w:rPr>
          <w:lang w:val="en-US"/>
        </w:rPr>
      </w:pPr>
    </w:p>
    <w:p w14:paraId="2C759D47" w14:textId="77777777" w:rsidR="00A63012" w:rsidRDefault="00A63012" w:rsidP="00DA1998">
      <w:pPr>
        <w:pStyle w:val="KeinLeerraum"/>
        <w:rPr>
          <w:lang w:val="en-US"/>
        </w:rPr>
      </w:pPr>
    </w:p>
    <w:p w14:paraId="694DC4BE" w14:textId="77777777" w:rsidR="00E4336E" w:rsidRDefault="00E4336E" w:rsidP="00DA1998">
      <w:pPr>
        <w:pStyle w:val="KeinLeerraum"/>
        <w:rPr>
          <w:lang w:val="en-US"/>
        </w:rPr>
      </w:pPr>
    </w:p>
    <w:tbl>
      <w:tblPr>
        <w:tblStyle w:val="Tabellenraster"/>
        <w:tblW w:w="0" w:type="auto"/>
        <w:tblLook w:val="04A0" w:firstRow="1" w:lastRow="0" w:firstColumn="1" w:lastColumn="0" w:noHBand="0" w:noVBand="1"/>
      </w:tblPr>
      <w:tblGrid>
        <w:gridCol w:w="9062"/>
      </w:tblGrid>
      <w:tr w:rsidR="00DA1998" w:rsidRPr="00F325E1" w14:paraId="44A30ECC" w14:textId="77777777" w:rsidTr="05DC23E9">
        <w:tc>
          <w:tcPr>
            <w:tcW w:w="9062" w:type="dxa"/>
          </w:tcPr>
          <w:p w14:paraId="52B098F8" w14:textId="77777777" w:rsidR="00DA1998" w:rsidRPr="009A5FB7" w:rsidRDefault="00DA1998" w:rsidP="00DA1998">
            <w:pPr>
              <w:pStyle w:val="KeinLeerraum"/>
              <w:rPr>
                <w:rFonts w:ascii="Arial" w:hAnsi="Arial" w:cs="Arial"/>
                <w:b/>
                <w:color w:val="000000" w:themeColor="text1"/>
                <w:sz w:val="20"/>
                <w:szCs w:val="20"/>
                <w:lang w:val="en-US"/>
              </w:rPr>
            </w:pPr>
          </w:p>
          <w:p w14:paraId="15D05DF7" w14:textId="0022D0CB" w:rsidR="00DA1998" w:rsidRPr="009A5FB7" w:rsidRDefault="00DA1998" w:rsidP="00DA1998">
            <w:pPr>
              <w:pStyle w:val="KeinLeerraum"/>
              <w:rPr>
                <w:rFonts w:ascii="Arial" w:hAnsi="Arial" w:cs="Arial"/>
                <w:b/>
                <w:bCs/>
                <w:color w:val="000000" w:themeColor="text1"/>
                <w:sz w:val="20"/>
                <w:szCs w:val="20"/>
                <w:lang w:val="en-US"/>
              </w:rPr>
            </w:pPr>
            <w:r w:rsidRPr="009A5FB7">
              <w:rPr>
                <w:rFonts w:ascii="Arial" w:hAnsi="Arial" w:cs="Arial"/>
                <w:b/>
                <w:color w:val="000000" w:themeColor="text1"/>
                <w:sz w:val="20"/>
                <w:szCs w:val="20"/>
                <w:lang w:val="en-US"/>
              </w:rPr>
              <w:t>About Greiner Packaging</w:t>
            </w:r>
          </w:p>
          <w:p w14:paraId="75B19C60" w14:textId="77777777" w:rsidR="00DA1998" w:rsidRPr="009A5FB7" w:rsidRDefault="00DA1998" w:rsidP="00DA1998">
            <w:pPr>
              <w:pStyle w:val="KeinLeerraum"/>
              <w:rPr>
                <w:rFonts w:ascii="Arial" w:hAnsi="Arial" w:cs="Arial"/>
                <w:b/>
                <w:bCs/>
                <w:color w:val="000000" w:themeColor="text1"/>
                <w:sz w:val="20"/>
                <w:szCs w:val="20"/>
                <w:lang w:val="en-US"/>
              </w:rPr>
            </w:pPr>
          </w:p>
          <w:p w14:paraId="39C9124D" w14:textId="0B6F814A" w:rsidR="00DA1998" w:rsidRPr="009A5FB7" w:rsidRDefault="51D9F164" w:rsidP="05DC23E9">
            <w:pPr>
              <w:pStyle w:val="KeinLeerraum"/>
              <w:rPr>
                <w:rFonts w:ascii="Arial" w:eastAsia="Arial" w:hAnsi="Arial" w:cs="Arial"/>
                <w:color w:val="000000" w:themeColor="text1"/>
                <w:sz w:val="20"/>
                <w:szCs w:val="20"/>
                <w:lang w:val="en-US"/>
              </w:rPr>
            </w:pPr>
            <w:r w:rsidRPr="05DC23E9">
              <w:rPr>
                <w:rFonts w:ascii="Arial" w:hAnsi="Arial" w:cs="Arial"/>
                <w:color w:val="000000" w:themeColor="text1"/>
                <w:sz w:val="20"/>
                <w:szCs w:val="20"/>
                <w:lang w:val="en-US"/>
              </w:rPr>
              <w:t xml:space="preserve">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w:t>
            </w:r>
            <w:proofErr w:type="spellStart"/>
            <w:r w:rsidRPr="05DC23E9">
              <w:rPr>
                <w:rFonts w:ascii="Arial" w:hAnsi="Arial" w:cs="Arial"/>
                <w:color w:val="000000" w:themeColor="text1"/>
                <w:sz w:val="20"/>
                <w:szCs w:val="20"/>
                <w:lang w:val="en-US"/>
              </w:rPr>
              <w:t>Assistec</w:t>
            </w:r>
            <w:proofErr w:type="spellEnd"/>
            <w:r w:rsidRPr="05DC23E9">
              <w:rPr>
                <w:rFonts w:ascii="Arial" w:hAnsi="Arial" w:cs="Arial"/>
                <w:color w:val="000000" w:themeColor="text1"/>
                <w:sz w:val="20"/>
                <w:szCs w:val="20"/>
                <w:lang w:val="en-US"/>
              </w:rPr>
              <w:t xml:space="preserve">. While the Packaging unit focuses on innovative packaging solutions, the </w:t>
            </w:r>
            <w:proofErr w:type="spellStart"/>
            <w:r w:rsidRPr="05DC23E9">
              <w:rPr>
                <w:rFonts w:ascii="Arial" w:hAnsi="Arial" w:cs="Arial"/>
                <w:color w:val="000000" w:themeColor="text1"/>
                <w:sz w:val="20"/>
                <w:szCs w:val="20"/>
                <w:lang w:val="en-US"/>
              </w:rPr>
              <w:t>Assistec</w:t>
            </w:r>
            <w:proofErr w:type="spellEnd"/>
            <w:r w:rsidRPr="05DC23E9">
              <w:rPr>
                <w:rFonts w:ascii="Arial" w:hAnsi="Arial" w:cs="Arial"/>
                <w:color w:val="000000" w:themeColor="text1"/>
                <w:sz w:val="20"/>
                <w:szCs w:val="20"/>
                <w:lang w:val="en-US"/>
              </w:rPr>
              <w:t xml:space="preserve"> unit is dedicated to producing custom-made technical parts. Greiner Packaging employs a workforce of </w:t>
            </w:r>
            <w:r w:rsidR="0779B948" w:rsidRPr="05DC23E9">
              <w:rPr>
                <w:rFonts w:ascii="Arial" w:hAnsi="Arial" w:cs="Arial"/>
                <w:color w:val="000000" w:themeColor="text1"/>
                <w:sz w:val="20"/>
                <w:szCs w:val="20"/>
                <w:lang w:val="en-US"/>
              </w:rPr>
              <w:t xml:space="preserve">more than </w:t>
            </w:r>
            <w:r w:rsidRPr="05DC23E9">
              <w:rPr>
                <w:rFonts w:ascii="Arial" w:hAnsi="Arial" w:cs="Arial"/>
                <w:color w:val="000000" w:themeColor="text1"/>
                <w:sz w:val="20"/>
                <w:szCs w:val="20"/>
                <w:lang w:val="en-US"/>
              </w:rPr>
              <w:t>4,900 at more than 30 locations in 19 countries around the world. In 202</w:t>
            </w:r>
            <w:r w:rsidR="2A71D602" w:rsidRPr="05DC23E9">
              <w:rPr>
                <w:rFonts w:ascii="Arial" w:hAnsi="Arial" w:cs="Arial"/>
                <w:color w:val="000000" w:themeColor="text1"/>
                <w:sz w:val="20"/>
                <w:szCs w:val="20"/>
                <w:lang w:val="en-US"/>
              </w:rPr>
              <w:t>1</w:t>
            </w:r>
            <w:r w:rsidRPr="05DC23E9">
              <w:rPr>
                <w:rFonts w:ascii="Arial" w:hAnsi="Arial" w:cs="Arial"/>
                <w:color w:val="000000" w:themeColor="text1"/>
                <w:sz w:val="20"/>
                <w:szCs w:val="20"/>
                <w:lang w:val="en-US"/>
              </w:rPr>
              <w:t xml:space="preserve">, the company generated annual sales revenues of EUR </w:t>
            </w:r>
            <w:r w:rsidR="5BA71F11" w:rsidRPr="05DC23E9">
              <w:rPr>
                <w:rFonts w:ascii="Arial" w:hAnsi="Arial" w:cs="Arial"/>
                <w:color w:val="000000" w:themeColor="text1"/>
                <w:sz w:val="20"/>
                <w:szCs w:val="20"/>
                <w:lang w:val="en-US"/>
              </w:rPr>
              <w:t>77</w:t>
            </w:r>
            <w:r w:rsidRPr="05DC23E9">
              <w:rPr>
                <w:rFonts w:ascii="Arial" w:hAnsi="Arial" w:cs="Arial"/>
                <w:color w:val="000000" w:themeColor="text1"/>
                <w:sz w:val="20"/>
                <w:szCs w:val="20"/>
                <w:lang w:val="en-US"/>
              </w:rPr>
              <w:t xml:space="preserve">2 million (including joint ventures), which represents </w:t>
            </w:r>
            <w:r w:rsidR="5ED3BBF1" w:rsidRPr="05DC23E9">
              <w:rPr>
                <w:rFonts w:ascii="Arial" w:hAnsi="Arial" w:cs="Arial"/>
                <w:color w:val="000000" w:themeColor="text1"/>
                <w:sz w:val="20"/>
                <w:szCs w:val="20"/>
                <w:lang w:val="en-US"/>
              </w:rPr>
              <w:t xml:space="preserve">almost </w:t>
            </w:r>
            <w:r w:rsidRPr="05DC23E9">
              <w:rPr>
                <w:rFonts w:ascii="Arial" w:hAnsi="Arial" w:cs="Arial"/>
                <w:color w:val="000000" w:themeColor="text1"/>
                <w:sz w:val="20"/>
                <w:szCs w:val="20"/>
                <w:lang w:val="en-US"/>
              </w:rPr>
              <w:t>35% of Greiner’s total sales.</w:t>
            </w:r>
          </w:p>
          <w:p w14:paraId="71CFDE86" w14:textId="77777777" w:rsidR="00DA1998" w:rsidRPr="009A5FB7" w:rsidRDefault="00DA1998" w:rsidP="00DA1998">
            <w:pPr>
              <w:pStyle w:val="KeinLeerraum"/>
              <w:rPr>
                <w:rFonts w:ascii="Arial" w:eastAsia="Arial" w:hAnsi="Arial" w:cs="Arial"/>
                <w:bCs/>
                <w:color w:val="000000" w:themeColor="text1"/>
                <w:sz w:val="20"/>
                <w:szCs w:val="20"/>
                <w:lang w:val="en-GB"/>
              </w:rPr>
            </w:pPr>
          </w:p>
          <w:p w14:paraId="4E98B09E" w14:textId="77777777" w:rsidR="00DA1998" w:rsidRPr="009A5FB7" w:rsidRDefault="00DA1998" w:rsidP="00DA1998">
            <w:pPr>
              <w:pStyle w:val="KeinLeerraum"/>
              <w:rPr>
                <w:rFonts w:ascii="Arial" w:hAnsi="Arial" w:cs="Arial"/>
                <w:b/>
                <w:color w:val="000000" w:themeColor="text1"/>
                <w:sz w:val="20"/>
                <w:szCs w:val="20"/>
                <w:lang w:val="en-US"/>
              </w:rPr>
            </w:pPr>
            <w:r w:rsidRPr="009A5FB7">
              <w:rPr>
                <w:rFonts w:ascii="Arial" w:hAnsi="Arial" w:cs="Arial"/>
                <w:b/>
                <w:color w:val="000000" w:themeColor="text1"/>
                <w:sz w:val="20"/>
                <w:szCs w:val="20"/>
                <w:lang w:val="en-US"/>
              </w:rPr>
              <w:t xml:space="preserve">Media contact for Greiner Packaging: </w:t>
            </w:r>
          </w:p>
          <w:p w14:paraId="52BC73A4" w14:textId="77777777" w:rsidR="00DA1998" w:rsidRPr="009A5FB7" w:rsidRDefault="00DA1998" w:rsidP="00DA1998">
            <w:pPr>
              <w:pStyle w:val="KeinLeerraum"/>
              <w:rPr>
                <w:rFonts w:ascii="Arial" w:eastAsia="Arial" w:hAnsi="Arial" w:cs="Arial"/>
                <w:bCs/>
                <w:color w:val="000000" w:themeColor="text1"/>
                <w:sz w:val="20"/>
                <w:szCs w:val="20"/>
                <w:lang w:val="en-US"/>
              </w:rPr>
            </w:pPr>
            <w:r w:rsidRPr="009A5FB7">
              <w:rPr>
                <w:rFonts w:ascii="Arial" w:eastAsia="Arial" w:hAnsi="Arial" w:cs="Arial"/>
                <w:bCs/>
                <w:color w:val="000000" w:themeColor="text1"/>
                <w:sz w:val="20"/>
                <w:szCs w:val="20"/>
                <w:lang w:val="en-US"/>
              </w:rPr>
              <w:t>Alexandria Mitterbaur</w:t>
            </w:r>
          </w:p>
          <w:p w14:paraId="22AD370B" w14:textId="77777777" w:rsidR="00DA1998" w:rsidRPr="009A5FB7" w:rsidRDefault="00DA1998" w:rsidP="00DA1998">
            <w:pPr>
              <w:pStyle w:val="KeinLeerraum"/>
              <w:rPr>
                <w:rFonts w:ascii="Arial" w:eastAsia="Arial" w:hAnsi="Arial" w:cs="Arial"/>
                <w:bCs/>
                <w:color w:val="000000" w:themeColor="text1"/>
                <w:sz w:val="20"/>
                <w:szCs w:val="20"/>
                <w:lang w:val="en-US"/>
              </w:rPr>
            </w:pPr>
            <w:r w:rsidRPr="009A5FB7">
              <w:rPr>
                <w:rFonts w:ascii="Arial" w:eastAsia="Arial" w:hAnsi="Arial" w:cs="Arial"/>
                <w:bCs/>
                <w:color w:val="000000" w:themeColor="text1"/>
                <w:sz w:val="20"/>
                <w:szCs w:val="20"/>
                <w:lang w:val="en-US"/>
              </w:rPr>
              <w:t>Global Head of Marketing</w:t>
            </w:r>
          </w:p>
          <w:p w14:paraId="6A255A04" w14:textId="77777777" w:rsidR="00DA1998" w:rsidRPr="009A5FB7" w:rsidRDefault="00DA1998" w:rsidP="00DA1998">
            <w:pPr>
              <w:pStyle w:val="KeinLeerraum"/>
              <w:rPr>
                <w:rFonts w:ascii="Arial" w:eastAsia="Arial" w:hAnsi="Arial" w:cs="Arial"/>
                <w:bCs/>
                <w:color w:val="000000" w:themeColor="text1"/>
                <w:sz w:val="20"/>
                <w:szCs w:val="20"/>
                <w:lang w:val="en-US"/>
              </w:rPr>
            </w:pPr>
          </w:p>
          <w:p w14:paraId="35FB2E0F" w14:textId="77777777" w:rsidR="00DA1998" w:rsidRPr="009A5FB7" w:rsidRDefault="00DA1998" w:rsidP="00DA1998">
            <w:pPr>
              <w:pStyle w:val="KeinLeerraum"/>
              <w:rPr>
                <w:rFonts w:ascii="Arial" w:eastAsia="Arial" w:hAnsi="Arial" w:cs="Arial"/>
                <w:color w:val="000000" w:themeColor="text1"/>
                <w:sz w:val="20"/>
                <w:szCs w:val="20"/>
              </w:rPr>
            </w:pPr>
            <w:r w:rsidRPr="009A5FB7">
              <w:rPr>
                <w:rFonts w:ascii="Arial" w:eastAsia="Arial" w:hAnsi="Arial" w:cs="Arial"/>
                <w:sz w:val="20"/>
                <w:szCs w:val="20"/>
              </w:rPr>
              <w:t xml:space="preserve">Greiner Packaging International GmbH </w:t>
            </w:r>
            <w:r w:rsidRPr="009A5FB7">
              <w:rPr>
                <w:rFonts w:ascii="Arial" w:hAnsi="Arial" w:cs="Arial"/>
                <w:sz w:val="20"/>
                <w:szCs w:val="20"/>
              </w:rPr>
              <w:br/>
            </w:r>
            <w:r w:rsidRPr="009A5FB7">
              <w:rPr>
                <w:rFonts w:ascii="Arial" w:eastAsia="Arial" w:hAnsi="Arial" w:cs="Arial"/>
                <w:sz w:val="20"/>
                <w:szCs w:val="20"/>
              </w:rPr>
              <w:t>Gewerbestraße 15, 4642 Sattledt, Austria</w:t>
            </w:r>
            <w:r w:rsidRPr="009A5FB7">
              <w:rPr>
                <w:rFonts w:ascii="Arial" w:hAnsi="Arial" w:cs="Arial"/>
                <w:sz w:val="20"/>
                <w:szCs w:val="20"/>
              </w:rPr>
              <w:br/>
            </w:r>
            <w:r w:rsidRPr="009A5FB7">
              <w:rPr>
                <w:rFonts w:ascii="Arial" w:eastAsia="Arial" w:hAnsi="Arial" w:cs="Arial"/>
                <w:sz w:val="20"/>
                <w:szCs w:val="20"/>
              </w:rPr>
              <w:t xml:space="preserve">Mobile: +43 664 88218434 </w:t>
            </w:r>
            <w:r w:rsidRPr="009A5FB7">
              <w:rPr>
                <w:rFonts w:ascii="Arial" w:hAnsi="Arial" w:cs="Arial"/>
                <w:sz w:val="20"/>
                <w:szCs w:val="20"/>
              </w:rPr>
              <w:br/>
            </w:r>
            <w:proofErr w:type="spellStart"/>
            <w:r w:rsidRPr="009A5FB7">
              <w:rPr>
                <w:rFonts w:ascii="Arial" w:eastAsia="Arial" w:hAnsi="Arial" w:cs="Arial"/>
                <w:sz w:val="20"/>
                <w:szCs w:val="20"/>
              </w:rPr>
              <w:t>E-mail</w:t>
            </w:r>
            <w:proofErr w:type="spellEnd"/>
            <w:r w:rsidRPr="009A5FB7">
              <w:rPr>
                <w:rFonts w:ascii="Arial" w:eastAsia="Arial" w:hAnsi="Arial" w:cs="Arial"/>
                <w:sz w:val="20"/>
                <w:szCs w:val="20"/>
              </w:rPr>
              <w:t xml:space="preserve">: </w:t>
            </w:r>
            <w:hyperlink r:id="rId13" w:history="1">
              <w:r w:rsidRPr="009A5FB7">
                <w:rPr>
                  <w:rStyle w:val="Hyperlink"/>
                  <w:rFonts w:ascii="Arial" w:eastAsia="Arial" w:hAnsi="Arial" w:cs="Arial"/>
                  <w:color w:val="0563C1"/>
                  <w:sz w:val="20"/>
                  <w:szCs w:val="20"/>
                </w:rPr>
                <w:t>A.Mitterbaur@greiner-gpi.com</w:t>
              </w:r>
            </w:hyperlink>
          </w:p>
          <w:p w14:paraId="673A5A32" w14:textId="77777777" w:rsidR="00DA1998" w:rsidRPr="00F325E1" w:rsidRDefault="00DA1998" w:rsidP="00DA1998">
            <w:pPr>
              <w:pStyle w:val="KeinLeerraum"/>
            </w:pPr>
          </w:p>
        </w:tc>
      </w:tr>
    </w:tbl>
    <w:p w14:paraId="301EC23E" w14:textId="77777777" w:rsidR="00DA1998" w:rsidRPr="00F325E1" w:rsidRDefault="00DA1998" w:rsidP="00DA1998">
      <w:pPr>
        <w:pStyle w:val="KeinLeerraum"/>
      </w:pPr>
    </w:p>
    <w:p w14:paraId="75E5B39E" w14:textId="77777777" w:rsidR="00CE589E" w:rsidRPr="0034636B" w:rsidRDefault="00CE589E" w:rsidP="00DA1998">
      <w:pPr>
        <w:pStyle w:val="KeinLeerraum"/>
        <w:rPr>
          <w:b/>
          <w:bCs/>
          <w:color w:val="000000" w:themeColor="text1"/>
          <w:sz w:val="20"/>
          <w:szCs w:val="20"/>
        </w:rPr>
      </w:pPr>
    </w:p>
    <w:p w14:paraId="4B300FFE" w14:textId="77777777" w:rsidR="00CE589E" w:rsidRPr="0034636B" w:rsidRDefault="00CE589E" w:rsidP="00DA1998">
      <w:pPr>
        <w:pStyle w:val="KeinLeerraum"/>
        <w:rPr>
          <w:rFonts w:eastAsia="Arial"/>
          <w:b/>
          <w:color w:val="000000" w:themeColor="text1"/>
        </w:rPr>
      </w:pPr>
    </w:p>
    <w:p w14:paraId="72D43347" w14:textId="77777777" w:rsidR="00E4336E" w:rsidRPr="00CE589E" w:rsidRDefault="00E4336E" w:rsidP="00DA1998">
      <w:pPr>
        <w:pStyle w:val="KeinLeerraum"/>
      </w:pPr>
    </w:p>
    <w:sectPr w:rsidR="00E4336E" w:rsidRPr="00CE589E">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DDDE" w14:textId="77777777" w:rsidR="008725F0" w:rsidRDefault="008725F0" w:rsidP="00A91AAC">
      <w:pPr>
        <w:spacing w:after="0" w:line="240" w:lineRule="auto"/>
      </w:pPr>
      <w:r>
        <w:separator/>
      </w:r>
    </w:p>
  </w:endnote>
  <w:endnote w:type="continuationSeparator" w:id="0">
    <w:p w14:paraId="0B776E16" w14:textId="77777777" w:rsidR="008725F0" w:rsidRDefault="008725F0" w:rsidP="00A91AAC">
      <w:pPr>
        <w:spacing w:after="0" w:line="240" w:lineRule="auto"/>
      </w:pPr>
      <w:r>
        <w:continuationSeparator/>
      </w:r>
    </w:p>
  </w:endnote>
  <w:endnote w:type="continuationNotice" w:id="1">
    <w:p w14:paraId="11339234" w14:textId="77777777" w:rsidR="008725F0" w:rsidRDefault="00872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9C63" w14:textId="77777777" w:rsidR="008C71AE" w:rsidRPr="004156B3" w:rsidRDefault="008C71AE" w:rsidP="008C71AE">
    <w:pPr>
      <w:pStyle w:val="Fuzeile"/>
      <w:rPr>
        <w:rFonts w:ascii="Arial" w:eastAsia="Arial" w:hAnsi="Arial" w:cs="Arial"/>
        <w:b/>
        <w:bCs/>
        <w:sz w:val="20"/>
        <w:szCs w:val="20"/>
        <w:lang w:val="de-DE"/>
      </w:rPr>
    </w:pPr>
    <w:r w:rsidRPr="004156B3">
      <w:rPr>
        <w:noProof/>
      </w:rPr>
      <w:drawing>
        <wp:anchor distT="0" distB="0" distL="114300" distR="114300" simplePos="0" relativeHeight="251660288" behindDoc="1" locked="0" layoutInCell="1" allowOverlap="1" wp14:anchorId="795872FE" wp14:editId="5140692B">
          <wp:simplePos x="0" y="0"/>
          <wp:positionH relativeFrom="column">
            <wp:posOffset>5036185</wp:posOffset>
          </wp:positionH>
          <wp:positionV relativeFrom="paragraph">
            <wp:posOffset>-85725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4156B3">
      <w:rPr>
        <w:rFonts w:ascii="Arial"/>
        <w:b/>
        <w:sz w:val="20"/>
        <w:lang w:val="de-DE"/>
      </w:rPr>
      <w:t>Greiner Packaging International GmbH</w:t>
    </w:r>
  </w:p>
  <w:p w14:paraId="78EA689D" w14:textId="77777777" w:rsidR="008C71AE" w:rsidRPr="004156B3" w:rsidRDefault="008C71AE" w:rsidP="008C71AE">
    <w:pPr>
      <w:pStyle w:val="Fuzeile"/>
      <w:rPr>
        <w:rFonts w:ascii="Arial" w:eastAsia="Arial" w:hAnsi="Arial" w:cs="Arial"/>
        <w:sz w:val="20"/>
        <w:szCs w:val="20"/>
        <w:lang w:val="de-DE"/>
      </w:rPr>
    </w:pPr>
    <w:proofErr w:type="spellStart"/>
    <w:r w:rsidRPr="004156B3">
      <w:rPr>
        <w:rFonts w:ascii="Arial"/>
        <w:sz w:val="20"/>
        <w:lang w:val="de-DE"/>
      </w:rPr>
      <w:t>Greinerstrasse</w:t>
    </w:r>
    <w:proofErr w:type="spellEnd"/>
    <w:r w:rsidRPr="004156B3">
      <w:rPr>
        <w:rFonts w:ascii="Arial"/>
        <w:sz w:val="20"/>
        <w:lang w:val="de-DE"/>
      </w:rPr>
      <w:t xml:space="preserve"> 70, 4550 </w:t>
    </w:r>
    <w:r w:rsidRPr="004156B3">
      <w:rPr>
        <w:rFonts w:ascii="Arial" w:hAnsi="Arial" w:cs="Arial"/>
        <w:sz w:val="20"/>
        <w:lang w:val="de-DE"/>
      </w:rPr>
      <w:t>Kremsmünster</w:t>
    </w:r>
    <w:r w:rsidRPr="004156B3">
      <w:rPr>
        <w:rFonts w:ascii="Arial"/>
        <w:sz w:val="20"/>
        <w:lang w:val="de-DE"/>
      </w:rPr>
      <w:t xml:space="preserve">, Austria </w:t>
    </w:r>
  </w:p>
  <w:p w14:paraId="5D6974A7" w14:textId="7CD09124" w:rsidR="00A91AAC" w:rsidRDefault="008725F0">
    <w:pPr>
      <w:pStyle w:val="Fuzeile"/>
    </w:pPr>
    <w:hyperlink r:id="rId2" w:history="1">
      <w:r w:rsidR="008C71AE" w:rsidRPr="004156B3">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2EDB" w14:textId="77777777" w:rsidR="008725F0" w:rsidRDefault="008725F0" w:rsidP="00A91AAC">
      <w:pPr>
        <w:spacing w:after="0" w:line="240" w:lineRule="auto"/>
      </w:pPr>
      <w:r>
        <w:separator/>
      </w:r>
    </w:p>
  </w:footnote>
  <w:footnote w:type="continuationSeparator" w:id="0">
    <w:p w14:paraId="1C69A459" w14:textId="77777777" w:rsidR="008725F0" w:rsidRDefault="008725F0" w:rsidP="00A91AAC">
      <w:pPr>
        <w:spacing w:after="0" w:line="240" w:lineRule="auto"/>
      </w:pPr>
      <w:r>
        <w:continuationSeparator/>
      </w:r>
    </w:p>
  </w:footnote>
  <w:footnote w:type="continuationNotice" w:id="1">
    <w:p w14:paraId="7A44BCA2" w14:textId="77777777" w:rsidR="008725F0" w:rsidRDefault="00872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D0B1" w14:textId="77777777" w:rsidR="00A91AAC" w:rsidRPr="00A91AAC" w:rsidRDefault="00A91AAC" w:rsidP="00A91AAC">
    <w:pPr>
      <w:pStyle w:val="Kopfzeile"/>
      <w:jc w:val="both"/>
      <w:rPr>
        <w:rFonts w:ascii="Arial" w:eastAsia="Arial" w:hAnsi="Arial" w:cs="Arial"/>
        <w:b/>
        <w:bCs/>
        <w:sz w:val="26"/>
        <w:szCs w:val="26"/>
        <w:lang w:val="en-US"/>
      </w:rPr>
    </w:pPr>
    <w:r w:rsidRPr="00A91AAC">
      <w:rPr>
        <w:rFonts w:ascii="Arial"/>
        <w:b/>
        <w:sz w:val="26"/>
        <w:lang w:val="en-US"/>
      </w:rPr>
      <w:t xml:space="preserve">PRESS RELEASE </w:t>
    </w:r>
    <w:r w:rsidRPr="00A91AAC">
      <w:rPr>
        <w:rFonts w:ascii="Arial"/>
        <w:b/>
        <w:sz w:val="26"/>
        <w:lang w:val="en-US"/>
      </w:rPr>
      <w:tab/>
    </w:r>
  </w:p>
  <w:p w14:paraId="043CEAF9" w14:textId="6F4271C6" w:rsidR="00A91AAC" w:rsidRPr="00A91AAC" w:rsidRDefault="00A63012" w:rsidP="00A91AAC">
    <w:pPr>
      <w:pStyle w:val="Kopfzeile"/>
      <w:rPr>
        <w:lang w:val="en-US"/>
      </w:rPr>
    </w:pPr>
    <w:r>
      <w:rPr>
        <w:rFonts w:ascii="Arial"/>
        <w:b/>
        <w:lang w:val="en-US"/>
      </w:rPr>
      <w:t>April 18</w:t>
    </w:r>
    <w:r w:rsidR="00A91AAC" w:rsidRPr="00A91AAC">
      <w:rPr>
        <w:rFonts w:ascii="Arial"/>
        <w:b/>
        <w:lang w:val="en-US"/>
      </w:rPr>
      <w:t xml:space="preserve">, </w:t>
    </w:r>
    <w:proofErr w:type="gramStart"/>
    <w:r w:rsidR="00A91AAC" w:rsidRPr="00A91AAC">
      <w:rPr>
        <w:rFonts w:ascii="Arial"/>
        <w:b/>
        <w:lang w:val="en-US"/>
      </w:rPr>
      <w:t>2023</w:t>
    </w:r>
    <w:proofErr w:type="gramEnd"/>
    <w:r w:rsidR="00A91AAC" w:rsidRPr="00A91AAC">
      <w:rPr>
        <w:rFonts w:ascii="Arial"/>
        <w:b/>
        <w:lang w:val="en-US"/>
      </w:rPr>
      <w:t xml:space="preserve">                       </w:t>
    </w:r>
    <w:r w:rsidR="00A91AAC" w:rsidRPr="00A91AAC">
      <w:rPr>
        <w:rFonts w:ascii="Arial"/>
        <w:b/>
        <w:lang w:val="en-US"/>
      </w:rPr>
      <w:tab/>
      <w:t xml:space="preserve">                   </w:t>
    </w:r>
    <w:r w:rsidR="00A91AAC">
      <w:rPr>
        <w:rFonts w:ascii="Arial"/>
        <w:b/>
        <w:lang w:val="en-US"/>
      </w:rPr>
      <w:tab/>
    </w:r>
    <w:r w:rsidR="00A91AAC" w:rsidRPr="00A91AAC">
      <w:rPr>
        <w:rFonts w:ascii="Arial"/>
        <w:b/>
        <w:lang w:val="en-US"/>
      </w:rPr>
      <w:t xml:space="preserve"> Greiner Packaging</w:t>
    </w:r>
  </w:p>
  <w:p w14:paraId="42A9C706" w14:textId="77777777" w:rsidR="00A91AAC" w:rsidRPr="00A91AAC" w:rsidRDefault="00A91AA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C5ED3"/>
    <w:multiLevelType w:val="hybridMultilevel"/>
    <w:tmpl w:val="439C4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F6216CF"/>
    <w:multiLevelType w:val="hybridMultilevel"/>
    <w:tmpl w:val="D654D246"/>
    <w:lvl w:ilvl="0" w:tplc="A162C144">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F1"/>
    <w:rsid w:val="00031AFB"/>
    <w:rsid w:val="000B78C3"/>
    <w:rsid w:val="00151660"/>
    <w:rsid w:val="001A6415"/>
    <w:rsid w:val="00202754"/>
    <w:rsid w:val="0021054C"/>
    <w:rsid w:val="0023225B"/>
    <w:rsid w:val="002374F1"/>
    <w:rsid w:val="002D2CAC"/>
    <w:rsid w:val="00315894"/>
    <w:rsid w:val="00384D53"/>
    <w:rsid w:val="0039341F"/>
    <w:rsid w:val="00400A64"/>
    <w:rsid w:val="004462D7"/>
    <w:rsid w:val="004B7B94"/>
    <w:rsid w:val="004C6823"/>
    <w:rsid w:val="004F715B"/>
    <w:rsid w:val="005E0C6D"/>
    <w:rsid w:val="00614C2A"/>
    <w:rsid w:val="006231FA"/>
    <w:rsid w:val="00641FE7"/>
    <w:rsid w:val="006E2A22"/>
    <w:rsid w:val="007045D6"/>
    <w:rsid w:val="00732C20"/>
    <w:rsid w:val="007A14A4"/>
    <w:rsid w:val="008053F6"/>
    <w:rsid w:val="00824F08"/>
    <w:rsid w:val="00862B68"/>
    <w:rsid w:val="008725F0"/>
    <w:rsid w:val="008C71AE"/>
    <w:rsid w:val="008F0CDE"/>
    <w:rsid w:val="0090399E"/>
    <w:rsid w:val="00907650"/>
    <w:rsid w:val="009A5FB7"/>
    <w:rsid w:val="009B6A14"/>
    <w:rsid w:val="00A050ED"/>
    <w:rsid w:val="00A23E4E"/>
    <w:rsid w:val="00A31B36"/>
    <w:rsid w:val="00A63012"/>
    <w:rsid w:val="00A91AAC"/>
    <w:rsid w:val="00AA6DB9"/>
    <w:rsid w:val="00AE36C3"/>
    <w:rsid w:val="00B071F5"/>
    <w:rsid w:val="00B41A19"/>
    <w:rsid w:val="00B44C6E"/>
    <w:rsid w:val="00B67A25"/>
    <w:rsid w:val="00BA3A9E"/>
    <w:rsid w:val="00BF0945"/>
    <w:rsid w:val="00C42368"/>
    <w:rsid w:val="00C6223A"/>
    <w:rsid w:val="00CE589E"/>
    <w:rsid w:val="00D16061"/>
    <w:rsid w:val="00DA1998"/>
    <w:rsid w:val="00DD3A6D"/>
    <w:rsid w:val="00E12C19"/>
    <w:rsid w:val="00E4336E"/>
    <w:rsid w:val="00E55556"/>
    <w:rsid w:val="00E73804"/>
    <w:rsid w:val="00E97F7E"/>
    <w:rsid w:val="00ED2027"/>
    <w:rsid w:val="00F176DB"/>
    <w:rsid w:val="00F325E1"/>
    <w:rsid w:val="00FB740D"/>
    <w:rsid w:val="00FE86D7"/>
    <w:rsid w:val="03A6835A"/>
    <w:rsid w:val="05DC23E9"/>
    <w:rsid w:val="0779B948"/>
    <w:rsid w:val="0B68B633"/>
    <w:rsid w:val="0BFE414A"/>
    <w:rsid w:val="1C5E8822"/>
    <w:rsid w:val="2012F92B"/>
    <w:rsid w:val="20288E85"/>
    <w:rsid w:val="2045CDBC"/>
    <w:rsid w:val="24C089D6"/>
    <w:rsid w:val="2A71D602"/>
    <w:rsid w:val="2D4CD2C5"/>
    <w:rsid w:val="2FAA109B"/>
    <w:rsid w:val="3454F2A3"/>
    <w:rsid w:val="3B8EAF51"/>
    <w:rsid w:val="3D0BFA80"/>
    <w:rsid w:val="47E4736B"/>
    <w:rsid w:val="4AFCC5AD"/>
    <w:rsid w:val="4BA2E502"/>
    <w:rsid w:val="4C98960E"/>
    <w:rsid w:val="4D2A0BD0"/>
    <w:rsid w:val="4D2C7ECA"/>
    <w:rsid w:val="4EC5DC31"/>
    <w:rsid w:val="4EFE1447"/>
    <w:rsid w:val="4F330CF6"/>
    <w:rsid w:val="51D9F164"/>
    <w:rsid w:val="5BA71F11"/>
    <w:rsid w:val="5ED3BBF1"/>
    <w:rsid w:val="62B433E0"/>
    <w:rsid w:val="663108F3"/>
    <w:rsid w:val="695D7CD7"/>
    <w:rsid w:val="6D88B12D"/>
    <w:rsid w:val="6F1ECD40"/>
    <w:rsid w:val="74A4A831"/>
    <w:rsid w:val="76E89F18"/>
    <w:rsid w:val="7A676394"/>
    <w:rsid w:val="7A97F072"/>
    <w:rsid w:val="7EB0F77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6BCA"/>
  <w15:chartTrackingRefBased/>
  <w15:docId w15:val="{97931068-60BC-47C0-B906-3A68B296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1660"/>
    <w:pPr>
      <w:ind w:left="720"/>
      <w:contextualSpacing/>
    </w:pPr>
  </w:style>
  <w:style w:type="character" w:styleId="Hyperlink">
    <w:name w:val="Hyperlink"/>
    <w:rsid w:val="00CE589E"/>
    <w:rPr>
      <w:u w:val="single"/>
    </w:rPr>
  </w:style>
  <w:style w:type="paragraph" w:styleId="KeinLeerraum">
    <w:name w:val="No Spacing"/>
    <w:uiPriority w:val="1"/>
    <w:qFormat/>
    <w:rsid w:val="00DA1998"/>
    <w:pPr>
      <w:spacing w:after="0" w:line="240" w:lineRule="auto"/>
    </w:pPr>
  </w:style>
  <w:style w:type="table" w:styleId="Tabellenraster">
    <w:name w:val="Table Grid"/>
    <w:basedOn w:val="NormaleTabelle"/>
    <w:uiPriority w:val="39"/>
    <w:rsid w:val="00DA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A6415"/>
    <w:rPr>
      <w:color w:val="605E5C"/>
      <w:shd w:val="clear" w:color="auto" w:fill="E1DFDD"/>
    </w:rPr>
  </w:style>
  <w:style w:type="paragraph" w:styleId="Kopfzeile">
    <w:name w:val="header"/>
    <w:basedOn w:val="Standard"/>
    <w:link w:val="KopfzeileZchn"/>
    <w:unhideWhenUsed/>
    <w:rsid w:val="00A91AAC"/>
    <w:pPr>
      <w:tabs>
        <w:tab w:val="center" w:pos="4536"/>
        <w:tab w:val="right" w:pos="9072"/>
      </w:tabs>
      <w:spacing w:after="0" w:line="240" w:lineRule="auto"/>
    </w:pPr>
  </w:style>
  <w:style w:type="character" w:customStyle="1" w:styleId="KopfzeileZchn">
    <w:name w:val="Kopfzeile Zchn"/>
    <w:basedOn w:val="Absatz-Standardschriftart"/>
    <w:link w:val="Kopfzeile"/>
    <w:rsid w:val="00A91AAC"/>
  </w:style>
  <w:style w:type="paragraph" w:styleId="Fuzeile">
    <w:name w:val="footer"/>
    <w:basedOn w:val="Standard"/>
    <w:link w:val="FuzeileZchn"/>
    <w:unhideWhenUsed/>
    <w:rsid w:val="00A91AAC"/>
    <w:pPr>
      <w:tabs>
        <w:tab w:val="center" w:pos="4536"/>
        <w:tab w:val="right" w:pos="9072"/>
      </w:tabs>
      <w:spacing w:after="0" w:line="240" w:lineRule="auto"/>
    </w:pPr>
  </w:style>
  <w:style w:type="character" w:customStyle="1" w:styleId="FuzeileZchn">
    <w:name w:val="Fußzeile Zchn"/>
    <w:basedOn w:val="Absatz-Standardschriftart"/>
    <w:link w:val="Fuzeile"/>
    <w:rsid w:val="00A91AAC"/>
  </w:style>
  <w:style w:type="character" w:customStyle="1" w:styleId="Hyperlink0">
    <w:name w:val="Hyperlink.0"/>
    <w:basedOn w:val="Absatz-Standardschriftart"/>
    <w:rsid w:val="008C71AE"/>
    <w:rPr>
      <w:rFonts w:ascii="Arial" w:eastAsia="Arial" w:hAnsi="Arial" w:cs="Arial"/>
      <w:color w:val="0000FF"/>
      <w:sz w:val="20"/>
      <w:szCs w:val="20"/>
      <w:u w:val="single" w:color="0000FF"/>
    </w:rPr>
  </w:style>
  <w:style w:type="character" w:styleId="BesuchterLink">
    <w:name w:val="FollowedHyperlink"/>
    <w:basedOn w:val="Absatz-Standardschriftart"/>
    <w:uiPriority w:val="99"/>
    <w:semiHidden/>
    <w:unhideWhenUsed/>
    <w:rsid w:val="004F71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itterbaur@greiner-gp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inerpackaging.canto.de/b/RD5Q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reiner-gpi.com/en/Greiner-Packaging/Fair-Events/Interpack-20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en"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54BC4417B94343821707AB2E81E038" ma:contentTypeVersion="11" ma:contentTypeDescription="Ein neues Dokument erstellen." ma:contentTypeScope="" ma:versionID="d944f7ee8391d181b805060c818fb775">
  <xsd:schema xmlns:xsd="http://www.w3.org/2001/XMLSchema" xmlns:xs="http://www.w3.org/2001/XMLSchema" xmlns:p="http://schemas.microsoft.com/office/2006/metadata/properties" xmlns:ns2="057b78ec-64ca-4e79-868a-0db741624ac3" xmlns:ns3="435b2750-4b89-499b-b47b-85fe4a29f295" targetNamespace="http://schemas.microsoft.com/office/2006/metadata/properties" ma:root="true" ma:fieldsID="8c6b72526ee88487d79031748efa7d11" ns2:_="" ns3:_="">
    <xsd:import namespace="057b78ec-64ca-4e79-868a-0db741624ac3"/>
    <xsd:import namespace="435b2750-4b89-499b-b47b-85fe4a29f2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b78ec-64ca-4e79-868a-0db741624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5b2750-4b89-499b-b47b-85fe4a29f2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3b6b6b-a8a1-4700-a670-3d751da75464}" ma:internalName="TaxCatchAll" ma:showField="CatchAllData" ma:web="435b2750-4b89-499b-b47b-85fe4a29f29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7b78ec-64ca-4e79-868a-0db741624ac3">
      <Terms xmlns="http://schemas.microsoft.com/office/infopath/2007/PartnerControls"/>
    </lcf76f155ced4ddcb4097134ff3c332f>
    <TaxCatchAll xmlns="435b2750-4b89-499b-b47b-85fe4a29f295" xsi:nil="true"/>
  </documentManagement>
</p:properties>
</file>

<file path=customXml/itemProps1.xml><?xml version="1.0" encoding="utf-8"?>
<ds:datastoreItem xmlns:ds="http://schemas.openxmlformats.org/officeDocument/2006/customXml" ds:itemID="{B2FC3D97-C0F5-4E09-B630-93198538B07A}">
  <ds:schemaRefs>
    <ds:schemaRef ds:uri="http://schemas.microsoft.com/sharepoint/v3/contenttype/forms"/>
  </ds:schemaRefs>
</ds:datastoreItem>
</file>

<file path=customXml/itemProps2.xml><?xml version="1.0" encoding="utf-8"?>
<ds:datastoreItem xmlns:ds="http://schemas.openxmlformats.org/officeDocument/2006/customXml" ds:itemID="{5D3C0A74-A68C-45AA-BB70-8611D289A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b78ec-64ca-4e79-868a-0db741624ac3"/>
    <ds:schemaRef ds:uri="435b2750-4b89-499b-b47b-85fe4a29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3DADC-A6CE-41A8-B27E-9E96FFB523B7}">
  <ds:schemaRefs>
    <ds:schemaRef ds:uri="http://schemas.microsoft.com/office/2006/metadata/properties"/>
    <ds:schemaRef ds:uri="http://schemas.microsoft.com/office/infopath/2007/PartnerControls"/>
    <ds:schemaRef ds:uri="057b78ec-64ca-4e79-868a-0db741624ac3"/>
    <ds:schemaRef ds:uri="435b2750-4b89-499b-b47b-85fe4a29f2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5150</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Angelidis</dc:creator>
  <cp:keywords/>
  <dc:description/>
  <cp:lastModifiedBy>Charlotte Enzelsberger</cp:lastModifiedBy>
  <cp:revision>54</cp:revision>
  <cp:lastPrinted>2023-04-17T07:00:00Z</cp:lastPrinted>
  <dcterms:created xsi:type="dcterms:W3CDTF">2023-03-14T12:28:00Z</dcterms:created>
  <dcterms:modified xsi:type="dcterms:W3CDTF">2023-04-18T06:29:00Z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0x0101007254BC4417B94343821707AB2E81E038</vt:lpwstr>
  </property>
  <property fmtid="{D5CDD505-2E9C-101B-9397-08002B2CF9AE}" pid="3" name="MediaServiceImageTags">
    <vt:lpwstr/>
  </property>
  <property fmtid="{D5CDD505-2E9C-101B-9397-08002B2CF9AE}" pid="4" name="GrammarlyDocumentId">
    <vt:lpwstr>81a7601de407e5c6eaa344be688921dcd245d6355578c312370af4248fcd1296</vt:lpwstr>
  </property>
</Properties>
</file>