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DBF3B" w14:textId="77777777" w:rsidR="001F51DF" w:rsidRPr="0078536D" w:rsidRDefault="001F51DF" w:rsidP="0078536D">
      <w:pPr>
        <w:spacing w:after="0" w:line="240" w:lineRule="auto"/>
        <w:jc w:val="both"/>
        <w:rPr>
          <w:rFonts w:ascii="Arial" w:eastAsia="Times New Roman" w:hAnsi="Arial" w:cs="Arial"/>
          <w:b/>
          <w:sz w:val="26"/>
          <w:szCs w:val="26"/>
          <w:lang w:eastAsia="de-DE"/>
        </w:rPr>
      </w:pPr>
    </w:p>
    <w:p w14:paraId="1D46A00F" w14:textId="775751EE" w:rsidR="00967560" w:rsidRPr="0078536D" w:rsidRDefault="004E1BBB" w:rsidP="0078536D">
      <w:pPr>
        <w:spacing w:after="0" w:line="240" w:lineRule="auto"/>
        <w:jc w:val="both"/>
        <w:rPr>
          <w:rFonts w:ascii="Arial" w:hAnsi="Arial" w:cs="Arial"/>
          <w:b/>
          <w:bCs/>
          <w:sz w:val="24"/>
          <w:szCs w:val="24"/>
        </w:rPr>
      </w:pPr>
      <w:r w:rsidRPr="0078536D">
        <w:rPr>
          <w:rFonts w:ascii="Arial" w:eastAsia="Times New Roman" w:hAnsi="Arial" w:cs="Arial"/>
          <w:b/>
          <w:sz w:val="26"/>
          <w:szCs w:val="26"/>
          <w:lang w:eastAsia="de-DE"/>
        </w:rPr>
        <w:t>Unternehmensübern</w:t>
      </w:r>
      <w:r w:rsidR="003101C6" w:rsidRPr="0078536D">
        <w:rPr>
          <w:rFonts w:ascii="Arial" w:eastAsia="Times New Roman" w:hAnsi="Arial" w:cs="Arial"/>
          <w:b/>
          <w:sz w:val="26"/>
          <w:szCs w:val="26"/>
          <w:lang w:eastAsia="de-DE"/>
        </w:rPr>
        <w:t>a</w:t>
      </w:r>
      <w:r w:rsidRPr="0078536D">
        <w:rPr>
          <w:rFonts w:ascii="Arial" w:eastAsia="Times New Roman" w:hAnsi="Arial" w:cs="Arial"/>
          <w:b/>
          <w:sz w:val="26"/>
          <w:szCs w:val="26"/>
          <w:lang w:eastAsia="de-DE"/>
        </w:rPr>
        <w:t>hme</w:t>
      </w:r>
      <w:r w:rsidR="00967560" w:rsidRPr="0078536D">
        <w:rPr>
          <w:rFonts w:ascii="Arial" w:eastAsia="Times New Roman" w:hAnsi="Arial" w:cs="Arial"/>
          <w:b/>
          <w:sz w:val="26"/>
          <w:szCs w:val="26"/>
          <w:lang w:eastAsia="de-DE"/>
        </w:rPr>
        <w:t xml:space="preserve"> in Osteuropa: </w:t>
      </w:r>
      <w:r w:rsidRPr="0078536D">
        <w:rPr>
          <w:rFonts w:ascii="Arial" w:eastAsia="Times New Roman" w:hAnsi="Arial" w:cs="Arial"/>
          <w:b/>
          <w:sz w:val="26"/>
          <w:szCs w:val="26"/>
          <w:lang w:eastAsia="de-DE"/>
        </w:rPr>
        <w:t>Greiner Packaging</w:t>
      </w:r>
      <w:r w:rsidR="00967560" w:rsidRPr="0078536D">
        <w:rPr>
          <w:rFonts w:ascii="Arial" w:eastAsia="Times New Roman" w:hAnsi="Arial" w:cs="Arial"/>
          <w:b/>
          <w:sz w:val="26"/>
          <w:szCs w:val="26"/>
          <w:lang w:eastAsia="de-DE"/>
        </w:rPr>
        <w:t xml:space="preserve"> kauft</w:t>
      </w:r>
      <w:r w:rsidRPr="0078536D">
        <w:rPr>
          <w:rFonts w:ascii="Arial" w:eastAsia="Times New Roman" w:hAnsi="Arial" w:cs="Arial"/>
          <w:b/>
          <w:sz w:val="26"/>
          <w:szCs w:val="26"/>
          <w:lang w:eastAsia="de-DE"/>
        </w:rPr>
        <w:t xml:space="preserve"> </w:t>
      </w:r>
      <w:r w:rsidR="00967560" w:rsidRPr="0078536D">
        <w:rPr>
          <w:rFonts w:ascii="Arial" w:eastAsia="Times New Roman" w:hAnsi="Arial" w:cs="Arial"/>
          <w:b/>
          <w:sz w:val="26"/>
          <w:szCs w:val="26"/>
          <w:lang w:eastAsia="de-DE"/>
        </w:rPr>
        <w:t xml:space="preserve">den </w:t>
      </w:r>
      <w:r w:rsidR="004226F7" w:rsidRPr="0078536D">
        <w:rPr>
          <w:rFonts w:ascii="Arial" w:eastAsia="Times New Roman" w:hAnsi="Arial" w:cs="Arial"/>
          <w:b/>
          <w:sz w:val="26"/>
          <w:szCs w:val="26"/>
          <w:lang w:eastAsia="de-DE"/>
        </w:rPr>
        <w:t>serbische</w:t>
      </w:r>
      <w:r w:rsidR="00967560" w:rsidRPr="0078536D">
        <w:rPr>
          <w:rFonts w:ascii="Arial" w:eastAsia="Times New Roman" w:hAnsi="Arial" w:cs="Arial"/>
          <w:b/>
          <w:sz w:val="26"/>
          <w:szCs w:val="26"/>
          <w:lang w:eastAsia="de-DE"/>
        </w:rPr>
        <w:t>n PET-Flakes</w:t>
      </w:r>
      <w:r w:rsidR="003101C6" w:rsidRPr="0078536D">
        <w:rPr>
          <w:rFonts w:ascii="Arial" w:eastAsia="Times New Roman" w:hAnsi="Arial" w:cs="Arial"/>
          <w:b/>
          <w:sz w:val="26"/>
          <w:szCs w:val="26"/>
          <w:lang w:eastAsia="de-DE"/>
        </w:rPr>
        <w:t xml:space="preserve">-Produzenten </w:t>
      </w:r>
      <w:r w:rsidR="00C0569B">
        <w:rPr>
          <w:rFonts w:ascii="Arial" w:eastAsia="Times New Roman" w:hAnsi="Arial" w:cs="Arial"/>
          <w:b/>
          <w:sz w:val="26"/>
          <w:szCs w:val="26"/>
          <w:lang w:eastAsia="de-DE"/>
        </w:rPr>
        <w:t>ALWAG</w:t>
      </w:r>
      <w:r w:rsidR="00967560" w:rsidRPr="0078536D">
        <w:rPr>
          <w:rFonts w:ascii="Arial" w:hAnsi="Arial" w:cs="Arial"/>
          <w:b/>
          <w:bCs/>
          <w:sz w:val="24"/>
          <w:szCs w:val="24"/>
        </w:rPr>
        <w:t>.</w:t>
      </w:r>
    </w:p>
    <w:p w14:paraId="4E119B34" w14:textId="77777777" w:rsidR="004226F7" w:rsidRPr="0078536D" w:rsidRDefault="004226F7" w:rsidP="0078536D">
      <w:pPr>
        <w:spacing w:after="0" w:line="240" w:lineRule="auto"/>
        <w:jc w:val="both"/>
        <w:rPr>
          <w:rFonts w:ascii="Arial" w:eastAsia="Times New Roman" w:hAnsi="Arial" w:cs="Arial"/>
          <w:b/>
          <w:sz w:val="26"/>
          <w:szCs w:val="26"/>
          <w:lang w:eastAsia="de-DE"/>
        </w:rPr>
      </w:pPr>
    </w:p>
    <w:p w14:paraId="726E609C" w14:textId="16AB4E13" w:rsidR="00C21ACB" w:rsidRDefault="004226F7" w:rsidP="0078536D">
      <w:pPr>
        <w:spacing w:after="0" w:line="240" w:lineRule="auto"/>
        <w:jc w:val="both"/>
        <w:rPr>
          <w:rFonts w:ascii="Arial" w:eastAsia="Times New Roman" w:hAnsi="Arial" w:cs="Arial"/>
          <w:b/>
          <w:lang w:eastAsia="de-DE"/>
        </w:rPr>
      </w:pPr>
      <w:r w:rsidRPr="0078536D">
        <w:rPr>
          <w:rFonts w:ascii="Arial" w:eastAsia="Times New Roman" w:hAnsi="Arial" w:cs="Arial"/>
          <w:b/>
          <w:lang w:eastAsia="de-DE"/>
        </w:rPr>
        <w:t xml:space="preserve">Mit der Akquisition des in Serbien ansässigen </w:t>
      </w:r>
      <w:r w:rsidR="00A3362F" w:rsidRPr="0078536D">
        <w:rPr>
          <w:rFonts w:ascii="Arial" w:eastAsia="Times New Roman" w:hAnsi="Arial" w:cs="Arial"/>
          <w:b/>
          <w:lang w:eastAsia="de-DE"/>
        </w:rPr>
        <w:t>Herstellers</w:t>
      </w:r>
      <w:r w:rsidRPr="0078536D">
        <w:rPr>
          <w:rFonts w:ascii="Arial" w:eastAsia="Times New Roman" w:hAnsi="Arial" w:cs="Arial"/>
          <w:b/>
          <w:lang w:eastAsia="de-DE"/>
        </w:rPr>
        <w:t xml:space="preserve"> </w:t>
      </w:r>
      <w:r w:rsidR="00A3362F" w:rsidRPr="0078536D">
        <w:rPr>
          <w:rFonts w:ascii="Arial" w:eastAsia="Times New Roman" w:hAnsi="Arial" w:cs="Arial"/>
          <w:b/>
          <w:lang w:eastAsia="de-DE"/>
        </w:rPr>
        <w:t xml:space="preserve">von PET-Flakes </w:t>
      </w:r>
      <w:r w:rsidR="008B394A" w:rsidRPr="0078536D">
        <w:rPr>
          <w:rFonts w:ascii="Arial" w:eastAsia="Times New Roman" w:hAnsi="Arial" w:cs="Arial"/>
          <w:b/>
          <w:lang w:eastAsia="de-DE"/>
        </w:rPr>
        <w:t xml:space="preserve">erweitert </w:t>
      </w:r>
      <w:r w:rsidRPr="0078536D">
        <w:rPr>
          <w:rFonts w:ascii="Arial" w:eastAsia="Times New Roman" w:hAnsi="Arial" w:cs="Arial"/>
          <w:b/>
          <w:lang w:eastAsia="de-DE"/>
        </w:rPr>
        <w:t>Greiner Packaging</w:t>
      </w:r>
      <w:r w:rsidR="008B394A" w:rsidRPr="0078536D">
        <w:rPr>
          <w:rFonts w:ascii="Arial" w:eastAsia="Times New Roman" w:hAnsi="Arial" w:cs="Arial"/>
          <w:b/>
          <w:lang w:eastAsia="de-DE"/>
        </w:rPr>
        <w:t xml:space="preserve"> sein Unternehmensportfolio und holt sich </w:t>
      </w:r>
      <w:r w:rsidR="00A03014" w:rsidRPr="0078536D">
        <w:rPr>
          <w:rFonts w:ascii="Arial" w:eastAsia="Times New Roman" w:hAnsi="Arial" w:cs="Arial"/>
          <w:b/>
          <w:lang w:eastAsia="de-DE"/>
        </w:rPr>
        <w:t>den</w:t>
      </w:r>
      <w:r w:rsidR="008B394A" w:rsidRPr="0078536D">
        <w:rPr>
          <w:rFonts w:ascii="Arial" w:eastAsia="Times New Roman" w:hAnsi="Arial" w:cs="Arial"/>
          <w:b/>
          <w:lang w:eastAsia="de-DE"/>
        </w:rPr>
        <w:t xml:space="preserve"> ersten </w:t>
      </w:r>
      <w:r w:rsidR="00390027" w:rsidRPr="00331CC2">
        <w:rPr>
          <w:rFonts w:ascii="Arial" w:eastAsia="Times New Roman" w:hAnsi="Arial" w:cs="Arial"/>
          <w:b/>
          <w:lang w:eastAsia="de-DE"/>
        </w:rPr>
        <w:t>Recycl</w:t>
      </w:r>
      <w:r w:rsidR="00A03014" w:rsidRPr="00331CC2">
        <w:rPr>
          <w:rFonts w:ascii="Arial" w:eastAsia="Times New Roman" w:hAnsi="Arial" w:cs="Arial"/>
          <w:b/>
          <w:lang w:eastAsia="de-DE"/>
        </w:rPr>
        <w:t>er</w:t>
      </w:r>
      <w:r w:rsidR="008B394A" w:rsidRPr="0078536D">
        <w:rPr>
          <w:rFonts w:ascii="Arial" w:eastAsia="Times New Roman" w:hAnsi="Arial" w:cs="Arial"/>
          <w:b/>
          <w:lang w:eastAsia="de-DE"/>
        </w:rPr>
        <w:t xml:space="preserve"> in die </w:t>
      </w:r>
      <w:r w:rsidR="00FB7A20" w:rsidRPr="0078536D">
        <w:rPr>
          <w:rFonts w:ascii="Arial" w:eastAsia="Times New Roman" w:hAnsi="Arial" w:cs="Arial"/>
          <w:b/>
          <w:lang w:eastAsia="de-DE"/>
        </w:rPr>
        <w:t>Unternehmensg</w:t>
      </w:r>
      <w:r w:rsidR="008B394A" w:rsidRPr="0078536D">
        <w:rPr>
          <w:rFonts w:ascii="Arial" w:eastAsia="Times New Roman" w:hAnsi="Arial" w:cs="Arial"/>
          <w:b/>
          <w:lang w:eastAsia="de-DE"/>
        </w:rPr>
        <w:t>ruppe.</w:t>
      </w:r>
      <w:r w:rsidR="0010786A" w:rsidRPr="0078536D">
        <w:rPr>
          <w:rFonts w:ascii="Arial" w:eastAsia="Times New Roman" w:hAnsi="Arial" w:cs="Arial"/>
          <w:b/>
          <w:lang w:eastAsia="de-DE"/>
        </w:rPr>
        <w:t xml:space="preserve"> </w:t>
      </w:r>
      <w:r w:rsidR="000F472A">
        <w:rPr>
          <w:rFonts w:ascii="Arial" w:eastAsia="Times New Roman" w:hAnsi="Arial" w:cs="Arial"/>
          <w:b/>
          <w:lang w:eastAsia="de-DE"/>
        </w:rPr>
        <w:t xml:space="preserve">Durch </w:t>
      </w:r>
      <w:r w:rsidR="006D5C7E">
        <w:rPr>
          <w:rFonts w:ascii="Arial" w:eastAsia="Times New Roman" w:hAnsi="Arial" w:cs="Arial"/>
          <w:b/>
          <w:lang w:eastAsia="de-DE"/>
        </w:rPr>
        <w:t xml:space="preserve">den Kauf von </w:t>
      </w:r>
      <w:r w:rsidR="007025C3">
        <w:rPr>
          <w:rFonts w:ascii="Arial" w:eastAsia="Times New Roman" w:hAnsi="Arial" w:cs="Arial"/>
          <w:b/>
          <w:lang w:eastAsia="de-DE"/>
        </w:rPr>
        <w:t xml:space="preserve">ALWAG, das künftig den Namen </w:t>
      </w:r>
      <w:r w:rsidR="00600876" w:rsidRPr="0078536D">
        <w:rPr>
          <w:rFonts w:ascii="Arial" w:eastAsia="Times New Roman" w:hAnsi="Arial" w:cs="Arial"/>
          <w:b/>
          <w:lang w:eastAsia="de-DE"/>
        </w:rPr>
        <w:t>Greiner Recycling d.o.o.</w:t>
      </w:r>
      <w:r w:rsidR="007025C3">
        <w:rPr>
          <w:rFonts w:ascii="Arial" w:eastAsia="Times New Roman" w:hAnsi="Arial" w:cs="Arial"/>
          <w:b/>
          <w:lang w:eastAsia="de-DE"/>
        </w:rPr>
        <w:t xml:space="preserve"> tragen </w:t>
      </w:r>
      <w:r w:rsidR="0010786A" w:rsidRPr="000F472A">
        <w:rPr>
          <w:rFonts w:ascii="Arial" w:eastAsia="Times New Roman" w:hAnsi="Arial" w:cs="Arial"/>
          <w:b/>
          <w:lang w:eastAsia="de-DE"/>
        </w:rPr>
        <w:t>wird</w:t>
      </w:r>
      <w:r w:rsidR="0010786A" w:rsidRPr="0078536D">
        <w:rPr>
          <w:rFonts w:ascii="Arial" w:eastAsia="Times New Roman" w:hAnsi="Arial" w:cs="Arial"/>
          <w:b/>
          <w:lang w:eastAsia="de-DE"/>
        </w:rPr>
        <w:t xml:space="preserve">, </w:t>
      </w:r>
      <w:r w:rsidR="00A97300">
        <w:rPr>
          <w:rFonts w:ascii="Arial" w:eastAsia="Times New Roman" w:hAnsi="Arial" w:cs="Arial"/>
          <w:b/>
          <w:lang w:eastAsia="de-DE"/>
        </w:rPr>
        <w:t>erweitert</w:t>
      </w:r>
      <w:r w:rsidR="000F472A">
        <w:rPr>
          <w:rFonts w:ascii="Arial" w:eastAsia="Times New Roman" w:hAnsi="Arial" w:cs="Arial"/>
          <w:b/>
          <w:lang w:eastAsia="de-DE"/>
        </w:rPr>
        <w:t xml:space="preserve"> Greiner sein</w:t>
      </w:r>
      <w:r w:rsidR="00CC28C8">
        <w:rPr>
          <w:rFonts w:ascii="Arial" w:eastAsia="Times New Roman" w:hAnsi="Arial" w:cs="Arial"/>
          <w:b/>
          <w:lang w:eastAsia="de-DE"/>
        </w:rPr>
        <w:t xml:space="preserve"> Geschäftsmodell</w:t>
      </w:r>
      <w:r w:rsidR="000F472A">
        <w:rPr>
          <w:rFonts w:ascii="Arial" w:eastAsia="Times New Roman" w:hAnsi="Arial" w:cs="Arial"/>
          <w:b/>
          <w:lang w:eastAsia="de-DE"/>
        </w:rPr>
        <w:t xml:space="preserve"> </w:t>
      </w:r>
      <w:r w:rsidR="00A37F09">
        <w:rPr>
          <w:rFonts w:ascii="Arial" w:eastAsia="Times New Roman" w:hAnsi="Arial" w:cs="Arial"/>
          <w:b/>
          <w:lang w:eastAsia="de-DE"/>
        </w:rPr>
        <w:t xml:space="preserve">und </w:t>
      </w:r>
      <w:r w:rsidR="00BF0224">
        <w:rPr>
          <w:rFonts w:ascii="Arial" w:eastAsia="Times New Roman" w:hAnsi="Arial" w:cs="Arial"/>
          <w:b/>
          <w:lang w:eastAsia="de-DE"/>
        </w:rPr>
        <w:t>ist</w:t>
      </w:r>
      <w:r w:rsidR="00CC0069">
        <w:rPr>
          <w:rFonts w:ascii="Arial" w:eastAsia="Times New Roman" w:hAnsi="Arial" w:cs="Arial"/>
          <w:b/>
          <w:lang w:eastAsia="de-DE"/>
        </w:rPr>
        <w:t xml:space="preserve"> demnach</w:t>
      </w:r>
      <w:r w:rsidR="00A37F09">
        <w:rPr>
          <w:rFonts w:ascii="Arial" w:eastAsia="Times New Roman" w:hAnsi="Arial" w:cs="Arial"/>
          <w:b/>
          <w:lang w:eastAsia="de-DE"/>
        </w:rPr>
        <w:t xml:space="preserve"> ab sofort auch im </w:t>
      </w:r>
      <w:r w:rsidR="000F472A">
        <w:rPr>
          <w:rFonts w:ascii="Arial" w:eastAsia="Times New Roman" w:hAnsi="Arial" w:cs="Arial"/>
          <w:b/>
          <w:lang w:eastAsia="de-DE"/>
        </w:rPr>
        <w:t xml:space="preserve">Bereich </w:t>
      </w:r>
      <w:r w:rsidR="00D64830">
        <w:rPr>
          <w:rFonts w:ascii="Arial" w:eastAsia="Times New Roman" w:hAnsi="Arial" w:cs="Arial"/>
          <w:b/>
          <w:lang w:eastAsia="de-DE"/>
        </w:rPr>
        <w:t>der Wiederaufbereitung von Wertstoffen</w:t>
      </w:r>
      <w:r w:rsidR="00A37F09">
        <w:rPr>
          <w:rFonts w:ascii="Arial" w:eastAsia="Times New Roman" w:hAnsi="Arial" w:cs="Arial"/>
          <w:b/>
          <w:lang w:eastAsia="de-DE"/>
        </w:rPr>
        <w:t xml:space="preserve"> tätig.</w:t>
      </w:r>
    </w:p>
    <w:p w14:paraId="0BD60360" w14:textId="77777777" w:rsidR="004226F7" w:rsidRPr="0078536D" w:rsidRDefault="004226F7" w:rsidP="0078536D">
      <w:pPr>
        <w:spacing w:after="0" w:line="240" w:lineRule="auto"/>
        <w:jc w:val="both"/>
        <w:rPr>
          <w:rFonts w:ascii="Arial" w:eastAsia="Times New Roman" w:hAnsi="Arial" w:cs="Arial"/>
          <w:b/>
          <w:sz w:val="26"/>
          <w:szCs w:val="26"/>
          <w:lang w:eastAsia="de-DE"/>
        </w:rPr>
      </w:pPr>
    </w:p>
    <w:p w14:paraId="2788402C" w14:textId="620AA4B8" w:rsidR="00C21ACB" w:rsidRDefault="00ED7583" w:rsidP="00C0569B">
      <w:pPr>
        <w:spacing w:after="0" w:line="240" w:lineRule="auto"/>
        <w:jc w:val="both"/>
        <w:rPr>
          <w:rFonts w:ascii="Arial" w:eastAsia="Times New Roman" w:hAnsi="Arial" w:cs="Arial"/>
          <w:bCs/>
          <w:lang w:eastAsia="de-DE"/>
        </w:rPr>
      </w:pPr>
      <w:r w:rsidRPr="0078536D">
        <w:rPr>
          <w:rFonts w:ascii="Arial" w:eastAsia="Times New Roman" w:hAnsi="Arial" w:cs="Arial"/>
          <w:b/>
          <w:lang w:eastAsia="de-DE"/>
        </w:rPr>
        <w:t xml:space="preserve">Kremsmünster, </w:t>
      </w:r>
      <w:r w:rsidR="00FC0FE5">
        <w:rPr>
          <w:rFonts w:ascii="Arial" w:eastAsia="Times New Roman" w:hAnsi="Arial" w:cs="Arial"/>
          <w:b/>
          <w:lang w:eastAsia="de-DE"/>
        </w:rPr>
        <w:t>September</w:t>
      </w:r>
      <w:r w:rsidRPr="0078536D">
        <w:rPr>
          <w:rFonts w:ascii="Arial" w:eastAsia="Times New Roman" w:hAnsi="Arial" w:cs="Arial"/>
          <w:b/>
          <w:lang w:eastAsia="de-DE"/>
        </w:rPr>
        <w:t xml:space="preserve"> 2022. </w:t>
      </w:r>
      <w:r w:rsidR="008367C5">
        <w:rPr>
          <w:rFonts w:ascii="Arial" w:eastAsia="Times New Roman" w:hAnsi="Arial" w:cs="Arial"/>
          <w:bCs/>
          <w:lang w:eastAsia="de-DE"/>
        </w:rPr>
        <w:t>Der Kauf</w:t>
      </w:r>
      <w:r w:rsidR="009E65CE" w:rsidRPr="009E65CE">
        <w:rPr>
          <w:rFonts w:ascii="Arial" w:eastAsia="Times New Roman" w:hAnsi="Arial" w:cs="Arial"/>
          <w:bCs/>
          <w:lang w:eastAsia="de-DE"/>
        </w:rPr>
        <w:t xml:space="preserve"> von ALWAG spiegelt</w:t>
      </w:r>
      <w:r w:rsidR="009E65CE">
        <w:rPr>
          <w:rFonts w:ascii="Arial" w:eastAsia="Times New Roman" w:hAnsi="Arial" w:cs="Arial"/>
          <w:bCs/>
          <w:lang w:eastAsia="de-DE"/>
        </w:rPr>
        <w:t xml:space="preserve"> die umfassenden Nachhaltigkeitsbemühungen </w:t>
      </w:r>
      <w:r w:rsidR="00FC0FE5">
        <w:rPr>
          <w:rFonts w:ascii="Arial" w:eastAsia="Times New Roman" w:hAnsi="Arial" w:cs="Arial"/>
          <w:bCs/>
          <w:lang w:eastAsia="de-DE"/>
        </w:rPr>
        <w:t>von Greiner Packaging</w:t>
      </w:r>
      <w:r w:rsidR="009E65CE">
        <w:rPr>
          <w:rFonts w:ascii="Arial" w:eastAsia="Times New Roman" w:hAnsi="Arial" w:cs="Arial"/>
          <w:bCs/>
          <w:lang w:eastAsia="de-DE"/>
        </w:rPr>
        <w:t xml:space="preserve"> wider</w:t>
      </w:r>
      <w:r w:rsidR="008F4B48">
        <w:rPr>
          <w:rFonts w:ascii="Arial" w:eastAsia="Times New Roman" w:hAnsi="Arial" w:cs="Arial"/>
          <w:bCs/>
          <w:lang w:eastAsia="de-DE"/>
        </w:rPr>
        <w:t>.</w:t>
      </w:r>
      <w:r w:rsidR="00A43A54" w:rsidRPr="00A419C1">
        <w:rPr>
          <w:rFonts w:ascii="Arial" w:eastAsia="Times New Roman" w:hAnsi="Arial" w:cs="Arial"/>
          <w:bCs/>
          <w:lang w:eastAsia="de-DE"/>
        </w:rPr>
        <w:t xml:space="preserve"> </w:t>
      </w:r>
      <w:r w:rsidR="007025C3">
        <w:rPr>
          <w:rFonts w:ascii="Arial" w:eastAsia="Times New Roman" w:hAnsi="Arial" w:cs="Arial"/>
          <w:bCs/>
          <w:lang w:eastAsia="de-DE"/>
        </w:rPr>
        <w:t>Mit dem Kauf des PET-</w:t>
      </w:r>
      <w:r w:rsidR="00FC0FE5">
        <w:rPr>
          <w:rFonts w:ascii="Arial" w:eastAsia="Times New Roman" w:hAnsi="Arial" w:cs="Arial"/>
          <w:bCs/>
          <w:lang w:eastAsia="de-DE"/>
        </w:rPr>
        <w:t>Flakes</w:t>
      </w:r>
      <w:r w:rsidR="007025C3">
        <w:rPr>
          <w:rFonts w:ascii="Arial" w:eastAsia="Times New Roman" w:hAnsi="Arial" w:cs="Arial"/>
          <w:bCs/>
          <w:lang w:eastAsia="de-DE"/>
        </w:rPr>
        <w:t>-Herstellers setzt Greiner</w:t>
      </w:r>
      <w:r w:rsidR="003159F1">
        <w:rPr>
          <w:rFonts w:ascii="Arial" w:eastAsia="Times New Roman" w:hAnsi="Arial" w:cs="Arial"/>
          <w:bCs/>
          <w:lang w:eastAsia="de-DE"/>
        </w:rPr>
        <w:t xml:space="preserve"> </w:t>
      </w:r>
      <w:r w:rsidR="00FC0FE5">
        <w:rPr>
          <w:rFonts w:ascii="Arial" w:eastAsia="Times New Roman" w:hAnsi="Arial" w:cs="Arial"/>
          <w:bCs/>
          <w:lang w:eastAsia="de-DE"/>
        </w:rPr>
        <w:t xml:space="preserve">Packaging </w:t>
      </w:r>
      <w:r w:rsidR="007025C3">
        <w:rPr>
          <w:rFonts w:ascii="Arial" w:eastAsia="Times New Roman" w:hAnsi="Arial" w:cs="Arial"/>
          <w:bCs/>
          <w:lang w:eastAsia="de-DE"/>
        </w:rPr>
        <w:t>seinen Expansionskurs der vergangen</w:t>
      </w:r>
      <w:r w:rsidR="003159F1">
        <w:rPr>
          <w:rFonts w:ascii="Arial" w:eastAsia="Times New Roman" w:hAnsi="Arial" w:cs="Arial"/>
          <w:bCs/>
          <w:lang w:eastAsia="de-DE"/>
        </w:rPr>
        <w:t>en</w:t>
      </w:r>
      <w:r w:rsidR="007025C3">
        <w:rPr>
          <w:rFonts w:ascii="Arial" w:eastAsia="Times New Roman" w:hAnsi="Arial" w:cs="Arial"/>
          <w:bCs/>
          <w:lang w:eastAsia="de-DE"/>
        </w:rPr>
        <w:t xml:space="preserve"> Jahre fort und verfolgt konsequent seine </w:t>
      </w:r>
      <w:r w:rsidR="0079492D">
        <w:rPr>
          <w:rFonts w:ascii="Arial" w:eastAsia="Times New Roman" w:hAnsi="Arial" w:cs="Arial"/>
          <w:bCs/>
          <w:lang w:eastAsia="de-DE"/>
        </w:rPr>
        <w:t xml:space="preserve">umfassenden Ziele in puncto </w:t>
      </w:r>
      <w:r w:rsidR="000245A9">
        <w:rPr>
          <w:rFonts w:ascii="Arial" w:eastAsia="Times New Roman" w:hAnsi="Arial" w:cs="Arial"/>
          <w:bCs/>
          <w:lang w:eastAsia="de-DE"/>
        </w:rPr>
        <w:t>Circular Economy</w:t>
      </w:r>
      <w:r w:rsidR="0079492D">
        <w:rPr>
          <w:rFonts w:ascii="Arial" w:eastAsia="Times New Roman" w:hAnsi="Arial" w:cs="Arial"/>
          <w:bCs/>
          <w:lang w:eastAsia="de-DE"/>
        </w:rPr>
        <w:t xml:space="preserve">. </w:t>
      </w:r>
      <w:r w:rsidR="00FB2764">
        <w:rPr>
          <w:rFonts w:ascii="Arial" w:eastAsia="Times New Roman" w:hAnsi="Arial" w:cs="Arial"/>
          <w:bCs/>
          <w:lang w:eastAsia="de-DE"/>
        </w:rPr>
        <w:t>Mit der Übernahme von ALWAG besitzt Greiner Packaging insgesamt nun drei Standorte in Serbien – ein Recyclingunternehmen sowie zwei Produktionsstandorte.</w:t>
      </w:r>
    </w:p>
    <w:p w14:paraId="2FCD7BEB" w14:textId="77777777" w:rsidR="00C21ACB" w:rsidRDefault="00C21ACB" w:rsidP="00B87899">
      <w:pPr>
        <w:spacing w:after="0" w:line="240" w:lineRule="auto"/>
        <w:jc w:val="both"/>
        <w:rPr>
          <w:rFonts w:ascii="Arial" w:eastAsia="Times New Roman" w:hAnsi="Arial" w:cs="Arial"/>
          <w:bCs/>
          <w:lang w:eastAsia="de-DE"/>
        </w:rPr>
      </w:pPr>
    </w:p>
    <w:p w14:paraId="6F96DAAD" w14:textId="333C3B22" w:rsidR="00C21ACB" w:rsidRPr="00C21ACB" w:rsidRDefault="00C21ACB" w:rsidP="00C21ACB">
      <w:pPr>
        <w:pStyle w:val="KeinLeerraum"/>
        <w:jc w:val="both"/>
        <w:rPr>
          <w:rFonts w:ascii="Arial" w:hAnsi="Arial" w:cs="Arial"/>
          <w:b/>
          <w:bCs/>
          <w:sz w:val="24"/>
          <w:szCs w:val="24"/>
        </w:rPr>
      </w:pPr>
      <w:r w:rsidRPr="00C21ACB">
        <w:rPr>
          <w:rFonts w:ascii="Arial" w:hAnsi="Arial" w:cs="Arial"/>
          <w:b/>
          <w:bCs/>
          <w:sz w:val="24"/>
          <w:szCs w:val="24"/>
        </w:rPr>
        <w:t>Recycling als integrativer Bestandteil des Geschäftsmodelles</w:t>
      </w:r>
    </w:p>
    <w:p w14:paraId="49D34FB7" w14:textId="5B26EAF6" w:rsidR="00226C17" w:rsidRDefault="00CC28C8" w:rsidP="0078536D">
      <w:pPr>
        <w:spacing w:after="0" w:line="240" w:lineRule="auto"/>
        <w:jc w:val="both"/>
        <w:rPr>
          <w:rFonts w:ascii="Arial" w:eastAsia="Times New Roman" w:hAnsi="Arial" w:cs="Arial"/>
          <w:bCs/>
          <w:lang w:eastAsia="de-DE"/>
        </w:rPr>
      </w:pPr>
      <w:r>
        <w:rPr>
          <w:rFonts w:ascii="Arial" w:eastAsia="Times New Roman" w:hAnsi="Arial" w:cs="Arial"/>
          <w:bCs/>
          <w:lang w:eastAsia="de-DE"/>
        </w:rPr>
        <w:t xml:space="preserve">Greiner </w:t>
      </w:r>
      <w:r w:rsidR="00FC0FE5">
        <w:rPr>
          <w:rFonts w:ascii="Arial" w:eastAsia="Times New Roman" w:hAnsi="Arial" w:cs="Arial"/>
          <w:bCs/>
          <w:lang w:eastAsia="de-DE"/>
        </w:rPr>
        <w:t xml:space="preserve">Packaging </w:t>
      </w:r>
      <w:r>
        <w:rPr>
          <w:rFonts w:ascii="Arial" w:eastAsia="Times New Roman" w:hAnsi="Arial" w:cs="Arial"/>
          <w:bCs/>
          <w:lang w:eastAsia="de-DE"/>
        </w:rPr>
        <w:t xml:space="preserve">hat sich zum Ziel gesetzt, </w:t>
      </w:r>
      <w:r w:rsidRPr="00B87899">
        <w:rPr>
          <w:rFonts w:ascii="Arial" w:eastAsia="Times New Roman" w:hAnsi="Arial" w:cs="Arial"/>
          <w:bCs/>
          <w:lang w:eastAsia="de-DE"/>
        </w:rPr>
        <w:t xml:space="preserve">den Einsatz von Recyclingmaterial </w:t>
      </w:r>
      <w:r w:rsidR="008367C5">
        <w:rPr>
          <w:rFonts w:ascii="Arial" w:eastAsia="Times New Roman" w:hAnsi="Arial" w:cs="Arial"/>
          <w:bCs/>
          <w:lang w:eastAsia="de-DE"/>
        </w:rPr>
        <w:t xml:space="preserve">in der Herstellung </w:t>
      </w:r>
      <w:r w:rsidR="00E1053F">
        <w:rPr>
          <w:rFonts w:ascii="Arial" w:eastAsia="Times New Roman" w:hAnsi="Arial" w:cs="Arial"/>
          <w:bCs/>
          <w:lang w:eastAsia="de-DE"/>
        </w:rPr>
        <w:t>seine</w:t>
      </w:r>
      <w:r w:rsidR="008367C5">
        <w:rPr>
          <w:rFonts w:ascii="Arial" w:eastAsia="Times New Roman" w:hAnsi="Arial" w:cs="Arial"/>
          <w:bCs/>
          <w:lang w:eastAsia="de-DE"/>
        </w:rPr>
        <w:t>r</w:t>
      </w:r>
      <w:r w:rsidRPr="00B87899">
        <w:rPr>
          <w:rFonts w:ascii="Arial" w:eastAsia="Times New Roman" w:hAnsi="Arial" w:cs="Arial"/>
          <w:bCs/>
          <w:lang w:eastAsia="de-DE"/>
        </w:rPr>
        <w:t xml:space="preserve"> Produkte zu maximieren</w:t>
      </w:r>
      <w:r w:rsidR="003337D5">
        <w:rPr>
          <w:rFonts w:ascii="Arial" w:eastAsia="Times New Roman" w:hAnsi="Arial" w:cs="Arial"/>
          <w:bCs/>
          <w:lang w:eastAsia="de-DE"/>
        </w:rPr>
        <w:t>.</w:t>
      </w:r>
      <w:r>
        <w:rPr>
          <w:rFonts w:ascii="Arial" w:eastAsia="Times New Roman" w:hAnsi="Arial" w:cs="Arial"/>
          <w:bCs/>
          <w:lang w:eastAsia="de-DE"/>
        </w:rPr>
        <w:t xml:space="preserve"> Als erstes Recyclingunternehmen in der Unternehmensgruppe trägt </w:t>
      </w:r>
      <w:r w:rsidRPr="00CC28C8">
        <w:rPr>
          <w:rFonts w:ascii="Arial" w:eastAsia="Times New Roman" w:hAnsi="Arial" w:cs="Arial"/>
          <w:bCs/>
          <w:lang w:eastAsia="de-DE"/>
        </w:rPr>
        <w:t>Greiner Recycling d.o.o.</w:t>
      </w:r>
      <w:r>
        <w:rPr>
          <w:rFonts w:ascii="Arial" w:eastAsia="Times New Roman" w:hAnsi="Arial" w:cs="Arial"/>
          <w:bCs/>
          <w:lang w:eastAsia="de-DE"/>
        </w:rPr>
        <w:t xml:space="preserve"> </w:t>
      </w:r>
      <w:r w:rsidR="00E42F08">
        <w:rPr>
          <w:rFonts w:ascii="Arial" w:eastAsia="Times New Roman" w:hAnsi="Arial" w:cs="Arial"/>
          <w:bCs/>
          <w:lang w:eastAsia="de-DE"/>
        </w:rPr>
        <w:t xml:space="preserve">künftig </w:t>
      </w:r>
      <w:r>
        <w:rPr>
          <w:rFonts w:ascii="Arial" w:eastAsia="Times New Roman" w:hAnsi="Arial" w:cs="Arial"/>
          <w:bCs/>
          <w:lang w:eastAsia="de-DE"/>
        </w:rPr>
        <w:t xml:space="preserve">dazu bei, </w:t>
      </w:r>
      <w:r w:rsidR="00B87899" w:rsidRPr="00B87899">
        <w:rPr>
          <w:rFonts w:ascii="Arial" w:eastAsia="Times New Roman" w:hAnsi="Arial" w:cs="Arial"/>
          <w:bCs/>
          <w:lang w:eastAsia="de-DE"/>
        </w:rPr>
        <w:t xml:space="preserve">die Materialströme für die Weiterverarbeitung durch </w:t>
      </w:r>
      <w:r w:rsidR="00A419C1">
        <w:rPr>
          <w:rFonts w:ascii="Arial" w:eastAsia="Times New Roman" w:hAnsi="Arial" w:cs="Arial"/>
          <w:bCs/>
          <w:lang w:eastAsia="de-DE"/>
        </w:rPr>
        <w:t xml:space="preserve">Greiner </w:t>
      </w:r>
      <w:r>
        <w:rPr>
          <w:rFonts w:ascii="Arial" w:eastAsia="Times New Roman" w:hAnsi="Arial" w:cs="Arial"/>
          <w:bCs/>
          <w:lang w:eastAsia="de-DE"/>
        </w:rPr>
        <w:t>Packaging zu sicher</w:t>
      </w:r>
      <w:r w:rsidR="00E42F08">
        <w:rPr>
          <w:rFonts w:ascii="Arial" w:eastAsia="Times New Roman" w:hAnsi="Arial" w:cs="Arial"/>
          <w:bCs/>
          <w:lang w:eastAsia="de-DE"/>
        </w:rPr>
        <w:t>n</w:t>
      </w:r>
      <w:r w:rsidR="003337D5">
        <w:rPr>
          <w:rFonts w:ascii="Arial" w:eastAsia="Times New Roman" w:hAnsi="Arial" w:cs="Arial"/>
          <w:bCs/>
          <w:lang w:eastAsia="de-DE"/>
        </w:rPr>
        <w:t>.</w:t>
      </w:r>
      <w:r w:rsidR="00E42F08">
        <w:rPr>
          <w:rFonts w:ascii="Arial" w:eastAsia="Times New Roman" w:hAnsi="Arial" w:cs="Arial"/>
          <w:bCs/>
          <w:lang w:eastAsia="de-DE"/>
        </w:rPr>
        <w:t xml:space="preserve"> Diese nachhaltige Art der </w:t>
      </w:r>
      <w:r w:rsidRPr="00CC28C8">
        <w:rPr>
          <w:rFonts w:ascii="Arial" w:eastAsia="Times New Roman" w:hAnsi="Arial" w:cs="Arial"/>
          <w:bCs/>
          <w:lang w:eastAsia="de-DE"/>
        </w:rPr>
        <w:t xml:space="preserve">Rückwärtsintegration </w:t>
      </w:r>
      <w:r w:rsidR="00E42F08">
        <w:rPr>
          <w:rFonts w:ascii="Arial" w:eastAsia="Times New Roman" w:hAnsi="Arial" w:cs="Arial"/>
          <w:bCs/>
          <w:lang w:eastAsia="de-DE"/>
        </w:rPr>
        <w:t xml:space="preserve">sichert </w:t>
      </w:r>
      <w:r w:rsidRPr="00CC28C8">
        <w:rPr>
          <w:rFonts w:ascii="Arial" w:eastAsia="Times New Roman" w:hAnsi="Arial" w:cs="Arial"/>
          <w:bCs/>
          <w:lang w:eastAsia="de-DE"/>
        </w:rPr>
        <w:t>Rohstoff</w:t>
      </w:r>
      <w:r w:rsidR="00E42F08">
        <w:rPr>
          <w:rFonts w:ascii="Arial" w:eastAsia="Times New Roman" w:hAnsi="Arial" w:cs="Arial"/>
          <w:bCs/>
          <w:lang w:eastAsia="de-DE"/>
        </w:rPr>
        <w:t xml:space="preserve">e, die für Greiner </w:t>
      </w:r>
      <w:r w:rsidR="00FC0FE5">
        <w:rPr>
          <w:rFonts w:ascii="Arial" w:eastAsia="Times New Roman" w:hAnsi="Arial" w:cs="Arial"/>
          <w:bCs/>
          <w:lang w:eastAsia="de-DE"/>
        </w:rPr>
        <w:t xml:space="preserve">Packaging </w:t>
      </w:r>
      <w:r w:rsidR="00A05241">
        <w:rPr>
          <w:rFonts w:ascii="Arial" w:eastAsia="Times New Roman" w:hAnsi="Arial" w:cs="Arial"/>
          <w:bCs/>
          <w:lang w:eastAsia="de-DE"/>
        </w:rPr>
        <w:t>essenziell</w:t>
      </w:r>
      <w:r w:rsidR="00E42F08">
        <w:rPr>
          <w:rFonts w:ascii="Arial" w:eastAsia="Times New Roman" w:hAnsi="Arial" w:cs="Arial"/>
          <w:bCs/>
          <w:lang w:eastAsia="de-DE"/>
        </w:rPr>
        <w:t xml:space="preserve"> sind, um </w:t>
      </w:r>
      <w:r w:rsidR="00FC0FE5">
        <w:rPr>
          <w:rFonts w:ascii="Arial" w:eastAsia="Times New Roman" w:hAnsi="Arial" w:cs="Arial"/>
          <w:bCs/>
          <w:lang w:eastAsia="de-DE"/>
        </w:rPr>
        <w:t>Kunden</w:t>
      </w:r>
      <w:r w:rsidRPr="00CC28C8">
        <w:rPr>
          <w:rFonts w:ascii="Arial" w:eastAsia="Times New Roman" w:hAnsi="Arial" w:cs="Arial"/>
          <w:bCs/>
          <w:lang w:eastAsia="de-DE"/>
        </w:rPr>
        <w:t xml:space="preserve"> </w:t>
      </w:r>
      <w:r w:rsidR="00E42F08">
        <w:rPr>
          <w:rFonts w:ascii="Arial" w:eastAsia="Times New Roman" w:hAnsi="Arial" w:cs="Arial"/>
          <w:bCs/>
          <w:lang w:eastAsia="de-DE"/>
        </w:rPr>
        <w:t xml:space="preserve">auch </w:t>
      </w:r>
      <w:r w:rsidRPr="00CC28C8">
        <w:rPr>
          <w:rFonts w:ascii="Arial" w:eastAsia="Times New Roman" w:hAnsi="Arial" w:cs="Arial"/>
          <w:bCs/>
          <w:lang w:eastAsia="de-DE"/>
        </w:rPr>
        <w:t xml:space="preserve">in Zukunft die gewohnte Zuverlässigkeit </w:t>
      </w:r>
      <w:r w:rsidR="00E42F08">
        <w:rPr>
          <w:rFonts w:ascii="Arial" w:eastAsia="Times New Roman" w:hAnsi="Arial" w:cs="Arial"/>
          <w:bCs/>
          <w:lang w:eastAsia="de-DE"/>
        </w:rPr>
        <w:t>zu bieten</w:t>
      </w:r>
      <w:r w:rsidR="001B27CC">
        <w:rPr>
          <w:rFonts w:ascii="Arial" w:eastAsia="Times New Roman" w:hAnsi="Arial" w:cs="Arial"/>
          <w:bCs/>
          <w:lang w:eastAsia="de-DE"/>
        </w:rPr>
        <w:t xml:space="preserve"> und </w:t>
      </w:r>
      <w:r w:rsidR="001B27CC" w:rsidRPr="001B27CC">
        <w:rPr>
          <w:rFonts w:ascii="Arial" w:eastAsia="Times New Roman" w:hAnsi="Arial" w:cs="Arial"/>
          <w:bCs/>
          <w:lang w:eastAsia="de-DE"/>
        </w:rPr>
        <w:t>Recycling als integrative</w:t>
      </w:r>
      <w:r w:rsidR="001B27CC">
        <w:rPr>
          <w:rFonts w:ascii="Arial" w:eastAsia="Times New Roman" w:hAnsi="Arial" w:cs="Arial"/>
          <w:bCs/>
          <w:lang w:eastAsia="de-DE"/>
        </w:rPr>
        <w:t>n</w:t>
      </w:r>
      <w:r w:rsidR="001B27CC" w:rsidRPr="001B27CC">
        <w:rPr>
          <w:rFonts w:ascii="Arial" w:eastAsia="Times New Roman" w:hAnsi="Arial" w:cs="Arial"/>
          <w:bCs/>
          <w:lang w:eastAsia="de-DE"/>
        </w:rPr>
        <w:t xml:space="preserve"> Bestandteil des Geschäftsmodelles</w:t>
      </w:r>
      <w:r w:rsidR="001B27CC">
        <w:rPr>
          <w:rFonts w:ascii="Arial" w:eastAsia="Times New Roman" w:hAnsi="Arial" w:cs="Arial"/>
          <w:bCs/>
          <w:lang w:eastAsia="de-DE"/>
        </w:rPr>
        <w:t xml:space="preserve"> auszubauen.</w:t>
      </w:r>
      <w:r w:rsidR="00B03A95">
        <w:rPr>
          <w:rFonts w:ascii="Arial" w:eastAsia="Times New Roman" w:hAnsi="Arial" w:cs="Arial"/>
          <w:bCs/>
          <w:lang w:eastAsia="de-DE"/>
        </w:rPr>
        <w:t xml:space="preserve"> </w:t>
      </w:r>
    </w:p>
    <w:p w14:paraId="2AD48C4E" w14:textId="6276B3A6" w:rsidR="00226C17" w:rsidRPr="00226C17" w:rsidRDefault="00226C17" w:rsidP="00226C17">
      <w:pPr>
        <w:pStyle w:val="KeinLeerraum"/>
        <w:jc w:val="both"/>
        <w:rPr>
          <w:rFonts w:ascii="Arial" w:hAnsi="Arial" w:cs="Arial"/>
          <w:b/>
          <w:bCs/>
          <w:sz w:val="24"/>
          <w:szCs w:val="24"/>
        </w:rPr>
      </w:pPr>
    </w:p>
    <w:p w14:paraId="16237F3D" w14:textId="7D5D0013" w:rsidR="00226C17" w:rsidRDefault="006F40D5" w:rsidP="00F0038D">
      <w:pPr>
        <w:pStyle w:val="KeinLeerraum"/>
        <w:jc w:val="both"/>
        <w:rPr>
          <w:rFonts w:ascii="Arial" w:eastAsia="Times New Roman" w:hAnsi="Arial" w:cs="Arial"/>
          <w:color w:val="000000"/>
          <w:lang w:val="de-DE" w:eastAsia="de-DE"/>
        </w:rPr>
      </w:pPr>
      <w:r w:rsidRPr="000245A9">
        <w:rPr>
          <w:rFonts w:ascii="Arial" w:hAnsi="Arial" w:cs="Arial"/>
          <w:i/>
          <w:iCs/>
        </w:rPr>
        <w:t>„</w:t>
      </w:r>
      <w:r w:rsidR="006D5C7E" w:rsidRPr="000245A9">
        <w:rPr>
          <w:rFonts w:ascii="Arial" w:hAnsi="Arial" w:cs="Arial"/>
          <w:i/>
          <w:iCs/>
        </w:rPr>
        <w:t xml:space="preserve">PET ist aktuell das einzige mechanisch recycelte Material, das für Lebensmittelanwendungen zum Einsatz kommen kann. </w:t>
      </w:r>
      <w:r w:rsidR="00226C17" w:rsidRPr="000245A9">
        <w:rPr>
          <w:rFonts w:ascii="Arial" w:hAnsi="Arial" w:cs="Arial"/>
          <w:i/>
          <w:iCs/>
        </w:rPr>
        <w:t xml:space="preserve">Wir </w:t>
      </w:r>
      <w:r w:rsidR="006D5C7E" w:rsidRPr="000245A9">
        <w:rPr>
          <w:rFonts w:ascii="Arial" w:hAnsi="Arial" w:cs="Arial"/>
          <w:i/>
          <w:iCs/>
        </w:rPr>
        <w:t>sind vom</w:t>
      </w:r>
      <w:r w:rsidR="00226C17" w:rsidRPr="000245A9">
        <w:rPr>
          <w:rFonts w:ascii="Arial" w:hAnsi="Arial" w:cs="Arial"/>
          <w:i/>
          <w:iCs/>
        </w:rPr>
        <w:t xml:space="preserve"> Potenzial von PET </w:t>
      </w:r>
      <w:r w:rsidR="006D5C7E" w:rsidRPr="000245A9">
        <w:rPr>
          <w:rFonts w:ascii="Arial" w:hAnsi="Arial" w:cs="Arial"/>
          <w:i/>
          <w:iCs/>
        </w:rPr>
        <w:t xml:space="preserve">überzeugt und </w:t>
      </w:r>
      <w:r w:rsidR="00D87F40" w:rsidRPr="000245A9">
        <w:rPr>
          <w:rFonts w:ascii="Arial" w:hAnsi="Arial" w:cs="Arial"/>
          <w:i/>
          <w:iCs/>
        </w:rPr>
        <w:t xml:space="preserve">setzen uns durch </w:t>
      </w:r>
      <w:r w:rsidR="007D1694" w:rsidRPr="000245A9">
        <w:rPr>
          <w:rFonts w:ascii="Arial" w:hAnsi="Arial" w:cs="Arial"/>
          <w:i/>
          <w:iCs/>
        </w:rPr>
        <w:t>die</w:t>
      </w:r>
      <w:r w:rsidR="00D87F40" w:rsidRPr="000245A9">
        <w:rPr>
          <w:rFonts w:ascii="Arial" w:hAnsi="Arial" w:cs="Arial"/>
          <w:i/>
          <w:iCs/>
        </w:rPr>
        <w:t xml:space="preserve"> Erweiterung unserer Kompetenz</w:t>
      </w:r>
      <w:r w:rsidR="00226C17" w:rsidRPr="000245A9">
        <w:rPr>
          <w:rFonts w:ascii="Arial" w:hAnsi="Arial" w:cs="Arial"/>
          <w:i/>
          <w:iCs/>
        </w:rPr>
        <w:t xml:space="preserve"> aktiv dafür ein</w:t>
      </w:r>
      <w:r w:rsidR="006D5C7E" w:rsidRPr="000245A9">
        <w:rPr>
          <w:rFonts w:ascii="Arial" w:hAnsi="Arial" w:cs="Arial"/>
          <w:i/>
          <w:iCs/>
        </w:rPr>
        <w:t xml:space="preserve">, dieses Material effektiv </w:t>
      </w:r>
      <w:r w:rsidR="00EF78FF" w:rsidRPr="000245A9">
        <w:rPr>
          <w:rFonts w:ascii="Arial" w:hAnsi="Arial" w:cs="Arial"/>
          <w:i/>
          <w:iCs/>
        </w:rPr>
        <w:t>zur Anwendung</w:t>
      </w:r>
      <w:r w:rsidR="006D5C7E" w:rsidRPr="000245A9">
        <w:rPr>
          <w:rFonts w:ascii="Arial" w:hAnsi="Arial" w:cs="Arial"/>
          <w:i/>
          <w:iCs/>
        </w:rPr>
        <w:t xml:space="preserve"> </w:t>
      </w:r>
      <w:r w:rsidR="00746BDD" w:rsidRPr="000245A9">
        <w:rPr>
          <w:rFonts w:ascii="Arial" w:hAnsi="Arial" w:cs="Arial"/>
          <w:i/>
          <w:iCs/>
        </w:rPr>
        <w:t>zu bringen</w:t>
      </w:r>
      <w:r w:rsidR="006D5C7E" w:rsidRPr="000245A9">
        <w:rPr>
          <w:rFonts w:ascii="Arial" w:hAnsi="Arial" w:cs="Arial"/>
          <w:i/>
          <w:iCs/>
        </w:rPr>
        <w:t>.</w:t>
      </w:r>
      <w:r w:rsidR="00226C17" w:rsidRPr="000245A9">
        <w:rPr>
          <w:rFonts w:ascii="Arial" w:hAnsi="Arial" w:cs="Arial"/>
          <w:i/>
          <w:iCs/>
        </w:rPr>
        <w:t xml:space="preserve"> </w:t>
      </w:r>
      <w:r w:rsidR="006D5C7E" w:rsidRPr="000245A9">
        <w:rPr>
          <w:rFonts w:ascii="Arial" w:hAnsi="Arial" w:cs="Arial"/>
          <w:i/>
          <w:iCs/>
        </w:rPr>
        <w:t>Im Sinne unserer Nachhaltigkeitsziele</w:t>
      </w:r>
      <w:r w:rsidR="00F0038D" w:rsidRPr="000245A9">
        <w:rPr>
          <w:rFonts w:ascii="Arial" w:hAnsi="Arial" w:cs="Arial"/>
          <w:i/>
          <w:iCs/>
        </w:rPr>
        <w:t xml:space="preserve">, die wir mit all unseren </w:t>
      </w:r>
      <w:r w:rsidR="00D87F40" w:rsidRPr="000245A9">
        <w:rPr>
          <w:rFonts w:ascii="Arial" w:hAnsi="Arial" w:cs="Arial"/>
          <w:i/>
          <w:iCs/>
        </w:rPr>
        <w:t>geschäftlichen Entscheidungen</w:t>
      </w:r>
      <w:r w:rsidR="00F0038D" w:rsidRPr="000245A9">
        <w:rPr>
          <w:rFonts w:ascii="Arial" w:hAnsi="Arial" w:cs="Arial"/>
          <w:i/>
          <w:iCs/>
        </w:rPr>
        <w:t xml:space="preserve"> konsequent </w:t>
      </w:r>
      <w:r w:rsidR="00F0038D" w:rsidRPr="00633D14">
        <w:rPr>
          <w:rFonts w:ascii="Arial" w:hAnsi="Arial" w:cs="Arial"/>
          <w:i/>
          <w:iCs/>
        </w:rPr>
        <w:t xml:space="preserve">verfolgen, </w:t>
      </w:r>
      <w:r w:rsidR="00931092" w:rsidRPr="00633D14">
        <w:rPr>
          <w:rFonts w:ascii="Arial" w:hAnsi="Arial" w:cs="Arial"/>
          <w:i/>
          <w:iCs/>
        </w:rPr>
        <w:t xml:space="preserve">legen wir natürlich besonderes Augenmerk darauf, dass </w:t>
      </w:r>
      <w:r w:rsidR="00226C17" w:rsidRPr="00633D14">
        <w:rPr>
          <w:rFonts w:ascii="Arial" w:hAnsi="Arial" w:cs="Arial"/>
          <w:i/>
          <w:iCs/>
        </w:rPr>
        <w:t>neben dem bottle-to-bottle-strea</w:t>
      </w:r>
      <w:r w:rsidR="00746BDD" w:rsidRPr="00633D14">
        <w:rPr>
          <w:rFonts w:ascii="Arial" w:hAnsi="Arial" w:cs="Arial"/>
          <w:i/>
          <w:iCs/>
        </w:rPr>
        <w:t>m</w:t>
      </w:r>
      <w:r w:rsidR="00226C17" w:rsidRPr="00633D14">
        <w:rPr>
          <w:rFonts w:ascii="Arial" w:hAnsi="Arial" w:cs="Arial"/>
          <w:i/>
          <w:iCs/>
        </w:rPr>
        <w:t xml:space="preserve"> weitere </w:t>
      </w:r>
      <w:r w:rsidR="00931092" w:rsidRPr="00633D14">
        <w:rPr>
          <w:rFonts w:ascii="Arial" w:hAnsi="Arial" w:cs="Arial"/>
          <w:i/>
          <w:iCs/>
        </w:rPr>
        <w:t>r</w:t>
      </w:r>
      <w:r w:rsidR="00D05913">
        <w:rPr>
          <w:rFonts w:ascii="Arial" w:hAnsi="Arial" w:cs="Arial"/>
          <w:i/>
          <w:iCs/>
        </w:rPr>
        <w:t>-</w:t>
      </w:r>
      <w:r w:rsidR="00931092" w:rsidRPr="00633D14">
        <w:rPr>
          <w:rFonts w:ascii="Arial" w:hAnsi="Arial" w:cs="Arial"/>
          <w:i/>
          <w:iCs/>
        </w:rPr>
        <w:t xml:space="preserve">PET </w:t>
      </w:r>
      <w:r w:rsidR="00226C17" w:rsidRPr="00633D14">
        <w:rPr>
          <w:rFonts w:ascii="Arial" w:hAnsi="Arial" w:cs="Arial"/>
          <w:i/>
          <w:iCs/>
        </w:rPr>
        <w:t xml:space="preserve">Ströme </w:t>
      </w:r>
      <w:r w:rsidR="00931092" w:rsidRPr="00633D14">
        <w:rPr>
          <w:rFonts w:ascii="Arial" w:hAnsi="Arial" w:cs="Arial"/>
          <w:i/>
          <w:iCs/>
        </w:rPr>
        <w:t>entstehen können</w:t>
      </w:r>
      <w:r w:rsidR="00F0038D" w:rsidRPr="000245A9">
        <w:rPr>
          <w:rFonts w:ascii="Arial" w:hAnsi="Arial" w:cs="Arial"/>
          <w:i/>
          <w:iCs/>
        </w:rPr>
        <w:t xml:space="preserve"> – damit </w:t>
      </w:r>
      <w:r w:rsidR="00226C17" w:rsidRPr="000245A9">
        <w:rPr>
          <w:rFonts w:ascii="Arial" w:hAnsi="Arial" w:cs="Arial"/>
          <w:i/>
          <w:iCs/>
        </w:rPr>
        <w:t>in Zukunft auch aus einem PET-Becher wieder ein PET-Becher werden kann</w:t>
      </w:r>
      <w:r w:rsidR="00F0038D" w:rsidRPr="000245A9">
        <w:rPr>
          <w:rFonts w:ascii="Arial" w:hAnsi="Arial" w:cs="Arial"/>
          <w:i/>
          <w:iCs/>
        </w:rPr>
        <w:t>“</w:t>
      </w:r>
      <w:r w:rsidR="00F0038D" w:rsidRPr="00F0038D">
        <w:rPr>
          <w:rFonts w:ascii="Arial" w:hAnsi="Arial" w:cs="Arial"/>
        </w:rPr>
        <w:t xml:space="preserve"> </w:t>
      </w:r>
      <w:r w:rsidR="00F0038D" w:rsidRPr="00F0038D">
        <w:rPr>
          <w:rFonts w:ascii="Arial" w:eastAsia="Times New Roman" w:hAnsi="Arial" w:cs="Arial"/>
          <w:color w:val="000000"/>
          <w:lang w:val="de-DE" w:eastAsia="de-DE"/>
        </w:rPr>
        <w:t xml:space="preserve">zeigt sich </w:t>
      </w:r>
      <w:r w:rsidR="00D05913">
        <w:rPr>
          <w:rFonts w:ascii="Arial" w:eastAsia="Times New Roman" w:hAnsi="Arial" w:cs="Arial"/>
          <w:color w:val="000000"/>
          <w:lang w:val="de-DE" w:eastAsia="de-DE"/>
        </w:rPr>
        <w:t>Manfred Stanek, CEO von</w:t>
      </w:r>
      <w:r w:rsidR="00F0038D" w:rsidRPr="00F0038D">
        <w:rPr>
          <w:rFonts w:ascii="Arial" w:eastAsia="Times New Roman" w:hAnsi="Arial" w:cs="Arial"/>
          <w:color w:val="000000"/>
          <w:lang w:val="de-DE" w:eastAsia="de-DE"/>
        </w:rPr>
        <w:t xml:space="preserve"> Greiner Packaging, </w:t>
      </w:r>
      <w:r w:rsidR="00F0038D">
        <w:rPr>
          <w:rFonts w:ascii="Arial" w:eastAsia="Times New Roman" w:hAnsi="Arial" w:cs="Arial"/>
          <w:color w:val="000000"/>
          <w:lang w:val="de-DE" w:eastAsia="de-DE"/>
        </w:rPr>
        <w:t>überzeugt.</w:t>
      </w:r>
    </w:p>
    <w:p w14:paraId="3780FAB6" w14:textId="77777777" w:rsidR="004D4486" w:rsidRPr="00F0038D" w:rsidRDefault="004D4486" w:rsidP="00F0038D">
      <w:pPr>
        <w:pStyle w:val="KeinLeerraum"/>
        <w:jc w:val="both"/>
        <w:rPr>
          <w:rFonts w:ascii="Arial" w:eastAsia="Times New Roman" w:hAnsi="Arial" w:cs="Arial"/>
          <w:bCs/>
          <w:lang w:eastAsia="de-DE"/>
        </w:rPr>
      </w:pPr>
    </w:p>
    <w:p w14:paraId="0FEEB624" w14:textId="6DA5EE47" w:rsidR="004D4486" w:rsidRPr="00B46CB3" w:rsidRDefault="00B46CB3" w:rsidP="004D4486">
      <w:pPr>
        <w:pStyle w:val="KeinLeerraum"/>
        <w:jc w:val="both"/>
        <w:rPr>
          <w:rFonts w:ascii="Arial" w:hAnsi="Arial" w:cs="Arial"/>
          <w:b/>
          <w:bCs/>
          <w:sz w:val="24"/>
          <w:szCs w:val="24"/>
        </w:rPr>
      </w:pPr>
      <w:r w:rsidRPr="00B46CB3">
        <w:rPr>
          <w:rFonts w:ascii="Arial" w:hAnsi="Arial" w:cs="Arial"/>
          <w:b/>
          <w:bCs/>
          <w:sz w:val="24"/>
          <w:szCs w:val="24"/>
        </w:rPr>
        <w:t xml:space="preserve">Anwendung </w:t>
      </w:r>
      <w:r w:rsidR="00136C61">
        <w:rPr>
          <w:rFonts w:ascii="Arial" w:hAnsi="Arial" w:cs="Arial"/>
          <w:b/>
          <w:bCs/>
          <w:sz w:val="24"/>
          <w:szCs w:val="24"/>
        </w:rPr>
        <w:t>der PET-Fl</w:t>
      </w:r>
      <w:r w:rsidR="00FC0FE5">
        <w:rPr>
          <w:rFonts w:ascii="Arial" w:hAnsi="Arial" w:cs="Arial"/>
          <w:b/>
          <w:bCs/>
          <w:sz w:val="24"/>
          <w:szCs w:val="24"/>
        </w:rPr>
        <w:t>akes</w:t>
      </w:r>
    </w:p>
    <w:p w14:paraId="1FA2AE8D" w14:textId="3AAF9D0C" w:rsidR="00A90790" w:rsidRDefault="007D7B8A" w:rsidP="004D4486">
      <w:pPr>
        <w:pStyle w:val="KeinLeerraum"/>
        <w:jc w:val="both"/>
        <w:rPr>
          <w:rFonts w:ascii="Arial" w:hAnsi="Arial" w:cs="Arial"/>
        </w:rPr>
      </w:pPr>
      <w:r w:rsidRPr="00964BB7">
        <w:rPr>
          <w:rFonts w:ascii="Arial" w:hAnsi="Arial" w:cs="Arial"/>
        </w:rPr>
        <w:t>Aktuell liefert</w:t>
      </w:r>
      <w:r w:rsidR="00507592" w:rsidRPr="00964BB7">
        <w:rPr>
          <w:rFonts w:ascii="Arial" w:hAnsi="Arial" w:cs="Arial"/>
        </w:rPr>
        <w:t xml:space="preserve"> ALWAG sein</w:t>
      </w:r>
      <w:r w:rsidRPr="00964BB7">
        <w:rPr>
          <w:rFonts w:ascii="Arial" w:hAnsi="Arial" w:cs="Arial"/>
        </w:rPr>
        <w:t xml:space="preserve"> </w:t>
      </w:r>
      <w:r w:rsidR="004D4486" w:rsidRPr="00964BB7">
        <w:rPr>
          <w:rFonts w:ascii="Arial" w:hAnsi="Arial" w:cs="Arial"/>
        </w:rPr>
        <w:t>Material an Kund</w:t>
      </w:r>
      <w:r w:rsidR="00FC0FE5">
        <w:rPr>
          <w:rFonts w:ascii="Arial" w:hAnsi="Arial" w:cs="Arial"/>
        </w:rPr>
        <w:t>en</w:t>
      </w:r>
      <w:r w:rsidR="004D4486" w:rsidRPr="00964BB7">
        <w:rPr>
          <w:rFonts w:ascii="Arial" w:hAnsi="Arial" w:cs="Arial"/>
        </w:rPr>
        <w:t xml:space="preserve"> in </w:t>
      </w:r>
      <w:r w:rsidR="00507592" w:rsidRPr="00964BB7">
        <w:rPr>
          <w:rFonts w:ascii="Arial" w:hAnsi="Arial" w:cs="Arial"/>
        </w:rPr>
        <w:t xml:space="preserve">ganz </w:t>
      </w:r>
      <w:r w:rsidR="004D4486" w:rsidRPr="00964BB7">
        <w:rPr>
          <w:rFonts w:ascii="Arial" w:hAnsi="Arial" w:cs="Arial"/>
        </w:rPr>
        <w:t>Europa. In Abstimmung mit diesen</w:t>
      </w:r>
      <w:r w:rsidR="00E13A08" w:rsidRPr="00964BB7">
        <w:rPr>
          <w:rFonts w:ascii="Arial" w:hAnsi="Arial" w:cs="Arial"/>
        </w:rPr>
        <w:t xml:space="preserve"> </w:t>
      </w:r>
      <w:r w:rsidR="00FC0FE5">
        <w:rPr>
          <w:rFonts w:ascii="Arial" w:hAnsi="Arial" w:cs="Arial"/>
        </w:rPr>
        <w:t xml:space="preserve">und durch einen geplanten Ausbau der Recyclingkapazitäten am Standort, </w:t>
      </w:r>
      <w:r w:rsidR="00E13A08" w:rsidRPr="00964BB7">
        <w:rPr>
          <w:rFonts w:ascii="Arial" w:hAnsi="Arial" w:cs="Arial"/>
        </w:rPr>
        <w:t>werden</w:t>
      </w:r>
      <w:r w:rsidR="004D4486" w:rsidRPr="00964BB7">
        <w:rPr>
          <w:rFonts w:ascii="Arial" w:hAnsi="Arial" w:cs="Arial"/>
        </w:rPr>
        <w:t xml:space="preserve"> </w:t>
      </w:r>
      <w:r w:rsidR="00507592" w:rsidRPr="00964BB7">
        <w:rPr>
          <w:rFonts w:ascii="Arial" w:hAnsi="Arial" w:cs="Arial"/>
        </w:rPr>
        <w:t>die Flakes</w:t>
      </w:r>
      <w:r w:rsidR="004D4486" w:rsidRPr="00964BB7">
        <w:rPr>
          <w:rFonts w:ascii="Arial" w:hAnsi="Arial" w:cs="Arial"/>
        </w:rPr>
        <w:t xml:space="preserve"> Schritt</w:t>
      </w:r>
      <w:r w:rsidR="00F25162">
        <w:rPr>
          <w:rFonts w:ascii="Arial" w:hAnsi="Arial" w:cs="Arial"/>
        </w:rPr>
        <w:t xml:space="preserve"> </w:t>
      </w:r>
      <w:r w:rsidR="004D4486" w:rsidRPr="00964BB7">
        <w:rPr>
          <w:rFonts w:ascii="Arial" w:hAnsi="Arial" w:cs="Arial"/>
        </w:rPr>
        <w:t>für</w:t>
      </w:r>
      <w:r w:rsidR="00F25162">
        <w:rPr>
          <w:rFonts w:ascii="Arial" w:hAnsi="Arial" w:cs="Arial"/>
        </w:rPr>
        <w:t xml:space="preserve"> </w:t>
      </w:r>
      <w:r w:rsidR="004D4486" w:rsidRPr="00964BB7">
        <w:rPr>
          <w:rFonts w:ascii="Arial" w:hAnsi="Arial" w:cs="Arial"/>
        </w:rPr>
        <w:t>Schritt Anwendungen von Greiner Packaging zur Verfügung stehen und in</w:t>
      </w:r>
      <w:r w:rsidR="00F422B3">
        <w:rPr>
          <w:rFonts w:ascii="Arial" w:hAnsi="Arial" w:cs="Arial"/>
        </w:rPr>
        <w:t xml:space="preserve"> deren</w:t>
      </w:r>
      <w:r w:rsidR="004D4486" w:rsidRPr="00964BB7">
        <w:rPr>
          <w:rFonts w:ascii="Arial" w:hAnsi="Arial" w:cs="Arial"/>
        </w:rPr>
        <w:t xml:space="preserve"> Verpackungen </w:t>
      </w:r>
      <w:r w:rsidR="004D4486" w:rsidRPr="00B567F2">
        <w:rPr>
          <w:rFonts w:ascii="Arial" w:hAnsi="Arial" w:cs="Arial"/>
        </w:rPr>
        <w:t>einfließen.</w:t>
      </w:r>
      <w:r w:rsidR="00DD461F" w:rsidRPr="00B567F2">
        <w:rPr>
          <w:rFonts w:ascii="Arial" w:hAnsi="Arial" w:cs="Arial"/>
        </w:rPr>
        <w:t xml:space="preserve"> Das bedeutet</w:t>
      </w:r>
      <w:r w:rsidR="00A90790" w:rsidRPr="00B567F2">
        <w:rPr>
          <w:rFonts w:ascii="Arial" w:hAnsi="Arial" w:cs="Arial"/>
        </w:rPr>
        <w:t xml:space="preserve"> also</w:t>
      </w:r>
      <w:r w:rsidR="00DD461F" w:rsidRPr="00B567F2">
        <w:rPr>
          <w:rFonts w:ascii="Arial" w:hAnsi="Arial" w:cs="Arial"/>
        </w:rPr>
        <w:t xml:space="preserve">, dass bestehende Kunden </w:t>
      </w:r>
      <w:r w:rsidR="005026FE" w:rsidRPr="00B567F2">
        <w:rPr>
          <w:rFonts w:ascii="Arial" w:hAnsi="Arial" w:cs="Arial"/>
        </w:rPr>
        <w:t xml:space="preserve">von ALWAG </w:t>
      </w:r>
      <w:r w:rsidR="00DD461F" w:rsidRPr="00B567F2">
        <w:rPr>
          <w:rFonts w:ascii="Arial" w:hAnsi="Arial" w:cs="Arial"/>
        </w:rPr>
        <w:t xml:space="preserve">weiterhin </w:t>
      </w:r>
      <w:r w:rsidR="00283A35">
        <w:rPr>
          <w:rFonts w:ascii="Arial" w:hAnsi="Arial" w:cs="Arial"/>
        </w:rPr>
        <w:t xml:space="preserve">verlässlich </w:t>
      </w:r>
      <w:r w:rsidR="00DD461F" w:rsidRPr="00B567F2">
        <w:rPr>
          <w:rFonts w:ascii="Arial" w:hAnsi="Arial" w:cs="Arial"/>
        </w:rPr>
        <w:t xml:space="preserve">mit den gewohnten Mengen an Recyclingmaterial versorgt </w:t>
      </w:r>
      <w:r w:rsidR="00A90790" w:rsidRPr="00B567F2">
        <w:rPr>
          <w:rFonts w:ascii="Arial" w:hAnsi="Arial" w:cs="Arial"/>
        </w:rPr>
        <w:t>werden.</w:t>
      </w:r>
      <w:r w:rsidR="00507592" w:rsidRPr="00964BB7">
        <w:rPr>
          <w:rFonts w:ascii="Arial" w:hAnsi="Arial" w:cs="Arial"/>
        </w:rPr>
        <w:t xml:space="preserve"> </w:t>
      </w:r>
    </w:p>
    <w:p w14:paraId="44D2FE19" w14:textId="35C22DCF" w:rsidR="004D4486" w:rsidRDefault="00AB2357" w:rsidP="004D4486">
      <w:pPr>
        <w:pStyle w:val="KeinLeerraum"/>
        <w:jc w:val="both"/>
        <w:rPr>
          <w:rFonts w:ascii="Arial" w:hAnsi="Arial" w:cs="Arial"/>
        </w:rPr>
      </w:pPr>
      <w:r>
        <w:rPr>
          <w:rFonts w:ascii="Arial" w:hAnsi="Arial" w:cs="Arial"/>
        </w:rPr>
        <w:t>Um Recycling-PET in die Verpackungen integrieren zu können, werden d</w:t>
      </w:r>
      <w:r w:rsidR="004D4486" w:rsidRPr="00964BB7">
        <w:rPr>
          <w:rFonts w:ascii="Arial" w:hAnsi="Arial" w:cs="Arial"/>
        </w:rPr>
        <w:t xml:space="preserve">ie </w:t>
      </w:r>
      <w:r w:rsidR="00507592" w:rsidRPr="00964BB7">
        <w:rPr>
          <w:rFonts w:ascii="Arial" w:hAnsi="Arial" w:cs="Arial"/>
        </w:rPr>
        <w:t>PET-</w:t>
      </w:r>
      <w:r w:rsidR="004D4486" w:rsidRPr="00964BB7">
        <w:rPr>
          <w:rFonts w:ascii="Arial" w:hAnsi="Arial" w:cs="Arial"/>
        </w:rPr>
        <w:t xml:space="preserve">Flakes extrudiert und anschließend tiefgezogen. </w:t>
      </w:r>
      <w:r w:rsidR="00507592" w:rsidRPr="00964BB7">
        <w:rPr>
          <w:rFonts w:ascii="Arial" w:hAnsi="Arial" w:cs="Arial"/>
        </w:rPr>
        <w:t xml:space="preserve">Künftig </w:t>
      </w:r>
      <w:r w:rsidR="004D4486" w:rsidRPr="00964BB7">
        <w:rPr>
          <w:rFonts w:ascii="Arial" w:hAnsi="Arial" w:cs="Arial"/>
        </w:rPr>
        <w:t xml:space="preserve">sind auch Anwendungen im Bereich des Spritzgusses </w:t>
      </w:r>
      <w:r w:rsidR="00E13A08" w:rsidRPr="00964BB7">
        <w:rPr>
          <w:rFonts w:ascii="Arial" w:hAnsi="Arial" w:cs="Arial"/>
        </w:rPr>
        <w:t>an</w:t>
      </w:r>
      <w:r w:rsidR="004D4486" w:rsidRPr="00964BB7">
        <w:rPr>
          <w:rFonts w:ascii="Arial" w:hAnsi="Arial" w:cs="Arial"/>
        </w:rPr>
        <w:t>gedacht.</w:t>
      </w:r>
    </w:p>
    <w:p w14:paraId="3AFC9E39" w14:textId="77777777" w:rsidR="00B75900" w:rsidRDefault="00B75900" w:rsidP="004D4486">
      <w:pPr>
        <w:pStyle w:val="KeinLeerraum"/>
        <w:jc w:val="both"/>
        <w:rPr>
          <w:rFonts w:ascii="Arial" w:hAnsi="Arial" w:cs="Arial"/>
        </w:rPr>
      </w:pPr>
    </w:p>
    <w:p w14:paraId="1F7620E7" w14:textId="77777777" w:rsidR="00630978" w:rsidRDefault="00B75900" w:rsidP="00B75900">
      <w:pPr>
        <w:pStyle w:val="KeinLeerraum"/>
        <w:jc w:val="both"/>
        <w:rPr>
          <w:rFonts w:ascii="Arial" w:hAnsi="Arial" w:cs="Arial"/>
          <w:i/>
          <w:iCs/>
        </w:rPr>
      </w:pPr>
      <w:r w:rsidRPr="00050442">
        <w:rPr>
          <w:rFonts w:ascii="Arial" w:hAnsi="Arial" w:cs="Arial"/>
          <w:i/>
          <w:iCs/>
        </w:rPr>
        <w:t>"Das Recycling von PET-Verpackungen und Flaschen ist ein Projekt, das wir vor 10 Jahren</w:t>
      </w:r>
      <w:r w:rsidR="009F236C" w:rsidRPr="00050442">
        <w:rPr>
          <w:rFonts w:ascii="Arial" w:hAnsi="Arial" w:cs="Arial"/>
          <w:i/>
          <w:iCs/>
        </w:rPr>
        <w:t xml:space="preserve"> als Pioniere </w:t>
      </w:r>
      <w:r w:rsidRPr="00050442">
        <w:rPr>
          <w:rFonts w:ascii="Arial" w:hAnsi="Arial" w:cs="Arial"/>
          <w:i/>
          <w:iCs/>
        </w:rPr>
        <w:t xml:space="preserve">in Serbien </w:t>
      </w:r>
      <w:r w:rsidR="00364CC9">
        <w:rPr>
          <w:rFonts w:ascii="Arial" w:hAnsi="Arial" w:cs="Arial"/>
          <w:i/>
          <w:iCs/>
        </w:rPr>
        <w:t>gestartet</w:t>
      </w:r>
      <w:r w:rsidRPr="00050442">
        <w:rPr>
          <w:rFonts w:ascii="Arial" w:hAnsi="Arial" w:cs="Arial"/>
          <w:i/>
          <w:iCs/>
        </w:rPr>
        <w:t xml:space="preserve"> haben.</w:t>
      </w:r>
      <w:r w:rsidR="009F236C" w:rsidRPr="00050442">
        <w:rPr>
          <w:rFonts w:ascii="Arial" w:hAnsi="Arial" w:cs="Arial"/>
          <w:i/>
          <w:iCs/>
        </w:rPr>
        <w:t xml:space="preserve"> </w:t>
      </w:r>
      <w:r w:rsidR="00357338" w:rsidRPr="00050442">
        <w:rPr>
          <w:rFonts w:ascii="Arial" w:hAnsi="Arial" w:cs="Arial"/>
          <w:i/>
          <w:iCs/>
        </w:rPr>
        <w:t xml:space="preserve">Ein vollständig aus recyceltem PET-Material bestehendes Endprodukt für die </w:t>
      </w:r>
      <w:r w:rsidR="000719F9" w:rsidRPr="00050442">
        <w:rPr>
          <w:rFonts w:ascii="Arial" w:hAnsi="Arial" w:cs="Arial"/>
          <w:i/>
          <w:iCs/>
        </w:rPr>
        <w:t>Weiter</w:t>
      </w:r>
      <w:r w:rsidR="00B63AF8">
        <w:rPr>
          <w:rFonts w:ascii="Arial" w:hAnsi="Arial" w:cs="Arial"/>
          <w:i/>
          <w:iCs/>
        </w:rPr>
        <w:t>verarbeitung</w:t>
      </w:r>
      <w:r w:rsidR="000719F9" w:rsidRPr="00050442">
        <w:rPr>
          <w:rFonts w:ascii="Arial" w:hAnsi="Arial" w:cs="Arial"/>
          <w:i/>
          <w:iCs/>
        </w:rPr>
        <w:t xml:space="preserve"> herzustellen</w:t>
      </w:r>
      <w:r w:rsidR="00357338" w:rsidRPr="00050442">
        <w:rPr>
          <w:rFonts w:ascii="Arial" w:hAnsi="Arial" w:cs="Arial"/>
          <w:i/>
          <w:iCs/>
        </w:rPr>
        <w:t>,</w:t>
      </w:r>
      <w:r w:rsidR="000719F9" w:rsidRPr="00050442">
        <w:rPr>
          <w:rFonts w:ascii="Arial" w:hAnsi="Arial" w:cs="Arial"/>
          <w:i/>
          <w:iCs/>
        </w:rPr>
        <w:t xml:space="preserve"> </w:t>
      </w:r>
      <w:r w:rsidR="00357338" w:rsidRPr="00050442">
        <w:rPr>
          <w:rFonts w:ascii="Arial" w:hAnsi="Arial" w:cs="Arial"/>
          <w:i/>
          <w:iCs/>
        </w:rPr>
        <w:t xml:space="preserve">war stets unser oberstes Ziel. </w:t>
      </w:r>
      <w:r w:rsidRPr="00050442">
        <w:rPr>
          <w:rFonts w:ascii="Arial" w:hAnsi="Arial" w:cs="Arial"/>
          <w:i/>
          <w:iCs/>
        </w:rPr>
        <w:t>Nun wird dieses neue Fertigprodukt bei ALWAG nicht mehr von uns</w:t>
      </w:r>
      <w:r w:rsidR="000719F9" w:rsidRPr="00050442">
        <w:rPr>
          <w:rFonts w:ascii="Arial" w:hAnsi="Arial" w:cs="Arial"/>
          <w:i/>
          <w:iCs/>
        </w:rPr>
        <w:t xml:space="preserve"> </w:t>
      </w:r>
      <w:r w:rsidRPr="00050442">
        <w:rPr>
          <w:rFonts w:ascii="Arial" w:hAnsi="Arial" w:cs="Arial"/>
          <w:i/>
          <w:iCs/>
        </w:rPr>
        <w:t>entwickelt, sondern von einem neuen Eigentümer, den wir sorgfältig ausgesucht haben und dem wir volles Vertrauen entgegenbringe</w:t>
      </w:r>
      <w:r w:rsidR="000719F9" w:rsidRPr="00050442">
        <w:rPr>
          <w:rFonts w:ascii="Arial" w:hAnsi="Arial" w:cs="Arial"/>
          <w:i/>
          <w:iCs/>
        </w:rPr>
        <w:t>n</w:t>
      </w:r>
      <w:r w:rsidRPr="00050442">
        <w:rPr>
          <w:rFonts w:ascii="Arial" w:hAnsi="Arial" w:cs="Arial"/>
          <w:i/>
          <w:iCs/>
        </w:rPr>
        <w:t>.</w:t>
      </w:r>
      <w:r w:rsidRPr="00B75900">
        <w:rPr>
          <w:rFonts w:ascii="Arial" w:hAnsi="Arial" w:cs="Arial"/>
          <w:i/>
          <w:iCs/>
        </w:rPr>
        <w:t xml:space="preserve"> </w:t>
      </w:r>
      <w:r w:rsidR="00B63AF8">
        <w:rPr>
          <w:rFonts w:ascii="Arial" w:hAnsi="Arial" w:cs="Arial"/>
          <w:i/>
          <w:iCs/>
        </w:rPr>
        <w:t>Wi</w:t>
      </w:r>
      <w:r w:rsidRPr="00B75900">
        <w:rPr>
          <w:rFonts w:ascii="Arial" w:hAnsi="Arial" w:cs="Arial"/>
          <w:i/>
          <w:iCs/>
        </w:rPr>
        <w:t>r</w:t>
      </w:r>
      <w:r w:rsidR="00B63AF8">
        <w:rPr>
          <w:rFonts w:ascii="Arial" w:hAnsi="Arial" w:cs="Arial"/>
          <w:i/>
          <w:iCs/>
        </w:rPr>
        <w:t xml:space="preserve"> sind</w:t>
      </w:r>
      <w:r w:rsidRPr="00B75900">
        <w:rPr>
          <w:rFonts w:ascii="Arial" w:hAnsi="Arial" w:cs="Arial"/>
          <w:i/>
          <w:iCs/>
        </w:rPr>
        <w:t xml:space="preserve"> überzeugt, dass </w:t>
      </w:r>
      <w:r w:rsidR="00B63AF8">
        <w:rPr>
          <w:rFonts w:ascii="Arial" w:hAnsi="Arial" w:cs="Arial"/>
          <w:i/>
          <w:iCs/>
        </w:rPr>
        <w:t>unsere Vision durch die</w:t>
      </w:r>
      <w:r w:rsidRPr="00B75900">
        <w:rPr>
          <w:rFonts w:ascii="Arial" w:hAnsi="Arial" w:cs="Arial"/>
          <w:i/>
          <w:iCs/>
        </w:rPr>
        <w:t xml:space="preserve"> neuen </w:t>
      </w:r>
    </w:p>
    <w:p w14:paraId="4FD32643" w14:textId="77777777" w:rsidR="00630978" w:rsidRDefault="00630978" w:rsidP="00B75900">
      <w:pPr>
        <w:pStyle w:val="KeinLeerraum"/>
        <w:jc w:val="both"/>
        <w:rPr>
          <w:rFonts w:ascii="Arial" w:hAnsi="Arial" w:cs="Arial"/>
          <w:i/>
          <w:iCs/>
        </w:rPr>
      </w:pPr>
    </w:p>
    <w:p w14:paraId="60AE96BE" w14:textId="77777777" w:rsidR="00AB2DB7" w:rsidRDefault="00AB2DB7" w:rsidP="00B75900">
      <w:pPr>
        <w:pStyle w:val="KeinLeerraum"/>
        <w:jc w:val="both"/>
        <w:rPr>
          <w:rFonts w:ascii="Arial" w:hAnsi="Arial" w:cs="Arial"/>
          <w:i/>
          <w:iCs/>
        </w:rPr>
      </w:pPr>
    </w:p>
    <w:p w14:paraId="0C8FEAF1" w14:textId="774D0465" w:rsidR="00B75900" w:rsidRPr="00630978" w:rsidRDefault="00B75900" w:rsidP="00B75900">
      <w:pPr>
        <w:pStyle w:val="KeinLeerraum"/>
        <w:jc w:val="both"/>
        <w:rPr>
          <w:rFonts w:ascii="Arial" w:hAnsi="Arial" w:cs="Arial"/>
          <w:i/>
          <w:iCs/>
        </w:rPr>
      </w:pPr>
      <w:r w:rsidRPr="00B75900">
        <w:rPr>
          <w:rFonts w:ascii="Arial" w:hAnsi="Arial" w:cs="Arial"/>
          <w:i/>
          <w:iCs/>
        </w:rPr>
        <w:t xml:space="preserve">Eigentümer und </w:t>
      </w:r>
      <w:r w:rsidR="00B63AF8">
        <w:rPr>
          <w:rFonts w:ascii="Arial" w:hAnsi="Arial" w:cs="Arial"/>
          <w:i/>
          <w:iCs/>
        </w:rPr>
        <w:t>deren</w:t>
      </w:r>
      <w:r w:rsidRPr="00B75900">
        <w:rPr>
          <w:rFonts w:ascii="Arial" w:hAnsi="Arial" w:cs="Arial"/>
          <w:i/>
          <w:iCs/>
        </w:rPr>
        <w:t xml:space="preserve"> Engagemen</w:t>
      </w:r>
      <w:r w:rsidR="000719F9">
        <w:rPr>
          <w:rFonts w:ascii="Arial" w:hAnsi="Arial" w:cs="Arial"/>
          <w:i/>
          <w:iCs/>
        </w:rPr>
        <w:t>t</w:t>
      </w:r>
      <w:r w:rsidRPr="00B75900">
        <w:rPr>
          <w:rFonts w:ascii="Arial" w:hAnsi="Arial" w:cs="Arial"/>
          <w:i/>
          <w:iCs/>
        </w:rPr>
        <w:t xml:space="preserve"> am Standort Nova Gajdobra</w:t>
      </w:r>
      <w:r w:rsidR="00B63AF8">
        <w:rPr>
          <w:rFonts w:ascii="Arial" w:hAnsi="Arial" w:cs="Arial"/>
          <w:i/>
          <w:iCs/>
        </w:rPr>
        <w:t xml:space="preserve"> sowie die </w:t>
      </w:r>
      <w:r w:rsidRPr="00B75900">
        <w:rPr>
          <w:rFonts w:ascii="Arial" w:hAnsi="Arial" w:cs="Arial"/>
          <w:i/>
          <w:iCs/>
        </w:rPr>
        <w:t xml:space="preserve">zusätzlichen Investitionen in </w:t>
      </w:r>
      <w:r w:rsidR="00364CC9">
        <w:rPr>
          <w:rFonts w:ascii="Arial" w:hAnsi="Arial" w:cs="Arial"/>
          <w:i/>
          <w:iCs/>
        </w:rPr>
        <w:t>die</w:t>
      </w:r>
      <w:r w:rsidRPr="00B75900">
        <w:rPr>
          <w:rFonts w:ascii="Arial" w:hAnsi="Arial" w:cs="Arial"/>
          <w:i/>
          <w:iCs/>
        </w:rPr>
        <w:t xml:space="preserve"> </w:t>
      </w:r>
      <w:r w:rsidR="00B63AF8">
        <w:rPr>
          <w:rFonts w:ascii="Arial" w:hAnsi="Arial" w:cs="Arial"/>
          <w:i/>
          <w:iCs/>
        </w:rPr>
        <w:t xml:space="preserve">weiteren </w:t>
      </w:r>
      <w:r w:rsidRPr="00B75900">
        <w:rPr>
          <w:rFonts w:ascii="Arial" w:hAnsi="Arial" w:cs="Arial"/>
          <w:i/>
          <w:iCs/>
        </w:rPr>
        <w:t>technologischen Prozess</w:t>
      </w:r>
      <w:r w:rsidR="00364CC9">
        <w:rPr>
          <w:rFonts w:ascii="Arial" w:hAnsi="Arial" w:cs="Arial"/>
          <w:i/>
          <w:iCs/>
        </w:rPr>
        <w:t>e,</w:t>
      </w:r>
      <w:r w:rsidRPr="00B75900">
        <w:rPr>
          <w:rFonts w:ascii="Arial" w:hAnsi="Arial" w:cs="Arial"/>
          <w:i/>
          <w:iCs/>
        </w:rPr>
        <w:t xml:space="preserve"> erfolgreich </w:t>
      </w:r>
      <w:r w:rsidR="00853AEC">
        <w:rPr>
          <w:rFonts w:ascii="Arial" w:hAnsi="Arial" w:cs="Arial"/>
          <w:i/>
          <w:iCs/>
        </w:rPr>
        <w:t>weiterverfolgt</w:t>
      </w:r>
      <w:r w:rsidRPr="00B75900">
        <w:rPr>
          <w:rFonts w:ascii="Arial" w:hAnsi="Arial" w:cs="Arial"/>
          <w:i/>
          <w:iCs/>
        </w:rPr>
        <w:t xml:space="preserve"> werden wird</w:t>
      </w:r>
      <w:r w:rsidR="00853AEC">
        <w:rPr>
          <w:rFonts w:ascii="Arial" w:hAnsi="Arial" w:cs="Arial"/>
          <w:i/>
          <w:iCs/>
        </w:rPr>
        <w:t xml:space="preserve">. </w:t>
      </w:r>
      <w:r w:rsidR="00727256">
        <w:rPr>
          <w:rFonts w:ascii="Arial" w:hAnsi="Arial" w:cs="Arial"/>
          <w:i/>
          <w:iCs/>
        </w:rPr>
        <w:t>Dieser</w:t>
      </w:r>
      <w:r w:rsidR="00853AEC">
        <w:rPr>
          <w:rFonts w:ascii="Arial" w:hAnsi="Arial" w:cs="Arial"/>
          <w:i/>
          <w:iCs/>
        </w:rPr>
        <w:t xml:space="preserve"> Schritt</w:t>
      </w:r>
      <w:r w:rsidRPr="00B75900">
        <w:rPr>
          <w:rFonts w:ascii="Arial" w:hAnsi="Arial" w:cs="Arial"/>
          <w:i/>
          <w:iCs/>
        </w:rPr>
        <w:t xml:space="preserve"> </w:t>
      </w:r>
      <w:r w:rsidR="00727256">
        <w:rPr>
          <w:rFonts w:ascii="Arial" w:hAnsi="Arial" w:cs="Arial"/>
          <w:i/>
          <w:iCs/>
        </w:rPr>
        <w:t xml:space="preserve">ist </w:t>
      </w:r>
      <w:r w:rsidR="00853AEC">
        <w:rPr>
          <w:rFonts w:ascii="Arial" w:hAnsi="Arial" w:cs="Arial"/>
          <w:i/>
          <w:iCs/>
        </w:rPr>
        <w:t xml:space="preserve">für alle Beteiligten </w:t>
      </w:r>
      <w:r w:rsidR="00727256">
        <w:rPr>
          <w:rFonts w:ascii="Arial" w:hAnsi="Arial" w:cs="Arial"/>
          <w:i/>
          <w:iCs/>
        </w:rPr>
        <w:t>sinnvoll und wird</w:t>
      </w:r>
      <w:r w:rsidR="00853AEC">
        <w:rPr>
          <w:rFonts w:ascii="Arial" w:hAnsi="Arial" w:cs="Arial"/>
          <w:i/>
          <w:iCs/>
        </w:rPr>
        <w:t xml:space="preserve"> die Firmengeschichte</w:t>
      </w:r>
      <w:r w:rsidRPr="00B75900">
        <w:rPr>
          <w:rFonts w:ascii="Arial" w:hAnsi="Arial" w:cs="Arial"/>
          <w:i/>
          <w:iCs/>
        </w:rPr>
        <w:t xml:space="preserve"> in Zukunft noch erfolgreicher </w:t>
      </w:r>
      <w:r w:rsidR="00727256">
        <w:rPr>
          <w:rFonts w:ascii="Arial" w:hAnsi="Arial" w:cs="Arial"/>
          <w:i/>
          <w:iCs/>
        </w:rPr>
        <w:t>machen</w:t>
      </w:r>
      <w:r w:rsidRPr="00B75900">
        <w:rPr>
          <w:rFonts w:ascii="Arial" w:hAnsi="Arial" w:cs="Arial"/>
          <w:i/>
          <w:iCs/>
        </w:rPr>
        <w:t>"</w:t>
      </w:r>
      <w:r w:rsidR="00EA76BE">
        <w:rPr>
          <w:rFonts w:ascii="Arial" w:hAnsi="Arial" w:cs="Arial"/>
          <w:i/>
          <w:iCs/>
        </w:rPr>
        <w:t xml:space="preserve"> </w:t>
      </w:r>
      <w:r w:rsidR="00364CC9">
        <w:rPr>
          <w:rFonts w:ascii="Arial" w:hAnsi="Arial" w:cs="Arial"/>
        </w:rPr>
        <w:t>führt</w:t>
      </w:r>
      <w:r w:rsidR="00EA76BE" w:rsidRPr="00EA76BE">
        <w:rPr>
          <w:rFonts w:ascii="Arial" w:hAnsi="Arial" w:cs="Arial"/>
        </w:rPr>
        <w:t xml:space="preserve"> Stojan Dangubić, ehemaliger Direktor der ALWAG und geschäftsführender Direktor von ALING-CONEL</w:t>
      </w:r>
      <w:r w:rsidR="00364CC9">
        <w:rPr>
          <w:rFonts w:ascii="Arial" w:hAnsi="Arial" w:cs="Arial"/>
        </w:rPr>
        <w:t>,</w:t>
      </w:r>
      <w:r w:rsidR="00EA76BE" w:rsidRPr="00EA76BE">
        <w:rPr>
          <w:rFonts w:ascii="Arial" w:hAnsi="Arial" w:cs="Arial"/>
        </w:rPr>
        <w:t xml:space="preserve"> </w:t>
      </w:r>
      <w:r w:rsidR="00364CC9">
        <w:rPr>
          <w:rFonts w:ascii="Arial" w:hAnsi="Arial" w:cs="Arial"/>
        </w:rPr>
        <w:t>aus</w:t>
      </w:r>
      <w:r w:rsidR="00853AEC">
        <w:rPr>
          <w:rFonts w:ascii="Arial" w:hAnsi="Arial" w:cs="Arial"/>
        </w:rPr>
        <w:t>.</w:t>
      </w:r>
    </w:p>
    <w:p w14:paraId="3D722FE8" w14:textId="60A4A641" w:rsidR="00AC3410" w:rsidRDefault="00AC3410" w:rsidP="0078536D">
      <w:pPr>
        <w:spacing w:after="0" w:line="240" w:lineRule="auto"/>
        <w:jc w:val="both"/>
        <w:rPr>
          <w:rFonts w:ascii="Arial" w:eastAsia="Times New Roman" w:hAnsi="Arial" w:cs="Arial"/>
          <w:bCs/>
          <w:lang w:eastAsia="de-DE"/>
        </w:rPr>
      </w:pPr>
    </w:p>
    <w:p w14:paraId="278AF6B0" w14:textId="442C1B2B" w:rsidR="00AC3410" w:rsidRPr="00AC3410" w:rsidRDefault="00DB6D21" w:rsidP="00AC3410">
      <w:pPr>
        <w:pStyle w:val="KeinLeerraum"/>
        <w:jc w:val="both"/>
        <w:rPr>
          <w:rFonts w:ascii="Arial" w:hAnsi="Arial" w:cs="Arial"/>
          <w:b/>
          <w:bCs/>
          <w:sz w:val="24"/>
          <w:szCs w:val="24"/>
        </w:rPr>
      </w:pPr>
      <w:r>
        <w:rPr>
          <w:rFonts w:ascii="Arial" w:hAnsi="Arial" w:cs="Arial"/>
          <w:b/>
          <w:bCs/>
          <w:sz w:val="24"/>
          <w:szCs w:val="24"/>
        </w:rPr>
        <w:t xml:space="preserve">Klares Zeichen in Richtung </w:t>
      </w:r>
      <w:r w:rsidR="005324CC">
        <w:rPr>
          <w:rFonts w:ascii="Arial" w:hAnsi="Arial" w:cs="Arial"/>
          <w:b/>
          <w:bCs/>
          <w:sz w:val="24"/>
          <w:szCs w:val="24"/>
        </w:rPr>
        <w:t>Kreislaufwirtschaft</w:t>
      </w:r>
    </w:p>
    <w:p w14:paraId="4F67174D" w14:textId="226E705A" w:rsidR="00964BB7" w:rsidRPr="00B503F0" w:rsidRDefault="00964BB7" w:rsidP="00964BB7">
      <w:pPr>
        <w:pStyle w:val="KeinLeerraum"/>
        <w:jc w:val="both"/>
        <w:rPr>
          <w:rFonts w:ascii="Arial" w:hAnsi="Arial" w:cs="Arial"/>
          <w:i/>
          <w:iCs/>
          <w:color w:val="FF0000"/>
        </w:rPr>
      </w:pPr>
      <w:r w:rsidRPr="00964BB7">
        <w:rPr>
          <w:rFonts w:ascii="Arial" w:hAnsi="Arial" w:cs="Arial"/>
        </w:rPr>
        <w:t xml:space="preserve">Greiner Packaging </w:t>
      </w:r>
      <w:r w:rsidR="005B18B9">
        <w:rPr>
          <w:rFonts w:ascii="Arial" w:hAnsi="Arial" w:cs="Arial"/>
        </w:rPr>
        <w:t xml:space="preserve">ist bekannt für </w:t>
      </w:r>
      <w:r w:rsidRPr="00964BB7">
        <w:rPr>
          <w:rFonts w:ascii="Arial" w:hAnsi="Arial" w:cs="Arial"/>
        </w:rPr>
        <w:t>Vielfalt in Produktion und Dekoration von Verpackungen sowie für die Verarbeitung unterschiedlichster Materialien.</w:t>
      </w:r>
      <w:r w:rsidR="00FA3AE2">
        <w:rPr>
          <w:rFonts w:ascii="Arial" w:hAnsi="Arial" w:cs="Arial"/>
        </w:rPr>
        <w:t xml:space="preserve"> </w:t>
      </w:r>
      <w:r w:rsidR="00E13A08" w:rsidRPr="00964BB7">
        <w:rPr>
          <w:rFonts w:ascii="Arial" w:hAnsi="Arial" w:cs="Arial"/>
        </w:rPr>
        <w:t xml:space="preserve">Durch die vertikale Integration </w:t>
      </w:r>
      <w:r w:rsidRPr="00964BB7">
        <w:rPr>
          <w:rFonts w:ascii="Arial" w:hAnsi="Arial" w:cs="Arial"/>
        </w:rPr>
        <w:t>verbreitert Greiner Packaging sein Angebot und stärkt</w:t>
      </w:r>
      <w:r w:rsidR="00EF78FF">
        <w:rPr>
          <w:rFonts w:ascii="Arial" w:hAnsi="Arial" w:cs="Arial"/>
        </w:rPr>
        <w:t xml:space="preserve"> </w:t>
      </w:r>
      <w:r w:rsidR="00EF78FF" w:rsidRPr="00964BB7">
        <w:rPr>
          <w:rFonts w:ascii="Arial" w:hAnsi="Arial" w:cs="Arial"/>
        </w:rPr>
        <w:t>durch Know-</w:t>
      </w:r>
      <w:r w:rsidR="00903CC3">
        <w:rPr>
          <w:rFonts w:ascii="Arial" w:hAnsi="Arial" w:cs="Arial"/>
        </w:rPr>
        <w:t>h</w:t>
      </w:r>
      <w:r w:rsidR="00EF78FF" w:rsidRPr="00964BB7">
        <w:rPr>
          <w:rFonts w:ascii="Arial" w:hAnsi="Arial" w:cs="Arial"/>
        </w:rPr>
        <w:t>ow im Recycling</w:t>
      </w:r>
      <w:r w:rsidR="00EF78FF">
        <w:rPr>
          <w:rFonts w:ascii="Arial" w:hAnsi="Arial" w:cs="Arial"/>
        </w:rPr>
        <w:t>-Sektor</w:t>
      </w:r>
      <w:r w:rsidRPr="00964BB7">
        <w:rPr>
          <w:rFonts w:ascii="Arial" w:hAnsi="Arial" w:cs="Arial"/>
        </w:rPr>
        <w:t xml:space="preserve"> </w:t>
      </w:r>
      <w:r w:rsidR="005B18B9">
        <w:rPr>
          <w:rFonts w:ascii="Arial" w:hAnsi="Arial" w:cs="Arial"/>
        </w:rPr>
        <w:t xml:space="preserve">einmal mehr </w:t>
      </w:r>
      <w:r w:rsidRPr="00964BB7">
        <w:rPr>
          <w:rFonts w:ascii="Arial" w:hAnsi="Arial" w:cs="Arial"/>
        </w:rPr>
        <w:t xml:space="preserve">seine Position </w:t>
      </w:r>
      <w:r w:rsidR="00E17AA3">
        <w:rPr>
          <w:rFonts w:ascii="Arial" w:hAnsi="Arial" w:cs="Arial"/>
        </w:rPr>
        <w:t xml:space="preserve">als Experte und Nachhaltigkeitspionier </w:t>
      </w:r>
      <w:r w:rsidRPr="00964BB7">
        <w:rPr>
          <w:rFonts w:ascii="Arial" w:hAnsi="Arial" w:cs="Arial"/>
        </w:rPr>
        <w:t xml:space="preserve">am </w:t>
      </w:r>
      <w:r w:rsidR="00E17AA3">
        <w:rPr>
          <w:rFonts w:ascii="Arial" w:hAnsi="Arial" w:cs="Arial"/>
        </w:rPr>
        <w:t xml:space="preserve">internationalen </w:t>
      </w:r>
      <w:r w:rsidRPr="00964BB7">
        <w:rPr>
          <w:rFonts w:ascii="Arial" w:hAnsi="Arial" w:cs="Arial"/>
        </w:rPr>
        <w:t>Markt.</w:t>
      </w:r>
      <w:r w:rsidR="00B8546A">
        <w:rPr>
          <w:rFonts w:ascii="Arial" w:hAnsi="Arial" w:cs="Arial"/>
        </w:rPr>
        <w:t xml:space="preserve"> </w:t>
      </w:r>
    </w:p>
    <w:p w14:paraId="0652FD61" w14:textId="77777777" w:rsidR="008F4FBF" w:rsidRDefault="008F4FBF" w:rsidP="00964BB7">
      <w:pPr>
        <w:pStyle w:val="KeinLeerraum"/>
        <w:jc w:val="both"/>
        <w:rPr>
          <w:rFonts w:ascii="Arial" w:hAnsi="Arial" w:cs="Arial"/>
        </w:rPr>
      </w:pPr>
    </w:p>
    <w:p w14:paraId="1B85A9EA" w14:textId="50E4904D" w:rsidR="00E814FF" w:rsidRPr="00E814FF" w:rsidRDefault="00E814FF" w:rsidP="00964BB7">
      <w:pPr>
        <w:pStyle w:val="KeinLeerraum"/>
        <w:jc w:val="both"/>
        <w:rPr>
          <w:rFonts w:ascii="Arial" w:hAnsi="Arial" w:cs="Arial"/>
        </w:rPr>
      </w:pPr>
      <w:r w:rsidRPr="00E814FF">
        <w:rPr>
          <w:rFonts w:ascii="Arial" w:hAnsi="Arial" w:cs="Arial"/>
        </w:rPr>
        <w:t xml:space="preserve">Als international erfolgreicher Verpackungshersteller </w:t>
      </w:r>
      <w:r w:rsidR="006F4531">
        <w:rPr>
          <w:rFonts w:ascii="Arial" w:hAnsi="Arial" w:cs="Arial"/>
        </w:rPr>
        <w:t>hat sich Greiner Packaging</w:t>
      </w:r>
      <w:r w:rsidRPr="00E814FF">
        <w:rPr>
          <w:rFonts w:ascii="Arial" w:hAnsi="Arial" w:cs="Arial"/>
        </w:rPr>
        <w:t xml:space="preserve"> der Innovation für eine Welt im Kreislauf verschrieben.</w:t>
      </w:r>
      <w:r w:rsidR="006F4531">
        <w:rPr>
          <w:rFonts w:ascii="Arial" w:hAnsi="Arial" w:cs="Arial"/>
        </w:rPr>
        <w:t xml:space="preserve"> </w:t>
      </w:r>
      <w:r w:rsidR="00143568" w:rsidRPr="00143568">
        <w:rPr>
          <w:rFonts w:ascii="Arial" w:hAnsi="Arial" w:cs="Arial"/>
        </w:rPr>
        <w:t>Der Weg dorthin liegt i</w:t>
      </w:r>
      <w:r w:rsidR="00143568">
        <w:rPr>
          <w:rFonts w:ascii="Arial" w:hAnsi="Arial" w:cs="Arial"/>
        </w:rPr>
        <w:t>m</w:t>
      </w:r>
      <w:r w:rsidR="00143568" w:rsidRPr="00143568">
        <w:rPr>
          <w:rFonts w:ascii="Arial" w:hAnsi="Arial" w:cs="Arial"/>
        </w:rPr>
        <w:t xml:space="preserve"> Leitsatz</w:t>
      </w:r>
      <w:r w:rsidR="00143568">
        <w:rPr>
          <w:rFonts w:ascii="Arial" w:hAnsi="Arial" w:cs="Arial"/>
        </w:rPr>
        <w:t xml:space="preserve"> „</w:t>
      </w:r>
      <w:r w:rsidR="00143568" w:rsidRPr="00143568">
        <w:rPr>
          <w:rFonts w:ascii="Arial" w:hAnsi="Arial" w:cs="Arial"/>
        </w:rPr>
        <w:t>Reduce, Reuse, Recycle.</w:t>
      </w:r>
      <w:r w:rsidR="00143568">
        <w:rPr>
          <w:rFonts w:ascii="Arial" w:hAnsi="Arial" w:cs="Arial"/>
        </w:rPr>
        <w:t xml:space="preserve">“ </w:t>
      </w:r>
      <w:r w:rsidR="001A32DD">
        <w:rPr>
          <w:rFonts w:ascii="Arial" w:hAnsi="Arial" w:cs="Arial"/>
        </w:rPr>
        <w:t xml:space="preserve">Darunter ist ein ganzheitlicher Ansatz zu verstehen. So setzt Greiner Packaging zukünftig nicht rein auf r-PET, sondern treibt auch Initiativen für einen vermehrten Einsatz von r-PP und r-PS voran. </w:t>
      </w:r>
      <w:r w:rsidR="0064404C">
        <w:rPr>
          <w:rFonts w:ascii="Arial" w:hAnsi="Arial" w:cs="Arial"/>
        </w:rPr>
        <w:t>Denn es geht</w:t>
      </w:r>
      <w:r w:rsidR="0064404C" w:rsidRPr="0064404C">
        <w:rPr>
          <w:rFonts w:ascii="Arial" w:hAnsi="Arial" w:cs="Arial"/>
        </w:rPr>
        <w:t xml:space="preserve"> nicht per se um ein favorisiertes Material, sondern um die jeweils perfekt auf den Kunden zugeschnittene, nachhaltige Materiallösung.</w:t>
      </w:r>
    </w:p>
    <w:p w14:paraId="5AC1C3D4" w14:textId="49BFB771" w:rsidR="00E63B98" w:rsidRDefault="00E63B98" w:rsidP="00964BB7">
      <w:pPr>
        <w:pStyle w:val="KeinLeerraum"/>
        <w:jc w:val="both"/>
        <w:rPr>
          <w:rFonts w:ascii="Arial" w:hAnsi="Arial" w:cs="Arial"/>
        </w:rPr>
      </w:pPr>
    </w:p>
    <w:p w14:paraId="378FFF68" w14:textId="77777777" w:rsidR="009D284C" w:rsidRDefault="009D284C" w:rsidP="009D284C">
      <w:pPr>
        <w:rPr>
          <w:rFonts w:ascii="Arial" w:hAnsi="Arial" w:cs="Arial"/>
          <w:color w:val="000000" w:themeColor="text1"/>
        </w:rPr>
      </w:pPr>
      <w:r>
        <w:rPr>
          <w:rFonts w:ascii="Arial" w:hAnsi="Arial" w:cs="Arial"/>
          <w:b/>
          <w:bCs/>
          <w:color w:val="000000" w:themeColor="text1"/>
        </w:rPr>
        <w:t xml:space="preserve">Text &amp; Bild: </w:t>
      </w:r>
      <w:r>
        <w:rPr>
          <w:rFonts w:ascii="Arial" w:hAnsi="Arial" w:cs="Arial"/>
        </w:rPr>
        <w:t>Greiner Packaging</w:t>
      </w:r>
    </w:p>
    <w:p w14:paraId="1C46ADC6" w14:textId="072ACB08" w:rsidR="000B7DA2" w:rsidRDefault="000B7DA2" w:rsidP="000B7DA2">
      <w:pPr>
        <w:pStyle w:val="KeinLeerraum"/>
        <w:jc w:val="both"/>
        <w:rPr>
          <w:rFonts w:ascii="Arial" w:hAnsi="Arial"/>
        </w:rPr>
      </w:pPr>
      <w:r>
        <w:rPr>
          <w:rFonts w:ascii="Arial" w:hAnsi="Arial"/>
          <w:noProof/>
        </w:rPr>
        <w:drawing>
          <wp:inline distT="0" distB="0" distL="0" distR="0" wp14:anchorId="27F87F18" wp14:editId="11E1775C">
            <wp:extent cx="3676650" cy="2076543"/>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79384" cy="2078087"/>
                    </a:xfrm>
                    <a:prstGeom prst="rect">
                      <a:avLst/>
                    </a:prstGeom>
                    <a:noFill/>
                    <a:ln>
                      <a:noFill/>
                    </a:ln>
                  </pic:spPr>
                </pic:pic>
              </a:graphicData>
            </a:graphic>
          </wp:inline>
        </w:drawing>
      </w:r>
    </w:p>
    <w:p w14:paraId="5E855793" w14:textId="7B054FD6" w:rsidR="000B7DA2" w:rsidRDefault="000B7DA2" w:rsidP="000B7DA2">
      <w:pPr>
        <w:pStyle w:val="KeinLeerraum"/>
        <w:jc w:val="both"/>
        <w:rPr>
          <w:rFonts w:ascii="Arial" w:hAnsi="Arial"/>
        </w:rPr>
      </w:pPr>
      <w:r>
        <w:rPr>
          <w:rFonts w:ascii="Arial" w:hAnsi="Arial"/>
        </w:rPr>
        <w:br/>
      </w:r>
      <w:r>
        <w:rPr>
          <w:rFonts w:ascii="Arial" w:hAnsi="Arial"/>
          <w:noProof/>
        </w:rPr>
        <w:drawing>
          <wp:inline distT="0" distB="0" distL="0" distR="0" wp14:anchorId="03308A2C" wp14:editId="3562F90C">
            <wp:extent cx="3683442" cy="20764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89821" cy="2080046"/>
                    </a:xfrm>
                    <a:prstGeom prst="rect">
                      <a:avLst/>
                    </a:prstGeom>
                    <a:noFill/>
                    <a:ln>
                      <a:noFill/>
                    </a:ln>
                  </pic:spPr>
                </pic:pic>
              </a:graphicData>
            </a:graphic>
          </wp:inline>
        </w:drawing>
      </w:r>
    </w:p>
    <w:p w14:paraId="5AED42B1" w14:textId="53C20DD4" w:rsidR="009D284C" w:rsidRPr="000B7DA2" w:rsidRDefault="000B7DA2" w:rsidP="000B7DA2">
      <w:pPr>
        <w:jc w:val="both"/>
        <w:rPr>
          <w:rFonts w:ascii="Arial" w:eastAsia="Times New Roman" w:hAnsi="Arial" w:cs="Arial"/>
          <w:b/>
          <w:bCs/>
          <w:color w:val="000000" w:themeColor="text1"/>
        </w:rPr>
      </w:pPr>
      <w:r>
        <w:rPr>
          <w:rFonts w:ascii="Arial" w:hAnsi="Arial" w:cs="Arial"/>
          <w:b/>
          <w:bCs/>
          <w:color w:val="000000" w:themeColor="text1"/>
        </w:rPr>
        <w:br/>
      </w:r>
      <w:r w:rsidR="009D284C">
        <w:rPr>
          <w:rFonts w:ascii="Arial" w:hAnsi="Arial" w:cs="Arial"/>
          <w:b/>
          <w:bCs/>
          <w:color w:val="000000" w:themeColor="text1"/>
        </w:rPr>
        <w:t xml:space="preserve">Textdokument sowie Bilder in hochauflösender Qualität zum Download: </w:t>
      </w:r>
      <w:hyperlink r:id="rId9" w:history="1">
        <w:r w:rsidRPr="00740D61">
          <w:rPr>
            <w:rStyle w:val="Hyperlink"/>
            <w:rFonts w:ascii="Arial" w:hAnsi="Arial" w:cs="Arial"/>
          </w:rPr>
          <w:t>https://mam.greiner.at/pinaccess/showpin.do?pinCode=q6EtGJvdtDI8</w:t>
        </w:r>
      </w:hyperlink>
      <w:r w:rsidR="00F81C83">
        <w:rPr>
          <w:rFonts w:ascii="Arial" w:hAnsi="Arial" w:cs="Arial"/>
        </w:rPr>
        <w:t xml:space="preserve"> </w:t>
      </w:r>
    </w:p>
    <w:p w14:paraId="2DAC4AB4" w14:textId="77777777" w:rsidR="00F81C83" w:rsidRPr="00E63B98" w:rsidRDefault="00F81C83" w:rsidP="00964BB7">
      <w:pPr>
        <w:pStyle w:val="KeinLeerraum"/>
        <w:jc w:val="both"/>
        <w:rPr>
          <w:rFonts w:ascii="Arial" w:hAnsi="Arial" w:cs="Arial"/>
        </w:rPr>
      </w:pPr>
    </w:p>
    <w:p w14:paraId="1F1656D6" w14:textId="77777777" w:rsidR="0078536D" w:rsidRPr="0078536D" w:rsidRDefault="0078536D" w:rsidP="00B8546A">
      <w:pPr>
        <w:pStyle w:val="KeinLeerraum"/>
        <w:jc w:val="both"/>
        <w:rPr>
          <w:rFonts w:ascii="Arial" w:hAnsi="Arial" w:cs="Arial"/>
          <w:sz w:val="24"/>
          <w:szCs w:val="24"/>
        </w:rPr>
      </w:pPr>
    </w:p>
    <w:p w14:paraId="0BE117CF" w14:textId="77777777" w:rsidR="00BD29D5" w:rsidRDefault="00BD29D5" w:rsidP="00BD29D5">
      <w:pPr>
        <w:pStyle w:val="KeinLeerraum"/>
        <w:pBdr>
          <w:top w:val="single" w:sz="4" w:space="1" w:color="auto"/>
          <w:left w:val="single" w:sz="4" w:space="4" w:color="auto"/>
          <w:bottom w:val="single" w:sz="4" w:space="1" w:color="auto"/>
          <w:right w:val="single" w:sz="4" w:space="4" w:color="auto"/>
        </w:pBdr>
        <w:jc w:val="both"/>
        <w:rPr>
          <w:rFonts w:ascii="Arial" w:hAnsi="Arial" w:cs="Arial"/>
          <w:b/>
          <w:bCs/>
        </w:rPr>
      </w:pPr>
    </w:p>
    <w:p w14:paraId="7E55E4D4" w14:textId="222EA250" w:rsidR="00BD29D5" w:rsidRPr="0099551B" w:rsidRDefault="007D7B8A" w:rsidP="0099551B">
      <w:pPr>
        <w:pStyle w:val="KeinLeerraum"/>
        <w:pBdr>
          <w:top w:val="single" w:sz="4" w:space="1" w:color="auto"/>
          <w:left w:val="single" w:sz="4" w:space="4" w:color="auto"/>
          <w:bottom w:val="single" w:sz="4" w:space="1" w:color="auto"/>
          <w:right w:val="single" w:sz="4" w:space="4" w:color="auto"/>
        </w:pBdr>
        <w:jc w:val="both"/>
        <w:rPr>
          <w:rFonts w:ascii="Arial" w:hAnsi="Arial" w:cs="Arial"/>
          <w:b/>
          <w:bCs/>
        </w:rPr>
      </w:pPr>
      <w:r w:rsidRPr="00BD29D5">
        <w:rPr>
          <w:rFonts w:ascii="Arial" w:hAnsi="Arial" w:cs="Arial"/>
          <w:b/>
          <w:bCs/>
        </w:rPr>
        <w:t xml:space="preserve">Über </w:t>
      </w:r>
      <w:r w:rsidR="0078536D" w:rsidRPr="00BD29D5">
        <w:rPr>
          <w:rFonts w:ascii="Arial" w:hAnsi="Arial" w:cs="Arial"/>
          <w:b/>
          <w:bCs/>
        </w:rPr>
        <w:t>Alwag</w:t>
      </w:r>
    </w:p>
    <w:p w14:paraId="68DA77E8" w14:textId="5E22F676" w:rsidR="00621ECD" w:rsidRPr="00BD29D5" w:rsidRDefault="0079492D" w:rsidP="00BD29D5">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Cs/>
          <w:lang w:eastAsia="de-DE"/>
        </w:rPr>
      </w:pPr>
      <w:r w:rsidRPr="00BD29D5">
        <w:rPr>
          <w:rFonts w:ascii="Arial" w:eastAsia="Times New Roman" w:hAnsi="Arial" w:cs="Arial"/>
          <w:bCs/>
          <w:lang w:eastAsia="de-DE"/>
        </w:rPr>
        <w:t>Das 2011 durch die zwei früheren Eigentümerunternehmen ALING CONEL und Reiwag Facility Services GmbH gegründet</w:t>
      </w:r>
      <w:r w:rsidR="000245A9" w:rsidRPr="00BD29D5">
        <w:rPr>
          <w:rFonts w:ascii="Arial" w:eastAsia="Times New Roman" w:hAnsi="Arial" w:cs="Arial"/>
          <w:bCs/>
          <w:lang w:eastAsia="de-DE"/>
        </w:rPr>
        <w:t>e</w:t>
      </w:r>
      <w:r w:rsidRPr="00BD29D5">
        <w:rPr>
          <w:rFonts w:ascii="Arial" w:eastAsia="Times New Roman" w:hAnsi="Arial" w:cs="Arial"/>
          <w:bCs/>
          <w:lang w:eastAsia="de-DE"/>
        </w:rPr>
        <w:t xml:space="preserve"> Unternehmen ALWAG mit Sitz im serbischen Nova Gajdobra, produziert PET-Fl</w:t>
      </w:r>
      <w:r w:rsidR="002C113F" w:rsidRPr="00BD29D5">
        <w:rPr>
          <w:rFonts w:ascii="Arial" w:eastAsia="Times New Roman" w:hAnsi="Arial" w:cs="Arial"/>
          <w:bCs/>
          <w:lang w:eastAsia="de-DE"/>
        </w:rPr>
        <w:t>akes</w:t>
      </w:r>
      <w:r w:rsidRPr="00BD29D5">
        <w:rPr>
          <w:rFonts w:ascii="Arial" w:eastAsia="Times New Roman" w:hAnsi="Arial" w:cs="Arial"/>
          <w:bCs/>
          <w:lang w:eastAsia="de-DE"/>
        </w:rPr>
        <w:t xml:space="preserve"> aus recycelten PET-</w:t>
      </w:r>
      <w:r w:rsidR="002C113F" w:rsidRPr="00BD29D5">
        <w:rPr>
          <w:rFonts w:ascii="Arial" w:eastAsia="Times New Roman" w:hAnsi="Arial" w:cs="Arial"/>
          <w:bCs/>
          <w:lang w:eastAsia="de-DE"/>
        </w:rPr>
        <w:t>Trinkflaschen</w:t>
      </w:r>
      <w:r w:rsidRPr="00BD29D5">
        <w:rPr>
          <w:rFonts w:ascii="Arial" w:eastAsia="Times New Roman" w:hAnsi="Arial" w:cs="Arial"/>
          <w:bCs/>
          <w:lang w:eastAsia="de-DE"/>
        </w:rPr>
        <w:t xml:space="preserve"> in drei unterschiedlichen Farben (transparent, bläulich, mixed colored), die als Rohstoff für neue Verpackungen dienen.</w:t>
      </w:r>
      <w:r w:rsidRPr="00BD29D5">
        <w:t xml:space="preserve"> </w:t>
      </w:r>
      <w:r w:rsidRPr="00BD29D5">
        <w:rPr>
          <w:rFonts w:ascii="Arial" w:eastAsia="Times New Roman" w:hAnsi="Arial" w:cs="Arial"/>
          <w:bCs/>
          <w:lang w:eastAsia="de-DE"/>
        </w:rPr>
        <w:t>In Zukunft wird das Unternehmen als Teil von Greiner Packaging den Namen Greiner Recycling d.o.o. tragen.</w:t>
      </w:r>
    </w:p>
    <w:p w14:paraId="2B1C7E7C" w14:textId="77777777" w:rsidR="004D4486" w:rsidRPr="0078536D" w:rsidRDefault="004D4486" w:rsidP="00BD29D5">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sz w:val="26"/>
          <w:szCs w:val="26"/>
          <w:lang w:eastAsia="de-DE"/>
        </w:rPr>
      </w:pPr>
    </w:p>
    <w:p w14:paraId="412B5975" w14:textId="77777777" w:rsidR="0099551B" w:rsidRDefault="00621ECD" w:rsidP="0099551B">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rPr>
      </w:pPr>
      <w:r w:rsidRPr="00D72168">
        <w:rPr>
          <w:rFonts w:ascii="Arial" w:hAnsi="Arial" w:cs="Arial"/>
          <w:b/>
          <w:bCs/>
        </w:rPr>
        <w:t>Über Greiner Packaging</w:t>
      </w:r>
    </w:p>
    <w:p w14:paraId="2DE056BD" w14:textId="481AA4A6" w:rsidR="00621ECD" w:rsidRPr="0099551B" w:rsidRDefault="00621ECD" w:rsidP="0099551B">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rPr>
      </w:pPr>
      <w:r w:rsidRPr="00D72168">
        <w:rPr>
          <w:rFonts w:ascii="Arial" w:hAnsi="Arial" w:cs="Arial"/>
        </w:rPr>
        <w:t xml:space="preserve">Greiner Packaging zählt zu den führenden europäischen Herstellern von Kunststoffverpackungen im Food- und Non-Food-Bereich. Das Unternehmen steht seit über 60 Jahren für hohe Lösungskompetenz in Entwicklung, Design, Produktion und Dekoration. Den Herausforderungen des Marktes begegnet Greiner Packaging mit zwei Business Units: Packaging und Assistec. Während erstere für innovative Verpackungslösungen steht, konzentriert sich zweitere auf die Produktion maßgeschneiderter technischer Teile. Greiner Packaging beschäftigt über 4.900 Mitarbeiter an mehr als 30 Standorten in 19 Ländern weltweit. 2021 erzielte das Unternehmen einen Jahresumsatz von 772 Millionen Euro (inkl. Joint Ventures). Das sind fast 35 % des Greiner-Gesamtumsatzes. </w:t>
      </w:r>
    </w:p>
    <w:p w14:paraId="5FBAF629" w14:textId="77777777" w:rsidR="00621ECD" w:rsidRPr="00D72168" w:rsidRDefault="00621ECD"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p w14:paraId="7F295E96" w14:textId="77777777" w:rsidR="00621ECD" w:rsidRPr="00D72168" w:rsidRDefault="00621ECD"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rPr>
      </w:pPr>
      <w:r w:rsidRPr="00D72168">
        <w:rPr>
          <w:rFonts w:ascii="Arial" w:hAnsi="Arial" w:cs="Arial"/>
          <w:b/>
          <w:bCs/>
        </w:rPr>
        <w:t xml:space="preserve">Medienkontakt Greiner Packaging: </w:t>
      </w:r>
    </w:p>
    <w:p w14:paraId="62739218" w14:textId="77777777" w:rsidR="00360EDB" w:rsidRPr="00360EDB" w:rsidRDefault="00360EDB"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C726BD">
        <w:rPr>
          <w:rFonts w:ascii="Arial" w:hAnsi="Arial" w:cs="Arial"/>
        </w:rPr>
        <w:t>Charlotte Enzelsberger</w:t>
      </w:r>
    </w:p>
    <w:p w14:paraId="06B89E94" w14:textId="77777777" w:rsidR="00360EDB" w:rsidRPr="00FC0FE5" w:rsidRDefault="00360EDB"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lang w:val="en-US"/>
        </w:rPr>
      </w:pPr>
      <w:r w:rsidRPr="00FC0FE5">
        <w:rPr>
          <w:rFonts w:ascii="Arial" w:hAnsi="Arial" w:cs="Arial"/>
          <w:lang w:val="en-US"/>
        </w:rPr>
        <w:t>Global Expert Communication</w:t>
      </w:r>
    </w:p>
    <w:p w14:paraId="73A850E7" w14:textId="77777777" w:rsidR="00360EDB" w:rsidRPr="00FC0FE5" w:rsidRDefault="00360EDB"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lang w:val="en-US"/>
        </w:rPr>
      </w:pPr>
    </w:p>
    <w:p w14:paraId="1B34B684" w14:textId="77777777" w:rsidR="00360EDB" w:rsidRPr="00F85756" w:rsidRDefault="00360EDB"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lang w:val="en-US"/>
        </w:rPr>
      </w:pPr>
      <w:r w:rsidRPr="00F85756">
        <w:rPr>
          <w:rFonts w:ascii="Arial" w:hAnsi="Arial" w:cs="Arial"/>
          <w:lang w:val="en-US"/>
        </w:rPr>
        <w:t xml:space="preserve">Greiner Packaging International GmbH </w:t>
      </w:r>
    </w:p>
    <w:p w14:paraId="504A9E86" w14:textId="77777777" w:rsidR="00360EDB" w:rsidRPr="00360EDB" w:rsidRDefault="00360EDB"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360EDB">
        <w:rPr>
          <w:rFonts w:ascii="Arial" w:hAnsi="Arial" w:cs="Arial"/>
        </w:rPr>
        <w:t>Gewerbestraße 15, 4642 Sattledt, Austria</w:t>
      </w:r>
    </w:p>
    <w:p w14:paraId="59B059D6" w14:textId="77777777" w:rsidR="00360EDB" w:rsidRPr="00360EDB" w:rsidRDefault="00360EDB"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360EDB">
        <w:rPr>
          <w:rFonts w:ascii="Arial" w:hAnsi="Arial" w:cs="Arial"/>
        </w:rPr>
        <w:t xml:space="preserve">mobile +43 664 88218364 </w:t>
      </w:r>
    </w:p>
    <w:p w14:paraId="5D735ACE" w14:textId="081E22C7" w:rsidR="00360EDB" w:rsidRPr="00360EDB" w:rsidRDefault="00360EDB"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360EDB">
        <w:rPr>
          <w:rFonts w:ascii="Arial" w:hAnsi="Arial" w:cs="Arial"/>
        </w:rPr>
        <w:t xml:space="preserve">e-mail: </w:t>
      </w:r>
      <w:hyperlink r:id="rId10" w:history="1">
        <w:r w:rsidRPr="006E3A91">
          <w:rPr>
            <w:rStyle w:val="Hyperlink"/>
            <w:rFonts w:ascii="Arial" w:hAnsi="Arial" w:cs="Arial"/>
          </w:rPr>
          <w:t>C.Enzelsberger@greiner-gpi.com</w:t>
        </w:r>
      </w:hyperlink>
      <w:r>
        <w:rPr>
          <w:rFonts w:ascii="Arial" w:hAnsi="Arial" w:cs="Arial"/>
        </w:rPr>
        <w:t xml:space="preserve"> </w:t>
      </w:r>
      <w:r w:rsidRPr="00360EDB">
        <w:rPr>
          <w:rFonts w:ascii="Arial" w:hAnsi="Arial" w:cs="Arial"/>
        </w:rPr>
        <w:t xml:space="preserve"> </w:t>
      </w:r>
    </w:p>
    <w:p w14:paraId="3D4EBF23" w14:textId="17748569" w:rsidR="00621ECD" w:rsidRDefault="00360EDB"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360EDB">
        <w:rPr>
          <w:rFonts w:ascii="Arial" w:hAnsi="Arial" w:cs="Arial"/>
        </w:rPr>
        <w:t xml:space="preserve">web: </w:t>
      </w:r>
      <w:hyperlink r:id="rId11" w:history="1">
        <w:r w:rsidRPr="006E3A91">
          <w:rPr>
            <w:rStyle w:val="Hyperlink"/>
            <w:rFonts w:ascii="Arial" w:hAnsi="Arial" w:cs="Arial"/>
          </w:rPr>
          <w:t>www.greiner-gpi.com</w:t>
        </w:r>
      </w:hyperlink>
    </w:p>
    <w:p w14:paraId="6D068D7A" w14:textId="77777777" w:rsidR="00360EDB" w:rsidRPr="00D72168" w:rsidRDefault="00360EDB"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p w14:paraId="63D74DE4" w14:textId="77777777" w:rsidR="00621ECD" w:rsidRPr="00D72168" w:rsidRDefault="00621ECD"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rPr>
      </w:pPr>
      <w:r w:rsidRPr="00D72168">
        <w:rPr>
          <w:rFonts w:ascii="Arial" w:hAnsi="Arial" w:cs="Arial"/>
          <w:b/>
          <w:bCs/>
        </w:rPr>
        <w:t xml:space="preserve">Weitere Informationen: </w:t>
      </w:r>
    </w:p>
    <w:p w14:paraId="223729A8" w14:textId="2F9F278C" w:rsidR="0020214E" w:rsidRDefault="000B7DA2" w:rsidP="00727256">
      <w:pPr>
        <w:pBdr>
          <w:top w:val="single" w:sz="4" w:space="1" w:color="auto"/>
          <w:left w:val="single" w:sz="4" w:space="4" w:color="auto"/>
          <w:bottom w:val="single" w:sz="4" w:space="1" w:color="auto"/>
          <w:right w:val="single" w:sz="4" w:space="4" w:color="auto"/>
        </w:pBdr>
        <w:spacing w:after="0" w:line="240" w:lineRule="auto"/>
        <w:jc w:val="both"/>
        <w:rPr>
          <w:rStyle w:val="Hyperlink"/>
          <w:rFonts w:ascii="Arial" w:hAnsi="Arial" w:cs="Arial"/>
        </w:rPr>
      </w:pPr>
      <w:hyperlink r:id="rId12" w:history="1">
        <w:r w:rsidR="00360EDB" w:rsidRPr="006E3A91">
          <w:rPr>
            <w:rStyle w:val="Hyperlink"/>
            <w:rFonts w:ascii="Arial" w:hAnsi="Arial" w:cs="Arial"/>
          </w:rPr>
          <w:t>www.greiner-gpi.com</w:t>
        </w:r>
      </w:hyperlink>
    </w:p>
    <w:p w14:paraId="07BCF0A4" w14:textId="77777777" w:rsidR="0099551B" w:rsidRPr="0078536D" w:rsidRDefault="0099551B" w:rsidP="00727256">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sectPr w:rsidR="0099551B" w:rsidRPr="0078536D">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5AA34" w14:textId="77777777" w:rsidR="00961E5C" w:rsidRDefault="00961E5C" w:rsidP="001F51DF">
      <w:pPr>
        <w:spacing w:after="0" w:line="240" w:lineRule="auto"/>
      </w:pPr>
      <w:r>
        <w:separator/>
      </w:r>
    </w:p>
  </w:endnote>
  <w:endnote w:type="continuationSeparator" w:id="0">
    <w:p w14:paraId="6FEF3ABE" w14:textId="77777777" w:rsidR="00961E5C" w:rsidRDefault="00961E5C" w:rsidP="001F5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21EC1" w14:textId="13AADD25" w:rsidR="004235F0" w:rsidRPr="004235F0" w:rsidRDefault="00AB2DB7" w:rsidP="004235F0">
    <w:pPr>
      <w:pStyle w:val="Fuzeile"/>
      <w:rPr>
        <w:b/>
        <w:bCs/>
      </w:rPr>
    </w:pPr>
    <w:r>
      <w:rPr>
        <w:rFonts w:ascii="Arial" w:hAnsi="Arial"/>
        <w:i/>
        <w:noProof/>
      </w:rPr>
      <w:drawing>
        <wp:anchor distT="0" distB="0" distL="114300" distR="114300" simplePos="0" relativeHeight="251659264" behindDoc="1" locked="0" layoutInCell="1" allowOverlap="1" wp14:anchorId="7973AB97" wp14:editId="1CF29C9A">
          <wp:simplePos x="0" y="0"/>
          <wp:positionH relativeFrom="margin">
            <wp:align>right</wp:align>
          </wp:positionH>
          <wp:positionV relativeFrom="paragraph">
            <wp:posOffset>8890</wp:posOffset>
          </wp:positionV>
          <wp:extent cx="819150" cy="469900"/>
          <wp:effectExtent l="0" t="0" r="0" b="635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469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35F0" w:rsidRPr="004235F0">
      <w:rPr>
        <w:b/>
        <w:bCs/>
      </w:rPr>
      <w:t>Greiner Packaging International GmbH</w:t>
    </w:r>
  </w:p>
  <w:p w14:paraId="7582BE3B" w14:textId="60227CD8" w:rsidR="004235F0" w:rsidRDefault="004235F0" w:rsidP="004235F0">
    <w:pPr>
      <w:pStyle w:val="Fuzeile"/>
    </w:pPr>
    <w:r>
      <w:t>Greinerstraße 70, A-4550 Kremsmünster</w:t>
    </w:r>
  </w:p>
  <w:p w14:paraId="02A600DE" w14:textId="33C8E1C2" w:rsidR="004235F0" w:rsidRPr="004235F0" w:rsidRDefault="004235F0" w:rsidP="004235F0">
    <w:pPr>
      <w:pStyle w:val="Fuzeile"/>
    </w:pPr>
    <w:r>
      <w:t>greiner-gpi.com</w:t>
    </w:r>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9C00E" w14:textId="77777777" w:rsidR="00961E5C" w:rsidRDefault="00961E5C" w:rsidP="001F51DF">
      <w:pPr>
        <w:spacing w:after="0" w:line="240" w:lineRule="auto"/>
      </w:pPr>
      <w:r>
        <w:separator/>
      </w:r>
    </w:p>
  </w:footnote>
  <w:footnote w:type="continuationSeparator" w:id="0">
    <w:p w14:paraId="0207C3D7" w14:textId="77777777" w:rsidR="00961E5C" w:rsidRDefault="00961E5C" w:rsidP="001F5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FA01D" w14:textId="002B5067" w:rsidR="004235F0" w:rsidRPr="00322FC8" w:rsidRDefault="004235F0">
    <w:pPr>
      <w:pStyle w:val="Kopfzeile"/>
      <w:rPr>
        <w:b/>
        <w:bCs/>
        <w:sz w:val="28"/>
        <w:szCs w:val="28"/>
      </w:rPr>
    </w:pPr>
    <w:r w:rsidRPr="00322FC8">
      <w:rPr>
        <w:b/>
        <w:bCs/>
        <w:sz w:val="28"/>
        <w:szCs w:val="28"/>
      </w:rPr>
      <w:t xml:space="preserve">MEDIENINFORMATION </w:t>
    </w:r>
    <w:r w:rsidRPr="00322FC8">
      <w:rPr>
        <w:b/>
        <w:bCs/>
        <w:sz w:val="28"/>
        <w:szCs w:val="28"/>
      </w:rPr>
      <w:tab/>
    </w:r>
    <w:r w:rsidRPr="00322FC8">
      <w:rPr>
        <w:b/>
        <w:bCs/>
        <w:sz w:val="28"/>
        <w:szCs w:val="28"/>
      </w:rPr>
      <w:tab/>
      <w:t>Greiner Packaging</w:t>
    </w:r>
  </w:p>
  <w:p w14:paraId="6E8BF693" w14:textId="200DACA4" w:rsidR="001F51DF" w:rsidRPr="00322FC8" w:rsidRDefault="00BB5832">
    <w:pPr>
      <w:pStyle w:val="Kopfzeile"/>
      <w:rPr>
        <w:b/>
        <w:bCs/>
        <w:sz w:val="28"/>
        <w:szCs w:val="28"/>
      </w:rPr>
    </w:pPr>
    <w:r w:rsidRPr="0099551B">
      <w:rPr>
        <w:b/>
        <w:bCs/>
        <w:sz w:val="28"/>
        <w:szCs w:val="28"/>
      </w:rPr>
      <w:t>6</w:t>
    </w:r>
    <w:r w:rsidR="00ED7583" w:rsidRPr="0099551B">
      <w:rPr>
        <w:b/>
        <w:bCs/>
        <w:sz w:val="28"/>
        <w:szCs w:val="28"/>
      </w:rPr>
      <w:t>.</w:t>
    </w:r>
    <w:r w:rsidR="004235F0" w:rsidRPr="0099551B">
      <w:rPr>
        <w:b/>
        <w:bCs/>
        <w:sz w:val="28"/>
        <w:szCs w:val="28"/>
      </w:rPr>
      <w:t xml:space="preserve"> </w:t>
    </w:r>
    <w:r w:rsidR="00FC0FE5" w:rsidRPr="0099551B">
      <w:rPr>
        <w:b/>
        <w:bCs/>
        <w:sz w:val="28"/>
        <w:szCs w:val="28"/>
      </w:rPr>
      <w:t>September</w:t>
    </w:r>
    <w:r w:rsidR="004235F0" w:rsidRPr="0099551B">
      <w:rPr>
        <w:b/>
        <w:bCs/>
        <w:sz w:val="28"/>
        <w:szCs w:val="28"/>
      </w:rPr>
      <w:t xml:space="preserv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B24315"/>
    <w:multiLevelType w:val="hybridMultilevel"/>
    <w:tmpl w:val="2008308E"/>
    <w:lvl w:ilvl="0" w:tplc="1832B0AA">
      <w:start w:val="4"/>
      <w:numFmt w:val="bullet"/>
      <w:lvlText w:val="-"/>
      <w:lvlJc w:val="left"/>
      <w:pPr>
        <w:ind w:left="360" w:hanging="360"/>
      </w:pPr>
      <w:rPr>
        <w:rFonts w:ascii="Arial" w:eastAsiaTheme="minorHAnsi" w:hAnsi="Arial" w:cs="Aria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1DF"/>
    <w:rsid w:val="000245A9"/>
    <w:rsid w:val="00050442"/>
    <w:rsid w:val="0005095D"/>
    <w:rsid w:val="000719F9"/>
    <w:rsid w:val="00086573"/>
    <w:rsid w:val="000870CE"/>
    <w:rsid w:val="000B7DA2"/>
    <w:rsid w:val="000F472A"/>
    <w:rsid w:val="0010786A"/>
    <w:rsid w:val="00136C61"/>
    <w:rsid w:val="00143568"/>
    <w:rsid w:val="001650DB"/>
    <w:rsid w:val="00190ABE"/>
    <w:rsid w:val="00197874"/>
    <w:rsid w:val="001A32DD"/>
    <w:rsid w:val="001B27CC"/>
    <w:rsid w:val="001D5ECE"/>
    <w:rsid w:val="001F4248"/>
    <w:rsid w:val="001F51DF"/>
    <w:rsid w:val="0020214E"/>
    <w:rsid w:val="00226C17"/>
    <w:rsid w:val="00283A35"/>
    <w:rsid w:val="002B57CB"/>
    <w:rsid w:val="002B756D"/>
    <w:rsid w:val="002C113F"/>
    <w:rsid w:val="00304773"/>
    <w:rsid w:val="003101C6"/>
    <w:rsid w:val="003159F1"/>
    <w:rsid w:val="00322FC8"/>
    <w:rsid w:val="0032740A"/>
    <w:rsid w:val="00331CC2"/>
    <w:rsid w:val="003337D5"/>
    <w:rsid w:val="003465B5"/>
    <w:rsid w:val="00357338"/>
    <w:rsid w:val="00360EDB"/>
    <w:rsid w:val="00364CC9"/>
    <w:rsid w:val="00390027"/>
    <w:rsid w:val="00414240"/>
    <w:rsid w:val="0041445F"/>
    <w:rsid w:val="004226F7"/>
    <w:rsid w:val="004235F0"/>
    <w:rsid w:val="004276C3"/>
    <w:rsid w:val="004605A5"/>
    <w:rsid w:val="004A481B"/>
    <w:rsid w:val="004A6230"/>
    <w:rsid w:val="004D4486"/>
    <w:rsid w:val="004E1BBB"/>
    <w:rsid w:val="005026FE"/>
    <w:rsid w:val="00507592"/>
    <w:rsid w:val="005324CC"/>
    <w:rsid w:val="005421DD"/>
    <w:rsid w:val="00575826"/>
    <w:rsid w:val="005912B3"/>
    <w:rsid w:val="005A6AB5"/>
    <w:rsid w:val="005B18B9"/>
    <w:rsid w:val="005D06DD"/>
    <w:rsid w:val="005E2D1C"/>
    <w:rsid w:val="00600876"/>
    <w:rsid w:val="0060429F"/>
    <w:rsid w:val="00621ECD"/>
    <w:rsid w:val="00630978"/>
    <w:rsid w:val="00633D14"/>
    <w:rsid w:val="0064404C"/>
    <w:rsid w:val="00660BA7"/>
    <w:rsid w:val="00667256"/>
    <w:rsid w:val="0068136F"/>
    <w:rsid w:val="006B0651"/>
    <w:rsid w:val="006D5C7E"/>
    <w:rsid w:val="006F098B"/>
    <w:rsid w:val="006F40D5"/>
    <w:rsid w:val="006F4531"/>
    <w:rsid w:val="007025C3"/>
    <w:rsid w:val="00727256"/>
    <w:rsid w:val="00746BDD"/>
    <w:rsid w:val="0078536D"/>
    <w:rsid w:val="0079492D"/>
    <w:rsid w:val="007B69E2"/>
    <w:rsid w:val="007D1694"/>
    <w:rsid w:val="007D7B8A"/>
    <w:rsid w:val="007F629A"/>
    <w:rsid w:val="007F68F8"/>
    <w:rsid w:val="00804F36"/>
    <w:rsid w:val="00816D24"/>
    <w:rsid w:val="00832C65"/>
    <w:rsid w:val="008367C5"/>
    <w:rsid w:val="00853AEC"/>
    <w:rsid w:val="008966D7"/>
    <w:rsid w:val="008B394A"/>
    <w:rsid w:val="008E6B6E"/>
    <w:rsid w:val="008F4B48"/>
    <w:rsid w:val="008F4FBF"/>
    <w:rsid w:val="00903CC3"/>
    <w:rsid w:val="00931092"/>
    <w:rsid w:val="00961E5C"/>
    <w:rsid w:val="00964BB7"/>
    <w:rsid w:val="00967560"/>
    <w:rsid w:val="0099551B"/>
    <w:rsid w:val="009D284C"/>
    <w:rsid w:val="009D79D2"/>
    <w:rsid w:val="009E65CE"/>
    <w:rsid w:val="009F236C"/>
    <w:rsid w:val="00A03014"/>
    <w:rsid w:val="00A05241"/>
    <w:rsid w:val="00A3362F"/>
    <w:rsid w:val="00A37F09"/>
    <w:rsid w:val="00A419C1"/>
    <w:rsid w:val="00A43A54"/>
    <w:rsid w:val="00A90790"/>
    <w:rsid w:val="00A97300"/>
    <w:rsid w:val="00AA0144"/>
    <w:rsid w:val="00AB2357"/>
    <w:rsid w:val="00AB2DB7"/>
    <w:rsid w:val="00AC3410"/>
    <w:rsid w:val="00AE2C1C"/>
    <w:rsid w:val="00B03A95"/>
    <w:rsid w:val="00B46CB3"/>
    <w:rsid w:val="00B503F0"/>
    <w:rsid w:val="00B567F2"/>
    <w:rsid w:val="00B63AF8"/>
    <w:rsid w:val="00B745A2"/>
    <w:rsid w:val="00B75900"/>
    <w:rsid w:val="00B8546A"/>
    <w:rsid w:val="00B8608A"/>
    <w:rsid w:val="00B87899"/>
    <w:rsid w:val="00BB5832"/>
    <w:rsid w:val="00BD29D5"/>
    <w:rsid w:val="00BF0224"/>
    <w:rsid w:val="00BF6673"/>
    <w:rsid w:val="00C0569B"/>
    <w:rsid w:val="00C12EDF"/>
    <w:rsid w:val="00C21ACB"/>
    <w:rsid w:val="00C40862"/>
    <w:rsid w:val="00C57C44"/>
    <w:rsid w:val="00C726BD"/>
    <w:rsid w:val="00CB47E2"/>
    <w:rsid w:val="00CC0069"/>
    <w:rsid w:val="00CC28C8"/>
    <w:rsid w:val="00D05913"/>
    <w:rsid w:val="00D314D2"/>
    <w:rsid w:val="00D31E16"/>
    <w:rsid w:val="00D4649A"/>
    <w:rsid w:val="00D64830"/>
    <w:rsid w:val="00D72168"/>
    <w:rsid w:val="00D87F40"/>
    <w:rsid w:val="00DB6D21"/>
    <w:rsid w:val="00DD461F"/>
    <w:rsid w:val="00DF2775"/>
    <w:rsid w:val="00E1053F"/>
    <w:rsid w:val="00E13A08"/>
    <w:rsid w:val="00E17AA3"/>
    <w:rsid w:val="00E32D45"/>
    <w:rsid w:val="00E42F08"/>
    <w:rsid w:val="00E53B4E"/>
    <w:rsid w:val="00E63B98"/>
    <w:rsid w:val="00E814FF"/>
    <w:rsid w:val="00EA76BE"/>
    <w:rsid w:val="00EB0340"/>
    <w:rsid w:val="00EB3ACB"/>
    <w:rsid w:val="00ED7583"/>
    <w:rsid w:val="00EE770B"/>
    <w:rsid w:val="00EF78FF"/>
    <w:rsid w:val="00F0038D"/>
    <w:rsid w:val="00F25162"/>
    <w:rsid w:val="00F422B3"/>
    <w:rsid w:val="00F54BC2"/>
    <w:rsid w:val="00F81C83"/>
    <w:rsid w:val="00F85756"/>
    <w:rsid w:val="00FA3AE2"/>
    <w:rsid w:val="00FB2764"/>
    <w:rsid w:val="00FB7A20"/>
    <w:rsid w:val="00FC0FE5"/>
    <w:rsid w:val="00FF405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715E79"/>
  <w15:chartTrackingRefBased/>
  <w15:docId w15:val="{2C98670F-C85D-497E-80C2-664AFCA3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F51D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F51DF"/>
  </w:style>
  <w:style w:type="paragraph" w:styleId="Fuzeile">
    <w:name w:val="footer"/>
    <w:basedOn w:val="Standard"/>
    <w:link w:val="FuzeileZchn"/>
    <w:uiPriority w:val="99"/>
    <w:unhideWhenUsed/>
    <w:rsid w:val="001F51D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F51DF"/>
  </w:style>
  <w:style w:type="character" w:styleId="Hyperlink">
    <w:name w:val="Hyperlink"/>
    <w:basedOn w:val="Absatz-Standardschriftart"/>
    <w:uiPriority w:val="99"/>
    <w:unhideWhenUsed/>
    <w:rsid w:val="00621ECD"/>
    <w:rPr>
      <w:color w:val="0563C1" w:themeColor="hyperlink"/>
      <w:u w:val="single"/>
    </w:rPr>
  </w:style>
  <w:style w:type="character" w:styleId="NichtaufgelsteErwhnung">
    <w:name w:val="Unresolved Mention"/>
    <w:basedOn w:val="Absatz-Standardschriftart"/>
    <w:uiPriority w:val="99"/>
    <w:semiHidden/>
    <w:unhideWhenUsed/>
    <w:rsid w:val="00621ECD"/>
    <w:rPr>
      <w:color w:val="605E5C"/>
      <w:shd w:val="clear" w:color="auto" w:fill="E1DFDD"/>
    </w:rPr>
  </w:style>
  <w:style w:type="paragraph" w:styleId="KeinLeerraum">
    <w:name w:val="No Spacing"/>
    <w:uiPriority w:val="1"/>
    <w:qFormat/>
    <w:rsid w:val="00322FC8"/>
    <w:pPr>
      <w:spacing w:after="0" w:line="240" w:lineRule="auto"/>
    </w:pPr>
  </w:style>
  <w:style w:type="paragraph" w:styleId="Listenabsatz">
    <w:name w:val="List Paragraph"/>
    <w:basedOn w:val="Standard"/>
    <w:uiPriority w:val="34"/>
    <w:qFormat/>
    <w:rsid w:val="00A03014"/>
    <w:pPr>
      <w:ind w:left="720"/>
      <w:contextualSpacing/>
    </w:pPr>
  </w:style>
  <w:style w:type="paragraph" w:styleId="Sprechblasentext">
    <w:name w:val="Balloon Text"/>
    <w:basedOn w:val="Standard"/>
    <w:link w:val="SprechblasentextZchn"/>
    <w:uiPriority w:val="99"/>
    <w:semiHidden/>
    <w:unhideWhenUsed/>
    <w:rsid w:val="00B567F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567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768528">
      <w:bodyDiv w:val="1"/>
      <w:marLeft w:val="0"/>
      <w:marRight w:val="0"/>
      <w:marTop w:val="0"/>
      <w:marBottom w:val="0"/>
      <w:divBdr>
        <w:top w:val="none" w:sz="0" w:space="0" w:color="auto"/>
        <w:left w:val="none" w:sz="0" w:space="0" w:color="auto"/>
        <w:bottom w:val="none" w:sz="0" w:space="0" w:color="auto"/>
        <w:right w:val="none" w:sz="0" w:space="0" w:color="auto"/>
      </w:divBdr>
    </w:div>
    <w:div w:id="1433669906">
      <w:bodyDiv w:val="1"/>
      <w:marLeft w:val="0"/>
      <w:marRight w:val="0"/>
      <w:marTop w:val="0"/>
      <w:marBottom w:val="0"/>
      <w:divBdr>
        <w:top w:val="none" w:sz="0" w:space="0" w:color="auto"/>
        <w:left w:val="none" w:sz="0" w:space="0" w:color="auto"/>
        <w:bottom w:val="none" w:sz="0" w:space="0" w:color="auto"/>
        <w:right w:val="none" w:sz="0" w:space="0" w:color="auto"/>
      </w:divBdr>
    </w:div>
    <w:div w:id="210633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greiner-gpi.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reiner-gpi.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Enzelsberger@greiner-gpi.com" TargetMode="External"/><Relationship Id="rId4" Type="http://schemas.openxmlformats.org/officeDocument/2006/relationships/webSettings" Target="webSettings.xml"/><Relationship Id="rId9" Type="http://schemas.openxmlformats.org/officeDocument/2006/relationships/hyperlink" Target="https://mam.greiner.at/pinaccess/showpin.do?pinCode=q6EtGJvdtDI8"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921</Words>
  <Characters>5806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Ricarda Stemberger</dc:creator>
  <cp:keywords/>
  <dc:description/>
  <cp:lastModifiedBy>Charlotte Enzelsberger</cp:lastModifiedBy>
  <cp:revision>47</cp:revision>
  <dcterms:created xsi:type="dcterms:W3CDTF">2022-08-22T12:38:00Z</dcterms:created>
  <dcterms:modified xsi:type="dcterms:W3CDTF">2022-09-05T08:50:00Z</dcterms:modified>
</cp:coreProperties>
</file>