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DBF3B" w14:textId="77777777" w:rsidR="001F51DF" w:rsidRPr="0078536D" w:rsidRDefault="001F51DF" w:rsidP="0078536D">
      <w:pPr>
        <w:spacing w:after="0" w:line="240" w:lineRule="auto"/>
        <w:jc w:val="both"/>
        <w:rPr>
          <w:rFonts w:ascii="Arial" w:eastAsia="Times New Roman" w:hAnsi="Arial" w:cs="Arial"/>
          <w:b/>
          <w:sz w:val="26"/>
          <w:szCs w:val="26"/>
          <w:lang w:eastAsia="de-DE"/>
        </w:rPr>
      </w:pPr>
    </w:p>
    <w:p w14:paraId="5D1FE4F2" w14:textId="77777777" w:rsidR="001F51DF" w:rsidRPr="0078536D" w:rsidRDefault="001F51DF" w:rsidP="0078536D">
      <w:pPr>
        <w:spacing w:after="0" w:line="240" w:lineRule="auto"/>
        <w:jc w:val="both"/>
        <w:rPr>
          <w:rFonts w:ascii="Arial" w:eastAsia="Times New Roman" w:hAnsi="Arial" w:cs="Arial"/>
          <w:b/>
          <w:sz w:val="26"/>
          <w:szCs w:val="26"/>
          <w:lang w:eastAsia="de-DE"/>
        </w:rPr>
      </w:pPr>
    </w:p>
    <w:p w14:paraId="4E119B34" w14:textId="65FE3204" w:rsidR="004226F7" w:rsidRDefault="007D7C7E" w:rsidP="0078536D">
      <w:pPr>
        <w:spacing w:after="0" w:line="240" w:lineRule="auto"/>
        <w:jc w:val="both"/>
        <w:rPr>
          <w:rFonts w:ascii="Arial" w:eastAsia="Times New Roman" w:hAnsi="Arial" w:cs="Arial"/>
          <w:b/>
          <w:sz w:val="26"/>
          <w:szCs w:val="26"/>
          <w:lang w:eastAsia="de-DE"/>
        </w:rPr>
      </w:pPr>
      <w:r w:rsidRPr="007D7C7E">
        <w:rPr>
          <w:rFonts w:ascii="Arial" w:eastAsia="Times New Roman" w:hAnsi="Arial" w:cs="Arial"/>
          <w:b/>
          <w:sz w:val="26"/>
          <w:szCs w:val="26"/>
          <w:lang w:eastAsia="de-DE"/>
        </w:rPr>
        <w:t>“Join the circular revolution” mit Greiner Packaging auf der FACHPACK 2022</w:t>
      </w:r>
    </w:p>
    <w:p w14:paraId="63D1C347" w14:textId="77777777" w:rsidR="007D7C7E" w:rsidRPr="0078536D" w:rsidRDefault="007D7C7E" w:rsidP="0078536D">
      <w:pPr>
        <w:spacing w:after="0" w:line="240" w:lineRule="auto"/>
        <w:jc w:val="both"/>
        <w:rPr>
          <w:rFonts w:ascii="Arial" w:eastAsia="Times New Roman" w:hAnsi="Arial" w:cs="Arial"/>
          <w:b/>
          <w:sz w:val="26"/>
          <w:szCs w:val="26"/>
          <w:lang w:eastAsia="de-DE"/>
        </w:rPr>
      </w:pPr>
    </w:p>
    <w:p w14:paraId="0BD60360" w14:textId="1D6CF37A" w:rsidR="004226F7" w:rsidRDefault="004A39DB" w:rsidP="0078536D">
      <w:pPr>
        <w:spacing w:after="0" w:line="240" w:lineRule="auto"/>
        <w:jc w:val="both"/>
        <w:rPr>
          <w:rFonts w:ascii="Arial" w:eastAsia="Times New Roman" w:hAnsi="Arial" w:cs="Arial"/>
          <w:b/>
          <w:lang w:eastAsia="de-DE"/>
        </w:rPr>
      </w:pPr>
      <w:r w:rsidRPr="004A39DB">
        <w:rPr>
          <w:rFonts w:ascii="Arial" w:eastAsia="Times New Roman" w:hAnsi="Arial" w:cs="Arial"/>
          <w:b/>
          <w:lang w:eastAsia="de-DE"/>
        </w:rPr>
        <w:t>Als führender Verpackungshersteller hat sich Greiner Packaging der Innovation für eine Welt im Kreislauf verschrieben. Der Weg dorthin liegt im Leitsatz: „</w:t>
      </w:r>
      <w:r w:rsidR="004425B6">
        <w:rPr>
          <w:rFonts w:ascii="Arial" w:eastAsia="Times New Roman" w:hAnsi="Arial" w:cs="Arial"/>
          <w:b/>
          <w:lang w:eastAsia="de-DE"/>
        </w:rPr>
        <w:t>R</w:t>
      </w:r>
      <w:r w:rsidRPr="004A39DB">
        <w:rPr>
          <w:rFonts w:ascii="Arial" w:eastAsia="Times New Roman" w:hAnsi="Arial" w:cs="Arial"/>
          <w:b/>
          <w:lang w:eastAsia="de-DE"/>
        </w:rPr>
        <w:t xml:space="preserve">educe, </w:t>
      </w:r>
      <w:r w:rsidR="004425B6">
        <w:rPr>
          <w:rFonts w:ascii="Arial" w:eastAsia="Times New Roman" w:hAnsi="Arial" w:cs="Arial"/>
          <w:b/>
          <w:lang w:eastAsia="de-DE"/>
        </w:rPr>
        <w:t>R</w:t>
      </w:r>
      <w:r w:rsidRPr="004A39DB">
        <w:rPr>
          <w:rFonts w:ascii="Arial" w:eastAsia="Times New Roman" w:hAnsi="Arial" w:cs="Arial"/>
          <w:b/>
          <w:lang w:eastAsia="de-DE"/>
        </w:rPr>
        <w:t xml:space="preserve">euse, </w:t>
      </w:r>
      <w:r w:rsidR="004425B6">
        <w:rPr>
          <w:rFonts w:ascii="Arial" w:eastAsia="Times New Roman" w:hAnsi="Arial" w:cs="Arial"/>
          <w:b/>
          <w:lang w:eastAsia="de-DE"/>
        </w:rPr>
        <w:t>R</w:t>
      </w:r>
      <w:r w:rsidRPr="004A39DB">
        <w:rPr>
          <w:rFonts w:ascii="Arial" w:eastAsia="Times New Roman" w:hAnsi="Arial" w:cs="Arial"/>
          <w:b/>
          <w:lang w:eastAsia="de-DE"/>
        </w:rPr>
        <w:t xml:space="preserve">ecycle“. Diese nachhaltige Innovationskraft </w:t>
      </w:r>
      <w:r w:rsidRPr="004425B6">
        <w:rPr>
          <w:rFonts w:ascii="Arial" w:eastAsia="Times New Roman" w:hAnsi="Arial" w:cs="Arial"/>
          <w:b/>
          <w:lang w:eastAsia="de-DE"/>
        </w:rPr>
        <w:t>steht auch im Zentrum des Auftritts auf der FACHPACK. Von 27. bis 29. September sind die Verpackungsexpert</w:t>
      </w:r>
      <w:r w:rsidR="004425B6" w:rsidRPr="004425B6">
        <w:rPr>
          <w:rFonts w:ascii="Arial" w:eastAsia="Times New Roman" w:hAnsi="Arial" w:cs="Arial"/>
          <w:b/>
          <w:lang w:eastAsia="de-DE"/>
        </w:rPr>
        <w:t>:i</w:t>
      </w:r>
      <w:r w:rsidRPr="004425B6">
        <w:rPr>
          <w:rFonts w:ascii="Arial" w:eastAsia="Times New Roman" w:hAnsi="Arial" w:cs="Arial"/>
          <w:b/>
          <w:lang w:eastAsia="de-DE"/>
        </w:rPr>
        <w:t>nnen live</w:t>
      </w:r>
      <w:r w:rsidRPr="004A39DB">
        <w:rPr>
          <w:rFonts w:ascii="Arial" w:eastAsia="Times New Roman" w:hAnsi="Arial" w:cs="Arial"/>
          <w:b/>
          <w:lang w:eastAsia="de-DE"/>
        </w:rPr>
        <w:t xml:space="preserve"> vor Ort in Nürnberg vertreten, um ihre zukunftsfitten Lösungen für den schonenden Umgang mit Ressourcen vorzustellen.</w:t>
      </w:r>
    </w:p>
    <w:p w14:paraId="0207A5E1" w14:textId="77777777" w:rsidR="004A39DB" w:rsidRPr="0078536D" w:rsidRDefault="004A39DB" w:rsidP="0078536D">
      <w:pPr>
        <w:spacing w:after="0" w:line="240" w:lineRule="auto"/>
        <w:jc w:val="both"/>
        <w:rPr>
          <w:rFonts w:ascii="Arial" w:eastAsia="Times New Roman" w:hAnsi="Arial" w:cs="Arial"/>
          <w:b/>
          <w:sz w:val="26"/>
          <w:szCs w:val="26"/>
          <w:lang w:eastAsia="de-DE"/>
        </w:rPr>
      </w:pPr>
    </w:p>
    <w:p w14:paraId="2788402C" w14:textId="61DA6F2A" w:rsidR="00C21ACB" w:rsidRDefault="00ED7583" w:rsidP="00C0569B">
      <w:pPr>
        <w:spacing w:after="0" w:line="240" w:lineRule="auto"/>
        <w:jc w:val="both"/>
        <w:rPr>
          <w:rFonts w:ascii="Arial" w:eastAsia="Times New Roman" w:hAnsi="Arial" w:cs="Arial"/>
          <w:bCs/>
          <w:lang w:eastAsia="de-DE"/>
        </w:rPr>
      </w:pPr>
      <w:r w:rsidRPr="0078536D">
        <w:rPr>
          <w:rFonts w:ascii="Arial" w:eastAsia="Times New Roman" w:hAnsi="Arial" w:cs="Arial"/>
          <w:b/>
          <w:lang w:eastAsia="de-DE"/>
        </w:rPr>
        <w:t xml:space="preserve">Kremsmünster, </w:t>
      </w:r>
      <w:r w:rsidR="00FC0FE5">
        <w:rPr>
          <w:rFonts w:ascii="Arial" w:eastAsia="Times New Roman" w:hAnsi="Arial" w:cs="Arial"/>
          <w:b/>
          <w:lang w:eastAsia="de-DE"/>
        </w:rPr>
        <w:t>September</w:t>
      </w:r>
      <w:r w:rsidRPr="0078536D">
        <w:rPr>
          <w:rFonts w:ascii="Arial" w:eastAsia="Times New Roman" w:hAnsi="Arial" w:cs="Arial"/>
          <w:b/>
          <w:lang w:eastAsia="de-DE"/>
        </w:rPr>
        <w:t xml:space="preserve"> 2022. </w:t>
      </w:r>
      <w:r w:rsidR="004A39DB" w:rsidRPr="004A39DB">
        <w:rPr>
          <w:rFonts w:ascii="Arial" w:eastAsia="Times New Roman" w:hAnsi="Arial" w:cs="Arial"/>
          <w:bCs/>
          <w:lang w:eastAsia="de-DE"/>
        </w:rPr>
        <w:t xml:space="preserve">„Join the circular revolution!“, mit diesem Aufruf läutet Greiner Packaging den Start der diesjährigen FACHPACK ein. Im Rahmen der internationalen Fachmesse für Verpackung, Technik und Prozesse stellt das </w:t>
      </w:r>
      <w:r w:rsidR="004A39DB" w:rsidRPr="004425B6">
        <w:rPr>
          <w:rFonts w:ascii="Arial" w:eastAsia="Times New Roman" w:hAnsi="Arial" w:cs="Arial"/>
          <w:bCs/>
          <w:lang w:eastAsia="de-DE"/>
        </w:rPr>
        <w:t>nachhaltige Familienunternehmen seine innovativsten Lösungen</w:t>
      </w:r>
      <w:r w:rsidR="004A39DB" w:rsidRPr="004A39DB">
        <w:rPr>
          <w:rFonts w:ascii="Arial" w:eastAsia="Times New Roman" w:hAnsi="Arial" w:cs="Arial"/>
          <w:bCs/>
          <w:lang w:eastAsia="de-DE"/>
        </w:rPr>
        <w:t xml:space="preserve"> und neuesten Konzepte zur Verwirklichung verantwortungsvoller Kreislaufwirtschaft ins Rampenlicht. Bereits seit Jahrzehnten nutzt der Verpackungshersteller seine Innovationskraft, um sich für einen klugen Umgang mit wertvollen Ressourcen einzusetzen. Mit dem Leitsatz „</w:t>
      </w:r>
      <w:r w:rsidR="004425B6">
        <w:rPr>
          <w:rFonts w:ascii="Arial" w:eastAsia="Times New Roman" w:hAnsi="Arial" w:cs="Arial"/>
          <w:bCs/>
          <w:lang w:eastAsia="de-DE"/>
        </w:rPr>
        <w:t>R</w:t>
      </w:r>
      <w:r w:rsidR="004A39DB" w:rsidRPr="004A39DB">
        <w:rPr>
          <w:rFonts w:ascii="Arial" w:eastAsia="Times New Roman" w:hAnsi="Arial" w:cs="Arial"/>
          <w:bCs/>
          <w:lang w:eastAsia="de-DE"/>
        </w:rPr>
        <w:t xml:space="preserve">educe, </w:t>
      </w:r>
      <w:r w:rsidR="004425B6">
        <w:rPr>
          <w:rFonts w:ascii="Arial" w:eastAsia="Times New Roman" w:hAnsi="Arial" w:cs="Arial"/>
          <w:bCs/>
          <w:lang w:eastAsia="de-DE"/>
        </w:rPr>
        <w:t>R</w:t>
      </w:r>
      <w:r w:rsidR="004A39DB" w:rsidRPr="004A39DB">
        <w:rPr>
          <w:rFonts w:ascii="Arial" w:eastAsia="Times New Roman" w:hAnsi="Arial" w:cs="Arial"/>
          <w:bCs/>
          <w:lang w:eastAsia="de-DE"/>
        </w:rPr>
        <w:t xml:space="preserve">euse, </w:t>
      </w:r>
      <w:r w:rsidR="004425B6">
        <w:rPr>
          <w:rFonts w:ascii="Arial" w:eastAsia="Times New Roman" w:hAnsi="Arial" w:cs="Arial"/>
          <w:bCs/>
          <w:lang w:eastAsia="de-DE"/>
        </w:rPr>
        <w:t>R</w:t>
      </w:r>
      <w:r w:rsidR="004A39DB" w:rsidRPr="004A39DB">
        <w:rPr>
          <w:rFonts w:ascii="Arial" w:eastAsia="Times New Roman" w:hAnsi="Arial" w:cs="Arial"/>
          <w:bCs/>
          <w:lang w:eastAsia="de-DE"/>
        </w:rPr>
        <w:t>ecycle“ begegnet Greiner Packaging den zukünftigen Herausforderungen mit innovativen Lösungen auf mehreren Ebenen: maximale Einsparung von wertvollen Materialien, maximale Wiederverwendung, maximale Rezyklierbarkeit sowie maximaler Einsatz von Recycling-Materialien.</w:t>
      </w:r>
    </w:p>
    <w:p w14:paraId="2FCD7BEB" w14:textId="77777777" w:rsidR="00C21ACB" w:rsidRDefault="00C21ACB" w:rsidP="00B87899">
      <w:pPr>
        <w:spacing w:after="0" w:line="240" w:lineRule="auto"/>
        <w:jc w:val="both"/>
        <w:rPr>
          <w:rFonts w:ascii="Arial" w:eastAsia="Times New Roman" w:hAnsi="Arial" w:cs="Arial"/>
          <w:bCs/>
          <w:lang w:eastAsia="de-DE"/>
        </w:rPr>
      </w:pPr>
    </w:p>
    <w:p w14:paraId="7F36B6CC" w14:textId="77777777" w:rsidR="004A39DB" w:rsidRDefault="004A39DB" w:rsidP="0078536D">
      <w:pPr>
        <w:spacing w:after="0" w:line="240" w:lineRule="auto"/>
        <w:jc w:val="both"/>
        <w:rPr>
          <w:rFonts w:ascii="Arial" w:hAnsi="Arial" w:cs="Arial"/>
          <w:b/>
          <w:bCs/>
          <w:sz w:val="24"/>
          <w:szCs w:val="24"/>
        </w:rPr>
      </w:pPr>
      <w:r w:rsidRPr="004A39DB">
        <w:rPr>
          <w:rFonts w:ascii="Arial" w:hAnsi="Arial" w:cs="Arial"/>
          <w:b/>
          <w:bCs/>
          <w:sz w:val="24"/>
          <w:szCs w:val="24"/>
        </w:rPr>
        <w:t xml:space="preserve">Reduce: Weniger Material-Einsatz, mehr Einsatz für unseren Planeten </w:t>
      </w:r>
    </w:p>
    <w:p w14:paraId="2AD48C4E" w14:textId="656CC1DE" w:rsidR="00226C17" w:rsidRPr="00226C17" w:rsidRDefault="004A39DB" w:rsidP="00226C17">
      <w:pPr>
        <w:pStyle w:val="KeinLeerraum"/>
        <w:jc w:val="both"/>
        <w:rPr>
          <w:rFonts w:ascii="Arial" w:hAnsi="Arial" w:cs="Arial"/>
          <w:b/>
          <w:bCs/>
          <w:sz w:val="24"/>
          <w:szCs w:val="24"/>
        </w:rPr>
      </w:pPr>
      <w:r w:rsidRPr="004A39DB">
        <w:rPr>
          <w:rFonts w:ascii="Arial" w:eastAsia="Times New Roman" w:hAnsi="Arial" w:cs="Arial"/>
          <w:bCs/>
          <w:lang w:eastAsia="de-DE"/>
        </w:rPr>
        <w:t>Das erste Schwerpunktthema von Greiner Packaging auf der Messe dreht sich gewissermaßen um ein Dilemma für die Verpackungsindustrie. Denn das umweltfreundlichste Material ist ein Material, das gar nicht erst verwendet wird. Ein wichtiger Ansatz, um dennoch benötigte Verpackungen möglichst nachhaltig zu gestalten, ist daher die Reduktion des Materialeinsatzes. Dies sorgt sowohl für Gewichts- als auch für CO</w:t>
      </w:r>
      <w:r w:rsidR="00D35E59" w:rsidRPr="00D35E59">
        <w:rPr>
          <w:rFonts w:ascii="Arial" w:eastAsia="Calibri" w:hAnsi="Arial" w:cs="Arial"/>
          <w:iCs/>
          <w:vertAlign w:val="subscript"/>
        </w:rPr>
        <w:t>2</w:t>
      </w:r>
      <w:r w:rsidRPr="004A39DB">
        <w:rPr>
          <w:rFonts w:ascii="Arial" w:eastAsia="Times New Roman" w:hAnsi="Arial" w:cs="Arial"/>
          <w:bCs/>
          <w:lang w:eastAsia="de-DE"/>
        </w:rPr>
        <w:t>-Einsparungen. In diesem Zusammenhang bringt Greiner Packaging einen seiner Größten im Leichtgewicht mit auf die FACHPACK: den gewichtsreduzierten 1-Liter-IML-Eimer. Der große Kunststoffeimer mit Deckel und Griff ist nicht nur für unterschiedlichste Lebensmittel und Speisen im Großformat geeignet, sondern überzeugt auch durch seine Leichtigkeit. Gegenüber seine</w:t>
      </w:r>
      <w:r w:rsidR="00B143D2">
        <w:rPr>
          <w:rFonts w:ascii="Arial" w:eastAsia="Times New Roman" w:hAnsi="Arial" w:cs="Arial"/>
          <w:bCs/>
          <w:lang w:eastAsia="de-DE"/>
        </w:rPr>
        <w:t>n</w:t>
      </w:r>
      <w:r w:rsidRPr="004A39DB">
        <w:rPr>
          <w:rFonts w:ascii="Arial" w:eastAsia="Times New Roman" w:hAnsi="Arial" w:cs="Arial"/>
          <w:bCs/>
          <w:lang w:eastAsia="de-DE"/>
        </w:rPr>
        <w:t xml:space="preserve"> Vorgänger</w:t>
      </w:r>
      <w:r w:rsidR="00B143D2">
        <w:rPr>
          <w:rFonts w:ascii="Arial" w:eastAsia="Times New Roman" w:hAnsi="Arial" w:cs="Arial"/>
          <w:bCs/>
          <w:lang w:eastAsia="de-DE"/>
        </w:rPr>
        <w:t>n</w:t>
      </w:r>
      <w:r w:rsidRPr="004A39DB">
        <w:rPr>
          <w:rFonts w:ascii="Arial" w:eastAsia="Times New Roman" w:hAnsi="Arial" w:cs="Arial"/>
          <w:bCs/>
          <w:lang w:eastAsia="de-DE"/>
        </w:rPr>
        <w:t xml:space="preserve"> konnte das Gewicht des Eimers von 45 Gramm auf 34 Gramm reduziert werden. Das ist eine Kunststoff-Einsparung von bis zu 2</w:t>
      </w:r>
      <w:r w:rsidR="004918C0">
        <w:rPr>
          <w:rFonts w:ascii="Arial" w:eastAsia="Times New Roman" w:hAnsi="Arial" w:cs="Arial"/>
          <w:bCs/>
          <w:lang w:eastAsia="de-DE"/>
        </w:rPr>
        <w:t>5</w:t>
      </w:r>
      <w:r w:rsidRPr="004A39DB">
        <w:rPr>
          <w:rFonts w:ascii="Arial" w:eastAsia="Times New Roman" w:hAnsi="Arial" w:cs="Arial"/>
          <w:bCs/>
          <w:lang w:eastAsia="de-DE"/>
        </w:rPr>
        <w:t xml:space="preserve"> Prozent. Ebenfalls präsentiert wird der „IML lightweight cup“, ein ansprechend dekorierbarer Joghurtbecher, der seinerseits durch eine signifikante Materialeinsparung von 20 Prozent überzeugt und damit den </w:t>
      </w:r>
      <w:r w:rsidRPr="00D35E59">
        <w:rPr>
          <w:rFonts w:ascii="Arial" w:eastAsia="Times New Roman" w:hAnsi="Arial" w:cs="Arial"/>
          <w:bCs/>
          <w:lang w:eastAsia="de-DE"/>
        </w:rPr>
        <w:t>CO</w:t>
      </w:r>
      <w:r w:rsidR="00D35E59" w:rsidRPr="00D35E59">
        <w:rPr>
          <w:rFonts w:ascii="Arial" w:eastAsia="Calibri" w:hAnsi="Arial" w:cs="Arial"/>
          <w:iCs/>
          <w:vertAlign w:val="subscript"/>
        </w:rPr>
        <w:t>2</w:t>
      </w:r>
      <w:r w:rsidRPr="00D35E59">
        <w:rPr>
          <w:rFonts w:ascii="Arial" w:eastAsia="Times New Roman" w:hAnsi="Arial" w:cs="Arial"/>
          <w:bCs/>
          <w:lang w:eastAsia="de-DE"/>
        </w:rPr>
        <w:t>-Fußabdruck</w:t>
      </w:r>
      <w:r w:rsidRPr="004A39DB">
        <w:rPr>
          <w:rFonts w:ascii="Arial" w:eastAsia="Times New Roman" w:hAnsi="Arial" w:cs="Arial"/>
          <w:bCs/>
          <w:lang w:eastAsia="de-DE"/>
        </w:rPr>
        <w:t xml:space="preserve"> maßgeblich verringert.</w:t>
      </w:r>
    </w:p>
    <w:p w14:paraId="3780FAB6" w14:textId="77777777" w:rsidR="004D4486" w:rsidRPr="00F0038D" w:rsidRDefault="004D4486" w:rsidP="00F0038D">
      <w:pPr>
        <w:pStyle w:val="KeinLeerraum"/>
        <w:jc w:val="both"/>
        <w:rPr>
          <w:rFonts w:ascii="Arial" w:eastAsia="Times New Roman" w:hAnsi="Arial" w:cs="Arial"/>
          <w:bCs/>
          <w:lang w:eastAsia="de-DE"/>
        </w:rPr>
      </w:pPr>
    </w:p>
    <w:p w14:paraId="1248419A" w14:textId="77777777" w:rsidR="009A6AFE" w:rsidRDefault="009A6AFE" w:rsidP="004D4486">
      <w:pPr>
        <w:pStyle w:val="KeinLeerraum"/>
        <w:jc w:val="both"/>
        <w:rPr>
          <w:rFonts w:ascii="Arial" w:hAnsi="Arial" w:cs="Arial"/>
          <w:b/>
          <w:bCs/>
          <w:sz w:val="24"/>
          <w:szCs w:val="24"/>
        </w:rPr>
      </w:pPr>
      <w:r w:rsidRPr="009A6AFE">
        <w:rPr>
          <w:rFonts w:ascii="Arial" w:hAnsi="Arial" w:cs="Arial"/>
          <w:b/>
          <w:bCs/>
          <w:sz w:val="24"/>
          <w:szCs w:val="24"/>
        </w:rPr>
        <w:t xml:space="preserve">Reuse: Wiederverwendung ist immer wieder die beste Wahl </w:t>
      </w:r>
    </w:p>
    <w:p w14:paraId="3AFC9E39" w14:textId="60AAFD8B" w:rsidR="00B75900" w:rsidRDefault="009A6AFE" w:rsidP="004D4486">
      <w:pPr>
        <w:pStyle w:val="KeinLeerraum"/>
        <w:jc w:val="both"/>
        <w:rPr>
          <w:rFonts w:ascii="Arial" w:hAnsi="Arial" w:cs="Arial"/>
        </w:rPr>
      </w:pPr>
      <w:r w:rsidRPr="009A6AFE">
        <w:rPr>
          <w:rFonts w:ascii="Arial" w:hAnsi="Arial" w:cs="Arial"/>
        </w:rPr>
        <w:t xml:space="preserve">Das zweite große Messethema, mit dem Greiner Packaging die Entwicklung nachhaltiger Verpackungslösungen vorantreibt, ist die Wiederverwendung. Denn innovative Reuse-Konzepte liegen nicht grundlos im Trend: je öfter man eine Ressource wiederverwenden kann, desto besser. Unter Verpackungsherstellern sind hierfür Innovationen gefragt, die zur Verlängerung der Material-Lebensdauer beitragen, die durch ihr Design besonders ansprechend sind und auch in der Verwendung besonders konsumentenfreundlich sind. In den </w:t>
      </w:r>
      <w:r w:rsidR="00025D80">
        <w:rPr>
          <w:rFonts w:ascii="Arial" w:hAnsi="Arial" w:cs="Arial"/>
        </w:rPr>
        <w:t>Vitrinen</w:t>
      </w:r>
      <w:r w:rsidRPr="009A6AFE">
        <w:rPr>
          <w:rFonts w:ascii="Arial" w:hAnsi="Arial" w:cs="Arial"/>
        </w:rPr>
        <w:t xml:space="preserve"> des Greiner Packaging Messestands finden sich gleich zwei Vorzeigebeispiele aus diesem Bereich: der „Reuse Drinking Cup“ und die </w:t>
      </w:r>
      <w:r w:rsidR="00AE77AC">
        <w:rPr>
          <w:rFonts w:ascii="Arial" w:hAnsi="Arial" w:cs="Arial"/>
        </w:rPr>
        <w:t>„Reuse Bowl“</w:t>
      </w:r>
      <w:r w:rsidRPr="009A6AFE">
        <w:rPr>
          <w:rFonts w:ascii="Arial" w:hAnsi="Arial" w:cs="Arial"/>
        </w:rPr>
        <w:t>. Beide dienen als smarte und nachhaltige Alternative zu Einweg-Bechern und -</w:t>
      </w:r>
      <w:r w:rsidR="00524551">
        <w:rPr>
          <w:rFonts w:ascii="Arial" w:hAnsi="Arial" w:cs="Arial"/>
        </w:rPr>
        <w:t>Schalen</w:t>
      </w:r>
      <w:r w:rsidRPr="009A6AFE">
        <w:rPr>
          <w:rFonts w:ascii="Arial" w:hAnsi="Arial" w:cs="Arial"/>
        </w:rPr>
        <w:t xml:space="preserve">. </w:t>
      </w:r>
      <w:r w:rsidR="00524551">
        <w:rPr>
          <w:rFonts w:ascii="Arial" w:hAnsi="Arial" w:cs="Arial"/>
        </w:rPr>
        <w:t>Die</w:t>
      </w:r>
      <w:r w:rsidRPr="009A6AFE">
        <w:rPr>
          <w:rFonts w:ascii="Arial" w:hAnsi="Arial" w:cs="Arial"/>
        </w:rPr>
        <w:t xml:space="preserve"> stabile</w:t>
      </w:r>
      <w:r w:rsidR="00524551">
        <w:rPr>
          <w:rFonts w:ascii="Arial" w:hAnsi="Arial" w:cs="Arial"/>
        </w:rPr>
        <w:t>n</w:t>
      </w:r>
      <w:r w:rsidRPr="009A6AFE">
        <w:rPr>
          <w:rFonts w:ascii="Arial" w:hAnsi="Arial" w:cs="Arial"/>
        </w:rPr>
        <w:t>, geschirrspültaugliche</w:t>
      </w:r>
      <w:r w:rsidR="00524551">
        <w:rPr>
          <w:rFonts w:ascii="Arial" w:hAnsi="Arial" w:cs="Arial"/>
        </w:rPr>
        <w:t>n</w:t>
      </w:r>
      <w:r w:rsidRPr="009A6AFE">
        <w:rPr>
          <w:rFonts w:ascii="Arial" w:hAnsi="Arial" w:cs="Arial"/>
        </w:rPr>
        <w:t xml:space="preserve"> und bruchsichere</w:t>
      </w:r>
      <w:r w:rsidR="0005125B">
        <w:rPr>
          <w:rFonts w:ascii="Arial" w:hAnsi="Arial" w:cs="Arial"/>
        </w:rPr>
        <w:t>n</w:t>
      </w:r>
      <w:r w:rsidRPr="009A6AFE">
        <w:rPr>
          <w:rFonts w:ascii="Arial" w:hAnsi="Arial" w:cs="Arial"/>
        </w:rPr>
        <w:t xml:space="preserve"> </w:t>
      </w:r>
      <w:r w:rsidR="0005125B">
        <w:rPr>
          <w:rFonts w:ascii="Arial" w:hAnsi="Arial" w:cs="Arial"/>
        </w:rPr>
        <w:t>Verpackungen</w:t>
      </w:r>
      <w:r w:rsidRPr="009A6AFE">
        <w:rPr>
          <w:rFonts w:ascii="Arial" w:hAnsi="Arial" w:cs="Arial"/>
        </w:rPr>
        <w:t xml:space="preserve"> aus hochwertigem Polypropylen wurde</w:t>
      </w:r>
      <w:r w:rsidR="0005125B">
        <w:rPr>
          <w:rFonts w:ascii="Arial" w:hAnsi="Arial" w:cs="Arial"/>
        </w:rPr>
        <w:t>n</w:t>
      </w:r>
      <w:r w:rsidRPr="009A6AFE">
        <w:rPr>
          <w:rFonts w:ascii="Arial" w:hAnsi="Arial" w:cs="Arial"/>
        </w:rPr>
        <w:t xml:space="preserve"> speziell für Mehrwegsysteme kreiert und </w:t>
      </w:r>
      <w:r w:rsidR="0005125B">
        <w:rPr>
          <w:rFonts w:ascii="Arial" w:hAnsi="Arial" w:cs="Arial"/>
        </w:rPr>
        <w:t>sind</w:t>
      </w:r>
      <w:r w:rsidRPr="009A6AFE">
        <w:rPr>
          <w:rFonts w:ascii="Arial" w:hAnsi="Arial" w:cs="Arial"/>
        </w:rPr>
        <w:t xml:space="preserve"> sowohl für Kalt- als auch für Heiß</w:t>
      </w:r>
      <w:r w:rsidR="002E0414">
        <w:rPr>
          <w:rFonts w:ascii="Arial" w:hAnsi="Arial" w:cs="Arial"/>
        </w:rPr>
        <w:t>-</w:t>
      </w:r>
      <w:r w:rsidR="002E0414">
        <w:rPr>
          <w:rFonts w:ascii="Arial" w:hAnsi="Arial" w:cs="Arial"/>
        </w:rPr>
        <w:br/>
      </w:r>
      <w:r w:rsidRPr="009A6AFE">
        <w:rPr>
          <w:rFonts w:ascii="Arial" w:hAnsi="Arial" w:cs="Arial"/>
        </w:rPr>
        <w:lastRenderedPageBreak/>
        <w:t>Getränke</w:t>
      </w:r>
      <w:r w:rsidR="0005125B">
        <w:rPr>
          <w:rFonts w:ascii="Arial" w:hAnsi="Arial" w:cs="Arial"/>
        </w:rPr>
        <w:t xml:space="preserve"> bzw. Speisen jeder Temperatur</w:t>
      </w:r>
      <w:r w:rsidRPr="009A6AFE">
        <w:rPr>
          <w:rFonts w:ascii="Arial" w:hAnsi="Arial" w:cs="Arial"/>
        </w:rPr>
        <w:t xml:space="preserve"> geeignet. Lösungen wie diese tragen somit aktiv dazu bei, Müll zu reduzieren.</w:t>
      </w:r>
    </w:p>
    <w:p w14:paraId="3D722FE8" w14:textId="60A4A641" w:rsidR="00AC3410" w:rsidRDefault="00AC3410" w:rsidP="0078536D">
      <w:pPr>
        <w:spacing w:after="0" w:line="240" w:lineRule="auto"/>
        <w:jc w:val="both"/>
        <w:rPr>
          <w:rFonts w:ascii="Arial" w:eastAsia="Times New Roman" w:hAnsi="Arial" w:cs="Arial"/>
          <w:bCs/>
          <w:lang w:eastAsia="de-DE"/>
        </w:rPr>
      </w:pPr>
    </w:p>
    <w:p w14:paraId="5DD09C9A" w14:textId="77777777" w:rsidR="009A6AFE" w:rsidRDefault="009A6AFE" w:rsidP="00964BB7">
      <w:pPr>
        <w:pStyle w:val="KeinLeerraum"/>
        <w:jc w:val="both"/>
        <w:rPr>
          <w:rFonts w:ascii="Arial" w:hAnsi="Arial" w:cs="Arial"/>
          <w:b/>
          <w:bCs/>
          <w:sz w:val="24"/>
          <w:szCs w:val="24"/>
        </w:rPr>
      </w:pPr>
      <w:r w:rsidRPr="009A6AFE">
        <w:rPr>
          <w:rFonts w:ascii="Arial" w:hAnsi="Arial" w:cs="Arial"/>
          <w:b/>
          <w:bCs/>
          <w:sz w:val="24"/>
          <w:szCs w:val="24"/>
        </w:rPr>
        <w:t xml:space="preserve">Recycle: Aus Verpackung wird wieder Verpackung </w:t>
      </w:r>
    </w:p>
    <w:p w14:paraId="1F1656D6" w14:textId="4DCF1819" w:rsidR="0078536D" w:rsidRDefault="009A6AFE" w:rsidP="00B8546A">
      <w:pPr>
        <w:pStyle w:val="KeinLeerraum"/>
        <w:jc w:val="both"/>
        <w:rPr>
          <w:rFonts w:ascii="Arial" w:hAnsi="Arial" w:cs="Arial"/>
        </w:rPr>
      </w:pPr>
      <w:r w:rsidRPr="009A6AFE">
        <w:rPr>
          <w:rFonts w:ascii="Arial" w:hAnsi="Arial" w:cs="Arial"/>
        </w:rPr>
        <w:t>Das dritte Thema, das Greiner Packaging im Rahmen der Nachhaltigkeits-Offensive mit auf die FACHPACK 2022 bringt, ist die stetige Weiterentwicklung recyclingfähiger Verpackungen</w:t>
      </w:r>
      <w:r w:rsidR="008256E5">
        <w:rPr>
          <w:rFonts w:ascii="Arial" w:hAnsi="Arial" w:cs="Arial"/>
        </w:rPr>
        <w:t xml:space="preserve">, um den </w:t>
      </w:r>
      <w:r w:rsidR="008256E5" w:rsidRPr="009A6AFE">
        <w:rPr>
          <w:rFonts w:ascii="Arial" w:hAnsi="Arial" w:cs="Arial"/>
        </w:rPr>
        <w:t>Kunststoff so lange wie möglich im Wirtschaftskreislauf zu halten</w:t>
      </w:r>
      <w:r w:rsidRPr="009A6AFE">
        <w:rPr>
          <w:rFonts w:ascii="Arial" w:hAnsi="Arial" w:cs="Arial"/>
        </w:rPr>
        <w:t xml:space="preserve">. </w:t>
      </w:r>
      <w:r w:rsidR="00FA1AA1">
        <w:rPr>
          <w:rFonts w:ascii="Arial" w:hAnsi="Arial" w:cs="Arial"/>
        </w:rPr>
        <w:t>Ein weiteres Ziel ist</w:t>
      </w:r>
      <w:r w:rsidRPr="009A6AFE">
        <w:rPr>
          <w:rFonts w:ascii="Arial" w:hAnsi="Arial" w:cs="Arial"/>
        </w:rPr>
        <w:t>, so viel Recyclingmaterial wie möglich zu verarbeiten</w:t>
      </w:r>
      <w:r w:rsidR="003A3139">
        <w:rPr>
          <w:rFonts w:ascii="Arial" w:hAnsi="Arial" w:cs="Arial"/>
        </w:rPr>
        <w:t xml:space="preserve">. </w:t>
      </w:r>
      <w:r w:rsidRPr="009A6AFE">
        <w:rPr>
          <w:rFonts w:ascii="Arial" w:hAnsi="Arial" w:cs="Arial"/>
        </w:rPr>
        <w:t xml:space="preserve">Darum werden die Verpackungen von Greiner Packaging einerseits so gestaltet, dass sie leicht recycelt werden können und gleichzeitig wird auf maximalen Recycling-Content in der Produktion geachtet. Ein hervorragendes Beispiel dafür ist ein Becher, der von Greiner Packaging für Harvest Moon verwirklicht wurde. Statt aus Virgin PP besteht der Innenteil der Karton-Kunststoff-Kombination zu 100 Prozent aus r-PET. Somit ist er nicht nur </w:t>
      </w:r>
      <w:r w:rsidR="00E24A0F">
        <w:rPr>
          <w:rFonts w:ascii="Arial" w:hAnsi="Arial" w:cs="Arial"/>
        </w:rPr>
        <w:t>fast vollständig</w:t>
      </w:r>
      <w:r w:rsidRPr="009A6AFE">
        <w:rPr>
          <w:rFonts w:ascii="Arial" w:hAnsi="Arial" w:cs="Arial"/>
        </w:rPr>
        <w:t xml:space="preserve"> wiederverwertbar, sondern </w:t>
      </w:r>
      <w:r w:rsidR="00E24A0F">
        <w:rPr>
          <w:rFonts w:ascii="Arial" w:hAnsi="Arial" w:cs="Arial"/>
        </w:rPr>
        <w:t>fast ausschließlich</w:t>
      </w:r>
      <w:r w:rsidRPr="009A6AFE">
        <w:rPr>
          <w:rFonts w:ascii="Arial" w:hAnsi="Arial" w:cs="Arial"/>
        </w:rPr>
        <w:t xml:space="preserve"> aus </w:t>
      </w:r>
      <w:r w:rsidR="00F343A2">
        <w:rPr>
          <w:rFonts w:ascii="Arial" w:hAnsi="Arial" w:cs="Arial"/>
        </w:rPr>
        <w:t xml:space="preserve">bereits </w:t>
      </w:r>
      <w:r w:rsidRPr="009A6AFE">
        <w:rPr>
          <w:rFonts w:ascii="Arial" w:hAnsi="Arial" w:cs="Arial"/>
        </w:rPr>
        <w:t xml:space="preserve">wiederverwerteten Materialien. Ebenfalls mit am Start aus dem Sektor Karton-Kunststoff-Kombinationen ist selbstverständlich die Produktinnovation </w:t>
      </w:r>
      <w:r w:rsidR="004425B6">
        <w:rPr>
          <w:rFonts w:ascii="Arial" w:hAnsi="Arial" w:cs="Arial"/>
        </w:rPr>
        <w:br/>
      </w:r>
      <w:r w:rsidR="00B85E26" w:rsidRPr="004425B6">
        <w:rPr>
          <w:rFonts w:ascii="Arial" w:hAnsi="Arial" w:cs="Arial"/>
        </w:rPr>
        <w:t>K3</w:t>
      </w:r>
      <w:r w:rsidR="00B85E26" w:rsidRPr="004425B6">
        <w:rPr>
          <w:rFonts w:ascii="Arial" w:hAnsi="Arial" w:cs="Arial"/>
          <w:vertAlign w:val="superscript"/>
        </w:rPr>
        <w:t>®</w:t>
      </w:r>
      <w:r w:rsidR="00B85E26" w:rsidRPr="004425B6">
        <w:rPr>
          <w:rFonts w:ascii="Arial" w:hAnsi="Arial" w:cs="Arial"/>
        </w:rPr>
        <w:t xml:space="preserve"> r100</w:t>
      </w:r>
      <w:r w:rsidRPr="004425B6">
        <w:rPr>
          <w:rFonts w:ascii="Arial" w:hAnsi="Arial" w:cs="Arial"/>
        </w:rPr>
        <w:t>.</w:t>
      </w:r>
      <w:r w:rsidRPr="009A6AFE">
        <w:rPr>
          <w:rFonts w:ascii="Arial" w:hAnsi="Arial" w:cs="Arial"/>
        </w:rPr>
        <w:t xml:space="preserve"> Für sein Vorzeigeprodukt hat Greiner Packaging eine Lösung entwickelt, bei der sich der Kartonwickel während des Abfallsammelprozesses</w:t>
      </w:r>
      <w:r w:rsidR="00813E51">
        <w:rPr>
          <w:rFonts w:ascii="Arial" w:hAnsi="Arial" w:cs="Arial"/>
        </w:rPr>
        <w:t xml:space="preserve"> vor der Sortierung</w:t>
      </w:r>
      <w:r w:rsidRPr="009A6AFE">
        <w:rPr>
          <w:rFonts w:ascii="Arial" w:hAnsi="Arial" w:cs="Arial"/>
        </w:rPr>
        <w:t xml:space="preserve"> eigenständig vom Kunststoffbecher abtrennt – noch bevor die Verpackung in der Recyclinganlage ankommt. Mit dieser Innovation wird die Recyclingfähigkeit von Karton-Kunststoff-Kombinationen signifikant erhöht: Karton und Kunststoff können bereits beim ersten Sortierprozess den richtigen Materialströmen zugeordnet und recycelt werden.</w:t>
      </w:r>
    </w:p>
    <w:p w14:paraId="7EC737FC" w14:textId="3BBBBED4" w:rsidR="009A6AFE" w:rsidRDefault="009A6AFE" w:rsidP="00B8546A">
      <w:pPr>
        <w:pStyle w:val="KeinLeerraum"/>
        <w:jc w:val="both"/>
        <w:rPr>
          <w:rFonts w:ascii="Arial" w:hAnsi="Arial" w:cs="Arial"/>
        </w:rPr>
      </w:pPr>
    </w:p>
    <w:p w14:paraId="3AA411BF" w14:textId="77777777" w:rsidR="009A6AFE" w:rsidRPr="00A54AE2" w:rsidRDefault="009A6AFE" w:rsidP="009A6AFE">
      <w:pPr>
        <w:pStyle w:val="KeinLeerraum"/>
        <w:jc w:val="both"/>
        <w:rPr>
          <w:rFonts w:ascii="Arial" w:hAnsi="Arial" w:cs="Arial"/>
          <w:b/>
          <w:bCs/>
          <w:sz w:val="24"/>
          <w:szCs w:val="24"/>
        </w:rPr>
      </w:pPr>
      <w:r w:rsidRPr="00A54AE2">
        <w:rPr>
          <w:rFonts w:ascii="Arial" w:hAnsi="Arial" w:cs="Arial"/>
          <w:b/>
          <w:bCs/>
          <w:sz w:val="24"/>
          <w:szCs w:val="24"/>
        </w:rPr>
        <w:t>Gemeinsam für eine nachhaltigere Zukunft</w:t>
      </w:r>
    </w:p>
    <w:p w14:paraId="4349918C" w14:textId="0CC76C63" w:rsidR="009A6AFE" w:rsidRPr="00A274A8" w:rsidRDefault="009A6AFE" w:rsidP="009A6AFE">
      <w:pPr>
        <w:pStyle w:val="KeinLeerraum"/>
        <w:jc w:val="both"/>
        <w:rPr>
          <w:rFonts w:ascii="Arial" w:hAnsi="Arial" w:cs="Arial"/>
          <w:i/>
          <w:iCs/>
        </w:rPr>
      </w:pPr>
      <w:r w:rsidRPr="009A6AFE">
        <w:rPr>
          <w:rFonts w:ascii="Arial" w:hAnsi="Arial" w:cs="Arial"/>
        </w:rPr>
        <w:t xml:space="preserve">Mit diesen und jeder Menge weiterer innovativer und zukunftsweisender Lösungen im Gepäck präsentiert sich Greiner </w:t>
      </w:r>
      <w:r w:rsidRPr="004425B6">
        <w:rPr>
          <w:rFonts w:ascii="Arial" w:hAnsi="Arial" w:cs="Arial"/>
        </w:rPr>
        <w:t>Packaging auf der FACHPACK. Ganz besonders freuen sich die Verpackungsexpert</w:t>
      </w:r>
      <w:r w:rsidR="004425B6" w:rsidRPr="004425B6">
        <w:rPr>
          <w:rFonts w:ascii="Arial" w:hAnsi="Arial" w:cs="Arial"/>
        </w:rPr>
        <w:t>:i</w:t>
      </w:r>
      <w:r w:rsidRPr="004425B6">
        <w:rPr>
          <w:rFonts w:ascii="Arial" w:hAnsi="Arial" w:cs="Arial"/>
        </w:rPr>
        <w:t>nnen dabei auf den Austausch mit Besucher</w:t>
      </w:r>
      <w:r w:rsidR="004425B6" w:rsidRPr="004425B6">
        <w:rPr>
          <w:rFonts w:ascii="Arial" w:hAnsi="Arial" w:cs="Arial"/>
        </w:rPr>
        <w:t>:i</w:t>
      </w:r>
      <w:r w:rsidRPr="004425B6">
        <w:rPr>
          <w:rFonts w:ascii="Arial" w:hAnsi="Arial" w:cs="Arial"/>
        </w:rPr>
        <w:t>nnen und anderen Branchen-Expert</w:t>
      </w:r>
      <w:r w:rsidR="004425B6" w:rsidRPr="004425B6">
        <w:rPr>
          <w:rFonts w:ascii="Arial" w:hAnsi="Arial" w:cs="Arial"/>
        </w:rPr>
        <w:t>:i</w:t>
      </w:r>
      <w:r w:rsidRPr="004425B6">
        <w:rPr>
          <w:rFonts w:ascii="Arial" w:hAnsi="Arial" w:cs="Arial"/>
        </w:rPr>
        <w:t>nnen. Denn n</w:t>
      </w:r>
      <w:r w:rsidRPr="009A6AFE">
        <w:rPr>
          <w:rFonts w:ascii="Arial" w:hAnsi="Arial" w:cs="Arial"/>
        </w:rPr>
        <w:t xml:space="preserve">ur zusammen </w:t>
      </w:r>
      <w:r w:rsidR="00AC31EF">
        <w:rPr>
          <w:rFonts w:ascii="Arial" w:hAnsi="Arial" w:cs="Arial"/>
        </w:rPr>
        <w:t>kann eine globale Kreislaufwirtschaft umgesetzt werden.</w:t>
      </w:r>
    </w:p>
    <w:p w14:paraId="194C5CF2" w14:textId="77777777" w:rsidR="00A54AE2" w:rsidRPr="00A54AE2" w:rsidRDefault="00A54AE2" w:rsidP="009A6AFE">
      <w:pPr>
        <w:pStyle w:val="KeinLeerraum"/>
        <w:jc w:val="both"/>
        <w:rPr>
          <w:rFonts w:ascii="Arial" w:hAnsi="Arial" w:cs="Arial"/>
          <w:b/>
          <w:bCs/>
          <w:sz w:val="24"/>
          <w:szCs w:val="24"/>
        </w:rPr>
      </w:pPr>
    </w:p>
    <w:p w14:paraId="7861746F" w14:textId="029B4255" w:rsidR="009A6AFE" w:rsidRPr="00A54AE2" w:rsidRDefault="009A6AFE" w:rsidP="009A6AFE">
      <w:pPr>
        <w:pStyle w:val="KeinLeerraum"/>
        <w:jc w:val="both"/>
        <w:rPr>
          <w:rFonts w:ascii="Arial" w:hAnsi="Arial" w:cs="Arial"/>
          <w:b/>
          <w:bCs/>
          <w:sz w:val="24"/>
          <w:szCs w:val="24"/>
        </w:rPr>
      </w:pPr>
      <w:r w:rsidRPr="00A54AE2">
        <w:rPr>
          <w:rFonts w:ascii="Arial" w:hAnsi="Arial" w:cs="Arial"/>
          <w:b/>
          <w:bCs/>
          <w:sz w:val="24"/>
          <w:szCs w:val="24"/>
        </w:rPr>
        <w:t>Greiner Packaging auf der FACHPACK 2022:</w:t>
      </w:r>
    </w:p>
    <w:p w14:paraId="2C94945F" w14:textId="4DBCB897" w:rsidR="009A6AFE" w:rsidRPr="00A54AE2" w:rsidRDefault="009A6AFE" w:rsidP="009A6AFE">
      <w:pPr>
        <w:pStyle w:val="KeinLeerraum"/>
        <w:jc w:val="both"/>
        <w:rPr>
          <w:rFonts w:ascii="Arial" w:hAnsi="Arial" w:cs="Arial"/>
          <w:b/>
          <w:bCs/>
          <w:sz w:val="24"/>
          <w:szCs w:val="24"/>
        </w:rPr>
      </w:pPr>
      <w:r w:rsidRPr="00A54AE2">
        <w:rPr>
          <w:rFonts w:ascii="Arial" w:hAnsi="Arial" w:cs="Arial"/>
          <w:b/>
          <w:bCs/>
          <w:sz w:val="24"/>
          <w:szCs w:val="24"/>
        </w:rPr>
        <w:t>Halle 7 / 7-436</w:t>
      </w:r>
    </w:p>
    <w:p w14:paraId="06D9B125" w14:textId="13C70FC2" w:rsidR="009A6AFE" w:rsidRDefault="009A6AFE" w:rsidP="00B8546A">
      <w:pPr>
        <w:pStyle w:val="KeinLeerraum"/>
        <w:jc w:val="both"/>
        <w:rPr>
          <w:rFonts w:ascii="Arial" w:hAnsi="Arial" w:cs="Arial"/>
        </w:rPr>
      </w:pPr>
    </w:p>
    <w:p w14:paraId="56B4459D" w14:textId="77777777" w:rsidR="00551543" w:rsidRDefault="00551543" w:rsidP="00B8546A">
      <w:pPr>
        <w:pStyle w:val="KeinLeerraum"/>
        <w:jc w:val="both"/>
        <w:rPr>
          <w:rFonts w:ascii="Arial" w:hAnsi="Arial" w:cs="Arial"/>
        </w:rPr>
      </w:pPr>
    </w:p>
    <w:p w14:paraId="4B0B45A9" w14:textId="508DF499" w:rsidR="009A6AFE" w:rsidRDefault="009A6AFE" w:rsidP="00B8546A">
      <w:pPr>
        <w:pStyle w:val="KeinLeerraum"/>
        <w:jc w:val="both"/>
        <w:rPr>
          <w:rFonts w:ascii="Arial" w:hAnsi="Arial" w:cs="Arial"/>
          <w:sz w:val="24"/>
          <w:szCs w:val="24"/>
        </w:rPr>
      </w:pPr>
    </w:p>
    <w:p w14:paraId="72FBDF9D" w14:textId="1A920169" w:rsidR="00666D7A" w:rsidRDefault="00666D7A" w:rsidP="00666D7A">
      <w:pPr>
        <w:autoSpaceDE w:val="0"/>
        <w:autoSpaceDN w:val="0"/>
        <w:adjustRightInd w:val="0"/>
        <w:spacing w:after="0" w:line="240" w:lineRule="auto"/>
        <w:rPr>
          <w:rFonts w:ascii="Arial" w:hAnsi="Arial" w:cs="Arial"/>
          <w:b/>
          <w:bCs/>
        </w:rPr>
      </w:pPr>
      <w:r w:rsidRPr="00666D7A">
        <w:rPr>
          <w:rFonts w:ascii="Arial" w:hAnsi="Arial" w:cs="Arial"/>
          <w:b/>
          <w:bCs/>
        </w:rPr>
        <w:t>Text &amp; Bild:</w:t>
      </w:r>
    </w:p>
    <w:p w14:paraId="6E4CCD5E" w14:textId="77777777" w:rsidR="008B394E" w:rsidRPr="00666D7A" w:rsidRDefault="008B394E" w:rsidP="00666D7A">
      <w:pPr>
        <w:autoSpaceDE w:val="0"/>
        <w:autoSpaceDN w:val="0"/>
        <w:adjustRightInd w:val="0"/>
        <w:spacing w:after="0" w:line="240" w:lineRule="auto"/>
        <w:rPr>
          <w:rFonts w:ascii="Arial" w:hAnsi="Arial" w:cs="Arial"/>
          <w:b/>
          <w:bCs/>
        </w:rPr>
      </w:pPr>
    </w:p>
    <w:p w14:paraId="2B979038" w14:textId="5DF8DA9E" w:rsidR="008C10B1" w:rsidRPr="002E0414" w:rsidRDefault="00666D7A" w:rsidP="00666D7A">
      <w:pPr>
        <w:pStyle w:val="KeinLeerraum"/>
        <w:jc w:val="both"/>
        <w:rPr>
          <w:rFonts w:ascii="Arial" w:hAnsi="Arial" w:cs="Arial"/>
          <w:b/>
          <w:bCs/>
        </w:rPr>
      </w:pPr>
      <w:r w:rsidRPr="002E0414">
        <w:rPr>
          <w:rFonts w:ascii="Arial" w:hAnsi="Arial" w:cs="Arial"/>
          <w:b/>
          <w:bCs/>
        </w:rPr>
        <w:t>Textdokument sowie Bilder in hochauflösender Qualität zum Download:</w:t>
      </w:r>
    </w:p>
    <w:p w14:paraId="5BFE352B" w14:textId="7DDE6B55" w:rsidR="000F36E4" w:rsidRPr="002E0414" w:rsidRDefault="004425B6" w:rsidP="00666D7A">
      <w:pPr>
        <w:pStyle w:val="KeinLeerraum"/>
        <w:jc w:val="both"/>
        <w:rPr>
          <w:rFonts w:ascii="Arial" w:hAnsi="Arial" w:cs="Arial"/>
        </w:rPr>
      </w:pPr>
      <w:hyperlink r:id="rId7" w:history="1">
        <w:r w:rsidR="008B394E" w:rsidRPr="002E0414">
          <w:rPr>
            <w:rStyle w:val="Hyperlink"/>
            <w:rFonts w:ascii="Arial" w:hAnsi="Arial" w:cs="Arial"/>
          </w:rPr>
          <w:t>https://mam.greiner.at/pinaccess/showpin.do?pinCode=xXHAH8u6zH8n</w:t>
        </w:r>
      </w:hyperlink>
      <w:r w:rsidR="008B394E" w:rsidRPr="002E0414">
        <w:rPr>
          <w:rFonts w:ascii="Arial" w:hAnsi="Arial" w:cs="Arial"/>
        </w:rPr>
        <w:t xml:space="preserve"> </w:t>
      </w:r>
    </w:p>
    <w:p w14:paraId="05E94FFA" w14:textId="1ACDA8F2" w:rsidR="00551543" w:rsidRPr="002E0414" w:rsidRDefault="00551543" w:rsidP="00666D7A">
      <w:pPr>
        <w:pStyle w:val="KeinLeerraum"/>
        <w:jc w:val="both"/>
        <w:rPr>
          <w:rFonts w:ascii="Arial" w:hAnsi="Arial" w:cs="Arial"/>
        </w:rPr>
      </w:pPr>
    </w:p>
    <w:p w14:paraId="5ED71185" w14:textId="1C3CD1D7" w:rsidR="002E0414" w:rsidRPr="002E0414" w:rsidRDefault="002E0414" w:rsidP="00666D7A">
      <w:pPr>
        <w:pStyle w:val="KeinLeerraum"/>
        <w:jc w:val="both"/>
        <w:rPr>
          <w:rFonts w:ascii="Arial" w:hAnsi="Arial" w:cs="Arial"/>
        </w:rPr>
      </w:pPr>
      <w:r w:rsidRPr="002E0414">
        <w:rPr>
          <w:rFonts w:ascii="Arial" w:hAnsi="Arial" w:cs="Arial"/>
        </w:rPr>
        <w:t>Foto-Credit: Greiner Packaging</w:t>
      </w:r>
    </w:p>
    <w:p w14:paraId="455BFFEE" w14:textId="77777777" w:rsidR="002E0414" w:rsidRDefault="002E0414" w:rsidP="00666D7A">
      <w:pPr>
        <w:pStyle w:val="KeinLeerraum"/>
        <w:jc w:val="both"/>
        <w:rPr>
          <w:rFonts w:ascii="Arial" w:hAnsi="Arial" w:cs="Arial"/>
          <w:sz w:val="24"/>
          <w:szCs w:val="24"/>
        </w:rPr>
      </w:pPr>
    </w:p>
    <w:p w14:paraId="450F2743" w14:textId="79514DF3" w:rsidR="00551543" w:rsidRPr="00551543" w:rsidRDefault="00551543" w:rsidP="00666D7A">
      <w:pPr>
        <w:pStyle w:val="KeinLeerraum"/>
        <w:jc w:val="both"/>
        <w:rPr>
          <w:rFonts w:ascii="Arial" w:hAnsi="Arial" w:cs="Arial"/>
          <w:sz w:val="20"/>
          <w:szCs w:val="20"/>
        </w:rPr>
      </w:pPr>
      <w:r w:rsidRPr="00551543">
        <w:rPr>
          <w:rFonts w:ascii="Arial" w:hAnsi="Arial" w:cs="Arial"/>
          <w:sz w:val="20"/>
          <w:szCs w:val="20"/>
        </w:rPr>
        <w:t>(Bilder auf der nächsten Seite)</w:t>
      </w:r>
    </w:p>
    <w:p w14:paraId="2FF1DF27" w14:textId="77777777" w:rsidR="00551543" w:rsidRDefault="00551543" w:rsidP="00666D7A">
      <w:pPr>
        <w:pStyle w:val="KeinLeerraum"/>
        <w:jc w:val="both"/>
        <w:rPr>
          <w:rFonts w:ascii="Arial" w:hAnsi="Arial" w:cs="Arial"/>
          <w:sz w:val="24"/>
          <w:szCs w:val="24"/>
        </w:rPr>
      </w:pPr>
    </w:p>
    <w:p w14:paraId="4DE32A01" w14:textId="77777777" w:rsidR="00551543" w:rsidRDefault="00551543" w:rsidP="00666D7A">
      <w:pPr>
        <w:pStyle w:val="KeinLeerraum"/>
        <w:jc w:val="both"/>
        <w:rPr>
          <w:rFonts w:ascii="Arial" w:hAnsi="Arial" w:cs="Arial"/>
          <w:sz w:val="24"/>
          <w:szCs w:val="24"/>
        </w:rPr>
      </w:pPr>
    </w:p>
    <w:p w14:paraId="0F00A404" w14:textId="77777777" w:rsidR="00551543" w:rsidRDefault="00551543" w:rsidP="00666D7A">
      <w:pPr>
        <w:pStyle w:val="KeinLeerraum"/>
        <w:jc w:val="both"/>
        <w:rPr>
          <w:rFonts w:ascii="Arial" w:hAnsi="Arial" w:cs="Arial"/>
          <w:sz w:val="24"/>
          <w:szCs w:val="24"/>
        </w:rPr>
      </w:pPr>
    </w:p>
    <w:p w14:paraId="05CD9188" w14:textId="77777777" w:rsidR="00551543" w:rsidRDefault="00551543" w:rsidP="00666D7A">
      <w:pPr>
        <w:pStyle w:val="KeinLeerraum"/>
        <w:jc w:val="both"/>
        <w:rPr>
          <w:rFonts w:ascii="Arial" w:hAnsi="Arial" w:cs="Arial"/>
          <w:sz w:val="24"/>
          <w:szCs w:val="24"/>
        </w:rPr>
      </w:pPr>
    </w:p>
    <w:p w14:paraId="41A7D4C8" w14:textId="26A0E713" w:rsidR="000F36E4" w:rsidRDefault="000F36E4" w:rsidP="00666D7A">
      <w:pPr>
        <w:pStyle w:val="KeinLeerraum"/>
        <w:jc w:val="both"/>
        <w:rPr>
          <w:rFonts w:ascii="Arial" w:hAnsi="Arial" w:cs="Arial"/>
          <w:sz w:val="24"/>
          <w:szCs w:val="24"/>
        </w:rPr>
      </w:pPr>
      <w:r>
        <w:rPr>
          <w:rFonts w:ascii="Arial" w:hAnsi="Arial" w:cs="Arial"/>
          <w:noProof/>
          <w:sz w:val="24"/>
          <w:szCs w:val="24"/>
        </w:rPr>
        <w:lastRenderedPageBreak/>
        <w:drawing>
          <wp:inline distT="0" distB="0" distL="0" distR="0" wp14:anchorId="72590E5C" wp14:editId="70836243">
            <wp:extent cx="5753100" cy="32537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253740"/>
                    </a:xfrm>
                    <a:prstGeom prst="rect">
                      <a:avLst/>
                    </a:prstGeom>
                    <a:noFill/>
                    <a:ln>
                      <a:noFill/>
                    </a:ln>
                  </pic:spPr>
                </pic:pic>
              </a:graphicData>
            </a:graphic>
          </wp:inline>
        </w:drawing>
      </w:r>
    </w:p>
    <w:p w14:paraId="204EAE47" w14:textId="77777777" w:rsidR="00551543" w:rsidRDefault="00551543" w:rsidP="00666D7A">
      <w:pPr>
        <w:pStyle w:val="KeinLeerraum"/>
        <w:jc w:val="both"/>
        <w:rPr>
          <w:rFonts w:ascii="Arial" w:hAnsi="Arial" w:cs="Arial"/>
          <w:sz w:val="24"/>
          <w:szCs w:val="24"/>
        </w:rPr>
      </w:pPr>
    </w:p>
    <w:p w14:paraId="28B6EE18" w14:textId="06A12732" w:rsidR="008C10B1" w:rsidRPr="00551543" w:rsidRDefault="006E6C0A" w:rsidP="00666D7A">
      <w:pPr>
        <w:pStyle w:val="KeinLeerraum"/>
        <w:jc w:val="both"/>
        <w:rPr>
          <w:rFonts w:ascii="Arial" w:hAnsi="Arial" w:cs="Arial"/>
        </w:rPr>
      </w:pPr>
      <w:r w:rsidRPr="006E6C0A">
        <w:rPr>
          <w:rFonts w:ascii="Arial" w:hAnsi="Arial" w:cs="Arial"/>
          <w:b/>
          <w:bCs/>
        </w:rPr>
        <w:t>Bildunterschrift</w:t>
      </w:r>
      <w:r w:rsidR="00551543" w:rsidRPr="006E6C0A">
        <w:rPr>
          <w:rFonts w:ascii="Arial" w:hAnsi="Arial" w:cs="Arial"/>
          <w:b/>
          <w:bCs/>
        </w:rPr>
        <w:t>:</w:t>
      </w:r>
      <w:r w:rsidR="00551543" w:rsidRPr="00551543">
        <w:rPr>
          <w:rFonts w:ascii="Arial" w:hAnsi="Arial" w:cs="Arial"/>
        </w:rPr>
        <w:t xml:space="preserve"> „Join the Circular Revolution” lautet das Motto von Greiner Packagin</w:t>
      </w:r>
      <w:r w:rsidR="00E41804">
        <w:rPr>
          <w:rFonts w:ascii="Arial" w:hAnsi="Arial" w:cs="Arial"/>
        </w:rPr>
        <w:t xml:space="preserve">g. Mit der neuen Kampagne sollen gezielt nachhaltige Verpackungslösungen </w:t>
      </w:r>
      <w:r w:rsidR="008B21EE">
        <w:rPr>
          <w:rFonts w:ascii="Arial" w:hAnsi="Arial" w:cs="Arial"/>
        </w:rPr>
        <w:t>unterstrichen werden, die der Prämisse „</w:t>
      </w:r>
      <w:r w:rsidR="008B21EE" w:rsidRPr="004425B6">
        <w:rPr>
          <w:rFonts w:ascii="Arial" w:hAnsi="Arial" w:cs="Arial"/>
          <w:highlight w:val="yellow"/>
        </w:rPr>
        <w:t>Reduce, Reuse, Recycle</w:t>
      </w:r>
      <w:r w:rsidR="008B21EE">
        <w:rPr>
          <w:rFonts w:ascii="Arial" w:hAnsi="Arial" w:cs="Arial"/>
        </w:rPr>
        <w:t>“ Rechnung tragen.</w:t>
      </w:r>
    </w:p>
    <w:p w14:paraId="7356C18E" w14:textId="624C6922" w:rsidR="008C10B1" w:rsidRPr="00551543" w:rsidRDefault="008C10B1" w:rsidP="00666D7A">
      <w:pPr>
        <w:pStyle w:val="KeinLeerraum"/>
        <w:jc w:val="both"/>
        <w:rPr>
          <w:rFonts w:ascii="Arial" w:hAnsi="Arial" w:cs="Arial"/>
          <w:sz w:val="24"/>
          <w:szCs w:val="24"/>
        </w:rPr>
      </w:pPr>
    </w:p>
    <w:p w14:paraId="28779933" w14:textId="0F3CF938" w:rsidR="008C10B1" w:rsidRPr="00551543" w:rsidRDefault="008C10B1" w:rsidP="00666D7A">
      <w:pPr>
        <w:pStyle w:val="KeinLeerraum"/>
        <w:jc w:val="both"/>
        <w:rPr>
          <w:rFonts w:ascii="Arial" w:hAnsi="Arial" w:cs="Arial"/>
          <w:sz w:val="24"/>
          <w:szCs w:val="24"/>
        </w:rPr>
      </w:pPr>
    </w:p>
    <w:p w14:paraId="23D6E788" w14:textId="77777777" w:rsidR="00A84A4D" w:rsidRDefault="008C10B1">
      <w:pPr>
        <w:rPr>
          <w:rFonts w:ascii="Arial" w:hAnsi="Arial" w:cs="Arial"/>
          <w:sz w:val="24"/>
          <w:szCs w:val="24"/>
        </w:rPr>
      </w:pPr>
      <w:r>
        <w:rPr>
          <w:rFonts w:ascii="Arial" w:hAnsi="Arial" w:cs="Arial"/>
          <w:noProof/>
          <w:sz w:val="24"/>
          <w:szCs w:val="24"/>
        </w:rPr>
        <w:drawing>
          <wp:inline distT="0" distB="0" distL="0" distR="0" wp14:anchorId="3F27AE28" wp14:editId="4E8DB1C0">
            <wp:extent cx="5753100" cy="3253740"/>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3253740"/>
                    </a:xfrm>
                    <a:prstGeom prst="rect">
                      <a:avLst/>
                    </a:prstGeom>
                    <a:noFill/>
                    <a:ln>
                      <a:noFill/>
                    </a:ln>
                  </pic:spPr>
                </pic:pic>
              </a:graphicData>
            </a:graphic>
          </wp:inline>
        </w:drawing>
      </w:r>
    </w:p>
    <w:p w14:paraId="5B8E07F4" w14:textId="2BB1D8CF" w:rsidR="00A84A4D" w:rsidRDefault="00A84A4D" w:rsidP="00666D7A">
      <w:pPr>
        <w:pStyle w:val="KeinLeerraum"/>
        <w:jc w:val="both"/>
        <w:rPr>
          <w:rFonts w:ascii="Arial" w:hAnsi="Arial" w:cs="Arial"/>
        </w:rPr>
      </w:pPr>
      <w:r w:rsidRPr="006E6C0A">
        <w:rPr>
          <w:rFonts w:ascii="Arial" w:hAnsi="Arial" w:cs="Arial"/>
          <w:b/>
          <w:bCs/>
        </w:rPr>
        <w:t>Bildunterschrift:</w:t>
      </w:r>
      <w:r w:rsidRPr="00551543">
        <w:rPr>
          <w:rFonts w:ascii="Arial" w:hAnsi="Arial" w:cs="Arial"/>
        </w:rPr>
        <w:t xml:space="preserve"> </w:t>
      </w:r>
      <w:r>
        <w:rPr>
          <w:rFonts w:ascii="Arial" w:hAnsi="Arial" w:cs="Arial"/>
        </w:rPr>
        <w:t xml:space="preserve">Greiner Packaging stellt auf der FACHPACK zahlreiche </w:t>
      </w:r>
      <w:r w:rsidR="006E1181">
        <w:rPr>
          <w:rFonts w:ascii="Arial" w:hAnsi="Arial" w:cs="Arial"/>
        </w:rPr>
        <w:t>Produkte vor, die dem „Reduce, Reuse, Recycle“-Ansatz entsprechen, darunter den Reuse Drinking Cup, den K3</w:t>
      </w:r>
      <w:r w:rsidR="006E1181" w:rsidRPr="00D02C9C">
        <w:rPr>
          <w:rFonts w:ascii="Arial" w:hAnsi="Arial" w:cs="Arial"/>
          <w:vertAlign w:val="superscript"/>
        </w:rPr>
        <w:t>®</w:t>
      </w:r>
      <w:r w:rsidR="006E1181">
        <w:rPr>
          <w:rFonts w:ascii="Arial" w:hAnsi="Arial" w:cs="Arial"/>
        </w:rPr>
        <w:t xml:space="preserve"> r100, Mehrweg-</w:t>
      </w:r>
      <w:r w:rsidR="00D02C9C">
        <w:rPr>
          <w:rFonts w:ascii="Arial" w:hAnsi="Arial" w:cs="Arial"/>
        </w:rPr>
        <w:t xml:space="preserve"> sowie Lightweight-Verpackungen.</w:t>
      </w:r>
    </w:p>
    <w:p w14:paraId="4BD22F49" w14:textId="77777777" w:rsidR="00A84A4D" w:rsidRDefault="00A84A4D">
      <w:pPr>
        <w:rPr>
          <w:rFonts w:ascii="Arial" w:hAnsi="Arial" w:cs="Arial"/>
        </w:rPr>
      </w:pPr>
      <w:r>
        <w:rPr>
          <w:rFonts w:ascii="Arial" w:hAnsi="Arial" w:cs="Arial"/>
        </w:rPr>
        <w:br w:type="page"/>
      </w:r>
    </w:p>
    <w:p w14:paraId="4918F0E3" w14:textId="77777777" w:rsidR="008C10B1" w:rsidRDefault="008C10B1" w:rsidP="00666D7A">
      <w:pPr>
        <w:pStyle w:val="KeinLeerraum"/>
        <w:jc w:val="both"/>
        <w:rPr>
          <w:rFonts w:ascii="Arial" w:hAnsi="Arial" w:cs="Arial"/>
          <w:sz w:val="24"/>
          <w:szCs w:val="24"/>
        </w:rPr>
      </w:pPr>
    </w:p>
    <w:p w14:paraId="7282F611" w14:textId="77777777" w:rsidR="000F36E4" w:rsidRPr="0078536D" w:rsidRDefault="000F36E4" w:rsidP="00666D7A">
      <w:pPr>
        <w:pStyle w:val="KeinLeerraum"/>
        <w:jc w:val="both"/>
        <w:rPr>
          <w:rFonts w:ascii="Arial" w:hAnsi="Arial" w:cs="Arial"/>
          <w:sz w:val="24"/>
          <w:szCs w:val="24"/>
        </w:rPr>
      </w:pPr>
    </w:p>
    <w:p w14:paraId="143F5034" w14:textId="77777777" w:rsidR="00A54AE2" w:rsidRDefault="00A54AE2" w:rsidP="00BD29D5">
      <w:pPr>
        <w:pBdr>
          <w:top w:val="single" w:sz="4" w:space="1" w:color="auto"/>
          <w:left w:val="single" w:sz="4" w:space="4" w:color="auto"/>
          <w:bottom w:val="single" w:sz="4" w:space="1" w:color="auto"/>
          <w:right w:val="single" w:sz="4" w:space="4" w:color="auto"/>
        </w:pBdr>
        <w:spacing w:line="240" w:lineRule="auto"/>
        <w:jc w:val="both"/>
        <w:rPr>
          <w:rFonts w:ascii="Arial" w:hAnsi="Arial" w:cs="Arial"/>
          <w:b/>
          <w:bCs/>
        </w:rPr>
      </w:pPr>
    </w:p>
    <w:p w14:paraId="5C4B91B1" w14:textId="561239C6" w:rsidR="00621ECD" w:rsidRPr="00D72168" w:rsidRDefault="00621ECD" w:rsidP="00BD29D5">
      <w:pPr>
        <w:pBdr>
          <w:top w:val="single" w:sz="4" w:space="1" w:color="auto"/>
          <w:left w:val="single" w:sz="4" w:space="4" w:color="auto"/>
          <w:bottom w:val="single" w:sz="4" w:space="1" w:color="auto"/>
          <w:right w:val="single" w:sz="4" w:space="4" w:color="auto"/>
        </w:pBdr>
        <w:spacing w:line="240" w:lineRule="auto"/>
        <w:jc w:val="both"/>
        <w:rPr>
          <w:rFonts w:ascii="Arial" w:hAnsi="Arial" w:cs="Arial"/>
          <w:b/>
          <w:bCs/>
        </w:rPr>
      </w:pPr>
      <w:r w:rsidRPr="00D72168">
        <w:rPr>
          <w:rFonts w:ascii="Arial" w:hAnsi="Arial" w:cs="Arial"/>
          <w:b/>
          <w:bCs/>
        </w:rPr>
        <w:t>Über Greiner Packaging</w:t>
      </w:r>
    </w:p>
    <w:p w14:paraId="2DE056BD" w14:textId="5A210C2A" w:rsidR="00621ECD" w:rsidRPr="00D72168" w:rsidRDefault="00621ECD"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D72168">
        <w:rPr>
          <w:rFonts w:ascii="Arial" w:hAnsi="Arial" w:cs="Arial"/>
        </w:rPr>
        <w:t xml:space="preserve">Greiner Packaging zählt zu den führenden europäischen Herstellern von Kunststoffverpackungen im Food- und Non-Food-Bereich. Das Unternehmen steht seit über 60 Jahren für hohe Lösungskompetenz in Entwicklung, Design, Produktion und Dekoration. Den Herausforderungen des Marktes begegnet Greiner Packaging mit zwei Business Units: Packaging und Assistec. Während erstere für innovative Verpackungslösungen steht, konzentriert sich zweitere auf die Produktion maßgeschneiderter technischer Teile. Greiner Packaging beschäftigt über 4.900 Mitarbeiter an mehr als 30 Standorten in 19 Ländern weltweit. 2021 erzielte das Unternehmen einen Jahresumsatz von 772 Millionen Euro (inkl. Joint Ventures). Das sind fast 35 % des Greiner-Gesamtumsatzes. </w:t>
      </w:r>
    </w:p>
    <w:p w14:paraId="5FBAF629" w14:textId="77777777" w:rsidR="00621ECD" w:rsidRPr="00D72168" w:rsidRDefault="00621ECD"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7F295E96" w14:textId="77777777" w:rsidR="00621ECD" w:rsidRPr="00D72168" w:rsidRDefault="00621ECD"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r w:rsidRPr="00D72168">
        <w:rPr>
          <w:rFonts w:ascii="Arial" w:hAnsi="Arial" w:cs="Arial"/>
          <w:b/>
          <w:bCs/>
        </w:rPr>
        <w:t xml:space="preserve">Medienkontakt Greiner Packaging: </w:t>
      </w:r>
    </w:p>
    <w:p w14:paraId="62739218" w14:textId="77777777" w:rsidR="00360EDB" w:rsidRPr="00360EDB"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C726BD">
        <w:rPr>
          <w:rFonts w:ascii="Arial" w:hAnsi="Arial" w:cs="Arial"/>
        </w:rPr>
        <w:t>Charlotte Enzelsberger</w:t>
      </w:r>
    </w:p>
    <w:p w14:paraId="06B89E94" w14:textId="77777777" w:rsidR="00360EDB" w:rsidRPr="00FC0FE5"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US"/>
        </w:rPr>
      </w:pPr>
      <w:r w:rsidRPr="00FC0FE5">
        <w:rPr>
          <w:rFonts w:ascii="Arial" w:hAnsi="Arial" w:cs="Arial"/>
          <w:lang w:val="en-US"/>
        </w:rPr>
        <w:t>Global Expert Communication</w:t>
      </w:r>
    </w:p>
    <w:p w14:paraId="73A850E7" w14:textId="77777777" w:rsidR="00360EDB" w:rsidRPr="00FC0FE5"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US"/>
        </w:rPr>
      </w:pPr>
    </w:p>
    <w:p w14:paraId="1B34B684" w14:textId="77777777" w:rsidR="00360EDB" w:rsidRPr="00FC0FE5"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US"/>
        </w:rPr>
      </w:pPr>
      <w:r w:rsidRPr="00FC0FE5">
        <w:rPr>
          <w:rFonts w:ascii="Arial" w:hAnsi="Arial" w:cs="Arial"/>
          <w:lang w:val="en-US"/>
        </w:rPr>
        <w:t xml:space="preserve">Greiner Packaging International GmbH </w:t>
      </w:r>
    </w:p>
    <w:p w14:paraId="504A9E86" w14:textId="77777777" w:rsidR="00360EDB" w:rsidRPr="00360EDB"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360EDB">
        <w:rPr>
          <w:rFonts w:ascii="Arial" w:hAnsi="Arial" w:cs="Arial"/>
        </w:rPr>
        <w:t>Gewerbestraße 15, 4642 Sattledt, Austria</w:t>
      </w:r>
    </w:p>
    <w:p w14:paraId="59B059D6" w14:textId="77777777" w:rsidR="00360EDB" w:rsidRPr="00360EDB"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360EDB">
        <w:rPr>
          <w:rFonts w:ascii="Arial" w:hAnsi="Arial" w:cs="Arial"/>
        </w:rPr>
        <w:t xml:space="preserve">mobile +43 664 88218364 </w:t>
      </w:r>
    </w:p>
    <w:p w14:paraId="5D735ACE" w14:textId="081E22C7" w:rsidR="00360EDB" w:rsidRPr="00360EDB"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360EDB">
        <w:rPr>
          <w:rFonts w:ascii="Arial" w:hAnsi="Arial" w:cs="Arial"/>
        </w:rPr>
        <w:t xml:space="preserve">e-mail: </w:t>
      </w:r>
      <w:hyperlink r:id="rId10" w:history="1">
        <w:r w:rsidRPr="006E3A91">
          <w:rPr>
            <w:rStyle w:val="Hyperlink"/>
            <w:rFonts w:ascii="Arial" w:hAnsi="Arial" w:cs="Arial"/>
          </w:rPr>
          <w:t>C.Enzelsberger@greiner-gpi.com</w:t>
        </w:r>
      </w:hyperlink>
      <w:r>
        <w:rPr>
          <w:rFonts w:ascii="Arial" w:hAnsi="Arial" w:cs="Arial"/>
        </w:rPr>
        <w:t xml:space="preserve"> </w:t>
      </w:r>
      <w:r w:rsidRPr="00360EDB">
        <w:rPr>
          <w:rFonts w:ascii="Arial" w:hAnsi="Arial" w:cs="Arial"/>
        </w:rPr>
        <w:t xml:space="preserve"> </w:t>
      </w:r>
    </w:p>
    <w:p w14:paraId="3D4EBF23" w14:textId="17748569" w:rsidR="00621ECD"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360EDB">
        <w:rPr>
          <w:rFonts w:ascii="Arial" w:hAnsi="Arial" w:cs="Arial"/>
        </w:rPr>
        <w:t xml:space="preserve">web: </w:t>
      </w:r>
      <w:hyperlink r:id="rId11" w:history="1">
        <w:r w:rsidRPr="006E3A91">
          <w:rPr>
            <w:rStyle w:val="Hyperlink"/>
            <w:rFonts w:ascii="Arial" w:hAnsi="Arial" w:cs="Arial"/>
          </w:rPr>
          <w:t>www.greiner-gpi.com</w:t>
        </w:r>
      </w:hyperlink>
    </w:p>
    <w:p w14:paraId="6D068D7A" w14:textId="77777777" w:rsidR="00360EDB" w:rsidRPr="00D72168"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63D74DE4" w14:textId="77777777" w:rsidR="00621ECD" w:rsidRPr="00D72168" w:rsidRDefault="00621ECD"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r w:rsidRPr="00D72168">
        <w:rPr>
          <w:rFonts w:ascii="Arial" w:hAnsi="Arial" w:cs="Arial"/>
          <w:b/>
          <w:bCs/>
        </w:rPr>
        <w:t xml:space="preserve">Weitere Informationen: </w:t>
      </w:r>
    </w:p>
    <w:p w14:paraId="223729A8" w14:textId="5A0E0755" w:rsidR="0020214E" w:rsidRDefault="004425B6" w:rsidP="00727256">
      <w:pPr>
        <w:pBdr>
          <w:top w:val="single" w:sz="4" w:space="1" w:color="auto"/>
          <w:left w:val="single" w:sz="4" w:space="4" w:color="auto"/>
          <w:bottom w:val="single" w:sz="4" w:space="1" w:color="auto"/>
          <w:right w:val="single" w:sz="4" w:space="4" w:color="auto"/>
        </w:pBdr>
        <w:spacing w:after="0" w:line="240" w:lineRule="auto"/>
        <w:jc w:val="both"/>
        <w:rPr>
          <w:rStyle w:val="Hyperlink"/>
          <w:rFonts w:ascii="Arial" w:hAnsi="Arial" w:cs="Arial"/>
        </w:rPr>
      </w:pPr>
      <w:hyperlink r:id="rId12" w:history="1">
        <w:r w:rsidR="00360EDB" w:rsidRPr="006E3A91">
          <w:rPr>
            <w:rStyle w:val="Hyperlink"/>
            <w:rFonts w:ascii="Arial" w:hAnsi="Arial" w:cs="Arial"/>
          </w:rPr>
          <w:t>www.greiner-gpi.com</w:t>
        </w:r>
      </w:hyperlink>
    </w:p>
    <w:p w14:paraId="673C2FA7" w14:textId="77777777" w:rsidR="00325B8B" w:rsidRPr="0078536D" w:rsidRDefault="00325B8B" w:rsidP="0072725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sectPr w:rsidR="00325B8B" w:rsidRPr="0078536D">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DF2D" w14:textId="77777777" w:rsidR="003847C4" w:rsidRDefault="003847C4" w:rsidP="001F51DF">
      <w:pPr>
        <w:spacing w:after="0" w:line="240" w:lineRule="auto"/>
      </w:pPr>
      <w:r>
        <w:separator/>
      </w:r>
    </w:p>
  </w:endnote>
  <w:endnote w:type="continuationSeparator" w:id="0">
    <w:p w14:paraId="238B48BE" w14:textId="77777777" w:rsidR="003847C4" w:rsidRDefault="003847C4" w:rsidP="001F5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1EC1" w14:textId="77777777" w:rsidR="004235F0" w:rsidRPr="004235F0" w:rsidRDefault="004235F0" w:rsidP="004235F0">
    <w:pPr>
      <w:pStyle w:val="Fuzeile"/>
      <w:rPr>
        <w:b/>
        <w:bCs/>
      </w:rPr>
    </w:pPr>
    <w:r w:rsidRPr="004235F0">
      <w:rPr>
        <w:b/>
        <w:bCs/>
      </w:rPr>
      <w:t>Greiner Packaging International GmbH</w:t>
    </w:r>
  </w:p>
  <w:p w14:paraId="7582BE3B" w14:textId="77777777" w:rsidR="004235F0" w:rsidRDefault="004235F0" w:rsidP="004235F0">
    <w:pPr>
      <w:pStyle w:val="Fuzeile"/>
    </w:pPr>
    <w:r>
      <w:t>Greinerstraße 70, A-4550 Kremsmünster</w:t>
    </w:r>
  </w:p>
  <w:p w14:paraId="02A600DE" w14:textId="33C8E1C2" w:rsidR="004235F0" w:rsidRPr="004235F0" w:rsidRDefault="004235F0" w:rsidP="004235F0">
    <w:pPr>
      <w:pStyle w:val="Fuzeile"/>
    </w:pPr>
    <w:r>
      <w:t>greiner-gpi.com</w:t>
    </w:r>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6100" w14:textId="77777777" w:rsidR="003847C4" w:rsidRDefault="003847C4" w:rsidP="001F51DF">
      <w:pPr>
        <w:spacing w:after="0" w:line="240" w:lineRule="auto"/>
      </w:pPr>
      <w:r>
        <w:separator/>
      </w:r>
    </w:p>
  </w:footnote>
  <w:footnote w:type="continuationSeparator" w:id="0">
    <w:p w14:paraId="31EAD528" w14:textId="77777777" w:rsidR="003847C4" w:rsidRDefault="003847C4" w:rsidP="001F5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A01D" w14:textId="002B5067" w:rsidR="004235F0" w:rsidRPr="00322FC8" w:rsidRDefault="004235F0">
    <w:pPr>
      <w:pStyle w:val="Kopfzeile"/>
      <w:rPr>
        <w:b/>
        <w:bCs/>
        <w:sz w:val="28"/>
        <w:szCs w:val="28"/>
      </w:rPr>
    </w:pPr>
    <w:r w:rsidRPr="00322FC8">
      <w:rPr>
        <w:b/>
        <w:bCs/>
        <w:sz w:val="28"/>
        <w:szCs w:val="28"/>
      </w:rPr>
      <w:t xml:space="preserve">MEDIENINFORMATION </w:t>
    </w:r>
    <w:r w:rsidRPr="00322FC8">
      <w:rPr>
        <w:b/>
        <w:bCs/>
        <w:sz w:val="28"/>
        <w:szCs w:val="28"/>
      </w:rPr>
      <w:tab/>
    </w:r>
    <w:r w:rsidRPr="00322FC8">
      <w:rPr>
        <w:b/>
        <w:bCs/>
        <w:sz w:val="28"/>
        <w:szCs w:val="28"/>
      </w:rPr>
      <w:tab/>
      <w:t>Greiner Packaging</w:t>
    </w:r>
  </w:p>
  <w:p w14:paraId="6E8BF693" w14:textId="360B0973" w:rsidR="001F51DF" w:rsidRPr="00322FC8" w:rsidRDefault="007D7C7E">
    <w:pPr>
      <w:pStyle w:val="Kopfzeile"/>
      <w:rPr>
        <w:b/>
        <w:bCs/>
        <w:sz w:val="28"/>
        <w:szCs w:val="28"/>
      </w:rPr>
    </w:pPr>
    <w:r w:rsidRPr="001D3B4F">
      <w:rPr>
        <w:b/>
        <w:bCs/>
        <w:sz w:val="28"/>
        <w:szCs w:val="28"/>
      </w:rPr>
      <w:t>01</w:t>
    </w:r>
    <w:r w:rsidR="00ED7583" w:rsidRPr="001D3B4F">
      <w:rPr>
        <w:b/>
        <w:bCs/>
        <w:sz w:val="28"/>
        <w:szCs w:val="28"/>
      </w:rPr>
      <w:t>.</w:t>
    </w:r>
    <w:r w:rsidR="004235F0" w:rsidRPr="001D3B4F">
      <w:rPr>
        <w:b/>
        <w:bCs/>
        <w:sz w:val="28"/>
        <w:szCs w:val="28"/>
      </w:rPr>
      <w:t xml:space="preserve"> </w:t>
    </w:r>
    <w:r w:rsidR="00FC0FE5" w:rsidRPr="001D3B4F">
      <w:rPr>
        <w:b/>
        <w:bCs/>
        <w:sz w:val="28"/>
        <w:szCs w:val="28"/>
      </w:rPr>
      <w:t>September</w:t>
    </w:r>
    <w:r w:rsidR="004235F0" w:rsidRPr="001D3B4F">
      <w:rPr>
        <w:b/>
        <w:bCs/>
        <w:sz w:val="28"/>
        <w:szCs w:val="28"/>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24315"/>
    <w:multiLevelType w:val="hybridMultilevel"/>
    <w:tmpl w:val="2008308E"/>
    <w:lvl w:ilvl="0" w:tplc="1832B0AA">
      <w:start w:val="4"/>
      <w:numFmt w:val="bullet"/>
      <w:lvlText w:val="-"/>
      <w:lvlJc w:val="left"/>
      <w:pPr>
        <w:ind w:left="360" w:hanging="360"/>
      </w:pPr>
      <w:rPr>
        <w:rFonts w:ascii="Arial" w:eastAsiaTheme="minorHAnsi" w:hAnsi="Arial" w:cs="Aria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DF"/>
    <w:rsid w:val="000245A9"/>
    <w:rsid w:val="00025D80"/>
    <w:rsid w:val="00050442"/>
    <w:rsid w:val="0005125B"/>
    <w:rsid w:val="0006253E"/>
    <w:rsid w:val="000719F9"/>
    <w:rsid w:val="00086573"/>
    <w:rsid w:val="000F36E4"/>
    <w:rsid w:val="000F472A"/>
    <w:rsid w:val="0010786A"/>
    <w:rsid w:val="00136C61"/>
    <w:rsid w:val="001650DB"/>
    <w:rsid w:val="00190ABE"/>
    <w:rsid w:val="00197874"/>
    <w:rsid w:val="001B27CC"/>
    <w:rsid w:val="001D3B4F"/>
    <w:rsid w:val="001F4248"/>
    <w:rsid w:val="001F51DF"/>
    <w:rsid w:val="0020214E"/>
    <w:rsid w:val="00226C17"/>
    <w:rsid w:val="0023010E"/>
    <w:rsid w:val="002B57CB"/>
    <w:rsid w:val="002C113F"/>
    <w:rsid w:val="002E0414"/>
    <w:rsid w:val="003004D1"/>
    <w:rsid w:val="003101C6"/>
    <w:rsid w:val="003159F1"/>
    <w:rsid w:val="00322FC8"/>
    <w:rsid w:val="00325B8B"/>
    <w:rsid w:val="0032740A"/>
    <w:rsid w:val="00331CC2"/>
    <w:rsid w:val="003337D5"/>
    <w:rsid w:val="003465B5"/>
    <w:rsid w:val="00357338"/>
    <w:rsid w:val="00360EDB"/>
    <w:rsid w:val="00364CC9"/>
    <w:rsid w:val="003847C4"/>
    <w:rsid w:val="00390027"/>
    <w:rsid w:val="003A3139"/>
    <w:rsid w:val="0041445F"/>
    <w:rsid w:val="004226F7"/>
    <w:rsid w:val="004235F0"/>
    <w:rsid w:val="004425B6"/>
    <w:rsid w:val="004605A5"/>
    <w:rsid w:val="004918C0"/>
    <w:rsid w:val="00494683"/>
    <w:rsid w:val="004A39DB"/>
    <w:rsid w:val="004A6230"/>
    <w:rsid w:val="004D4486"/>
    <w:rsid w:val="004E1BBB"/>
    <w:rsid w:val="00507592"/>
    <w:rsid w:val="00524551"/>
    <w:rsid w:val="005421DD"/>
    <w:rsid w:val="00551543"/>
    <w:rsid w:val="005912B3"/>
    <w:rsid w:val="005A6AB5"/>
    <w:rsid w:val="005B18B9"/>
    <w:rsid w:val="005D06DD"/>
    <w:rsid w:val="005E2D1C"/>
    <w:rsid w:val="00600876"/>
    <w:rsid w:val="00601F3A"/>
    <w:rsid w:val="0060429F"/>
    <w:rsid w:val="00621ECD"/>
    <w:rsid w:val="00633D14"/>
    <w:rsid w:val="00660BA7"/>
    <w:rsid w:val="00666D7A"/>
    <w:rsid w:val="00667256"/>
    <w:rsid w:val="0068136F"/>
    <w:rsid w:val="006B0651"/>
    <w:rsid w:val="006D5C7E"/>
    <w:rsid w:val="006E1181"/>
    <w:rsid w:val="006E6C0A"/>
    <w:rsid w:val="006F0079"/>
    <w:rsid w:val="006F098B"/>
    <w:rsid w:val="006F40D5"/>
    <w:rsid w:val="007025C3"/>
    <w:rsid w:val="00727256"/>
    <w:rsid w:val="00746BDD"/>
    <w:rsid w:val="0078536D"/>
    <w:rsid w:val="0079492D"/>
    <w:rsid w:val="007D1694"/>
    <w:rsid w:val="007D7B8A"/>
    <w:rsid w:val="007D7C7E"/>
    <w:rsid w:val="007F629A"/>
    <w:rsid w:val="00804F36"/>
    <w:rsid w:val="00813E51"/>
    <w:rsid w:val="008256E5"/>
    <w:rsid w:val="00832C65"/>
    <w:rsid w:val="008367C5"/>
    <w:rsid w:val="00853AEC"/>
    <w:rsid w:val="00870637"/>
    <w:rsid w:val="008B21EE"/>
    <w:rsid w:val="008B394A"/>
    <w:rsid w:val="008B394E"/>
    <w:rsid w:val="008C10B1"/>
    <w:rsid w:val="008D3E45"/>
    <w:rsid w:val="008E4A8F"/>
    <w:rsid w:val="008E6B6E"/>
    <w:rsid w:val="00903CC3"/>
    <w:rsid w:val="00931092"/>
    <w:rsid w:val="00964BB7"/>
    <w:rsid w:val="00967560"/>
    <w:rsid w:val="009A6AFE"/>
    <w:rsid w:val="009D79D2"/>
    <w:rsid w:val="009E65CE"/>
    <w:rsid w:val="009E7B08"/>
    <w:rsid w:val="009F236C"/>
    <w:rsid w:val="00A03014"/>
    <w:rsid w:val="00A030DD"/>
    <w:rsid w:val="00A05241"/>
    <w:rsid w:val="00A274A8"/>
    <w:rsid w:val="00A3362F"/>
    <w:rsid w:val="00A37F09"/>
    <w:rsid w:val="00A419C1"/>
    <w:rsid w:val="00A43A54"/>
    <w:rsid w:val="00A54AE2"/>
    <w:rsid w:val="00A7798D"/>
    <w:rsid w:val="00A84A4D"/>
    <w:rsid w:val="00AA0144"/>
    <w:rsid w:val="00AB71D4"/>
    <w:rsid w:val="00AB7528"/>
    <w:rsid w:val="00AC31EF"/>
    <w:rsid w:val="00AC3410"/>
    <w:rsid w:val="00AD6609"/>
    <w:rsid w:val="00AE2C1C"/>
    <w:rsid w:val="00AE77AC"/>
    <w:rsid w:val="00AF7A55"/>
    <w:rsid w:val="00B143D2"/>
    <w:rsid w:val="00B46CB3"/>
    <w:rsid w:val="00B63AF8"/>
    <w:rsid w:val="00B66CB8"/>
    <w:rsid w:val="00B745A2"/>
    <w:rsid w:val="00B75900"/>
    <w:rsid w:val="00B8546A"/>
    <w:rsid w:val="00B85E26"/>
    <w:rsid w:val="00B8608A"/>
    <w:rsid w:val="00B87899"/>
    <w:rsid w:val="00BD29D5"/>
    <w:rsid w:val="00BF0224"/>
    <w:rsid w:val="00BF6673"/>
    <w:rsid w:val="00C0569B"/>
    <w:rsid w:val="00C12EDF"/>
    <w:rsid w:val="00C21ACB"/>
    <w:rsid w:val="00C40862"/>
    <w:rsid w:val="00C57C44"/>
    <w:rsid w:val="00C726BD"/>
    <w:rsid w:val="00CC0069"/>
    <w:rsid w:val="00CC28C8"/>
    <w:rsid w:val="00D02C9C"/>
    <w:rsid w:val="00D05913"/>
    <w:rsid w:val="00D21D50"/>
    <w:rsid w:val="00D31E16"/>
    <w:rsid w:val="00D35E59"/>
    <w:rsid w:val="00D4649A"/>
    <w:rsid w:val="00D5476C"/>
    <w:rsid w:val="00D64830"/>
    <w:rsid w:val="00D72168"/>
    <w:rsid w:val="00D87F40"/>
    <w:rsid w:val="00DB6D21"/>
    <w:rsid w:val="00DF2775"/>
    <w:rsid w:val="00E1053F"/>
    <w:rsid w:val="00E13A08"/>
    <w:rsid w:val="00E17AA3"/>
    <w:rsid w:val="00E24A0F"/>
    <w:rsid w:val="00E41804"/>
    <w:rsid w:val="00E42F08"/>
    <w:rsid w:val="00E53B4E"/>
    <w:rsid w:val="00EA76BE"/>
    <w:rsid w:val="00EB0340"/>
    <w:rsid w:val="00EB3ACB"/>
    <w:rsid w:val="00ED7583"/>
    <w:rsid w:val="00EE770B"/>
    <w:rsid w:val="00EF78FF"/>
    <w:rsid w:val="00F0038D"/>
    <w:rsid w:val="00F25162"/>
    <w:rsid w:val="00F343A2"/>
    <w:rsid w:val="00F422B3"/>
    <w:rsid w:val="00F54BC2"/>
    <w:rsid w:val="00FA1AA1"/>
    <w:rsid w:val="00FA3AE2"/>
    <w:rsid w:val="00FB7A20"/>
    <w:rsid w:val="00FC0F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715E79"/>
  <w15:chartTrackingRefBased/>
  <w15:docId w15:val="{2C98670F-C85D-497E-80C2-664AFCA3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51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51DF"/>
  </w:style>
  <w:style w:type="paragraph" w:styleId="Fuzeile">
    <w:name w:val="footer"/>
    <w:basedOn w:val="Standard"/>
    <w:link w:val="FuzeileZchn"/>
    <w:uiPriority w:val="99"/>
    <w:unhideWhenUsed/>
    <w:rsid w:val="001F51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51DF"/>
  </w:style>
  <w:style w:type="character" w:styleId="Hyperlink">
    <w:name w:val="Hyperlink"/>
    <w:basedOn w:val="Absatz-Standardschriftart"/>
    <w:uiPriority w:val="99"/>
    <w:unhideWhenUsed/>
    <w:rsid w:val="00621ECD"/>
    <w:rPr>
      <w:color w:val="0563C1" w:themeColor="hyperlink"/>
      <w:u w:val="single"/>
    </w:rPr>
  </w:style>
  <w:style w:type="character" w:styleId="NichtaufgelsteErwhnung">
    <w:name w:val="Unresolved Mention"/>
    <w:basedOn w:val="Absatz-Standardschriftart"/>
    <w:uiPriority w:val="99"/>
    <w:semiHidden/>
    <w:unhideWhenUsed/>
    <w:rsid w:val="00621ECD"/>
    <w:rPr>
      <w:color w:val="605E5C"/>
      <w:shd w:val="clear" w:color="auto" w:fill="E1DFDD"/>
    </w:rPr>
  </w:style>
  <w:style w:type="paragraph" w:styleId="KeinLeerraum">
    <w:name w:val="No Spacing"/>
    <w:uiPriority w:val="1"/>
    <w:qFormat/>
    <w:rsid w:val="00322FC8"/>
    <w:pPr>
      <w:spacing w:after="0" w:line="240" w:lineRule="auto"/>
    </w:pPr>
  </w:style>
  <w:style w:type="paragraph" w:styleId="Listenabsatz">
    <w:name w:val="List Paragraph"/>
    <w:basedOn w:val="Standard"/>
    <w:uiPriority w:val="34"/>
    <w:qFormat/>
    <w:rsid w:val="00A03014"/>
    <w:pPr>
      <w:ind w:left="720"/>
      <w:contextualSpacing/>
    </w:pPr>
  </w:style>
  <w:style w:type="paragraph" w:styleId="Sprechblasentext">
    <w:name w:val="Balloon Text"/>
    <w:basedOn w:val="Standard"/>
    <w:link w:val="SprechblasentextZchn"/>
    <w:uiPriority w:val="99"/>
    <w:semiHidden/>
    <w:unhideWhenUsed/>
    <w:rsid w:val="00325B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5B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66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m.greiner.at/pinaccess/showpin.do?pinCode=xXHAH8u6zH8n" TargetMode="External"/><Relationship Id="rId12" Type="http://schemas.openxmlformats.org/officeDocument/2006/relationships/hyperlink" Target="http://www.greiner-gpi.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einer-gpi.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Enzelsberger@greiner-gpi.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6628</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Ricarda Stemberger</dc:creator>
  <cp:keywords/>
  <dc:description/>
  <cp:lastModifiedBy>Charlotte Enzelsberger</cp:lastModifiedBy>
  <cp:revision>2</cp:revision>
  <dcterms:created xsi:type="dcterms:W3CDTF">2022-09-01T07:23:00Z</dcterms:created>
  <dcterms:modified xsi:type="dcterms:W3CDTF">2022-09-01T07:23:00Z</dcterms:modified>
</cp:coreProperties>
</file>