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413EA5" w14:textId="77777777" w:rsidR="00700360" w:rsidRPr="00C736A1" w:rsidRDefault="00700360" w:rsidP="00700360">
      <w:pPr>
        <w:jc w:val="both"/>
        <w:rPr>
          <w:rFonts w:ascii="Arial" w:hAnsi="Arial" w:cs="Arial"/>
          <w:b/>
          <w:bCs/>
          <w:sz w:val="30"/>
          <w:szCs w:val="30"/>
          <w:lang w:val="de-AT"/>
        </w:rPr>
      </w:pPr>
      <w:r>
        <w:rPr>
          <w:rFonts w:ascii="Arial" w:hAnsi="Arial" w:cs="Arial"/>
          <w:b/>
          <w:bCs/>
          <w:sz w:val="30"/>
          <w:szCs w:val="30"/>
          <w:lang w:val="de-AT"/>
        </w:rPr>
        <w:t>K3</w:t>
      </w:r>
      <w:r w:rsidRPr="00C736A1">
        <w:rPr>
          <w:rFonts w:ascii="Arial" w:hAnsi="Arial" w:cs="Arial"/>
          <w:bCs/>
          <w:sz w:val="30"/>
          <w:szCs w:val="30"/>
          <w:vertAlign w:val="superscript"/>
          <w:lang w:val="de-AT"/>
        </w:rPr>
        <w:t>®</w:t>
      </w:r>
      <w:r>
        <w:rPr>
          <w:rFonts w:ascii="Arial" w:hAnsi="Arial" w:cs="Arial"/>
          <w:b/>
          <w:bCs/>
          <w:sz w:val="30"/>
          <w:szCs w:val="30"/>
          <w:lang w:val="de-AT"/>
        </w:rPr>
        <w:t xml:space="preserve"> r100: Der Becher, der sich selbst trennt</w:t>
      </w:r>
    </w:p>
    <w:p w14:paraId="450D223F" w14:textId="77777777" w:rsidR="00700360" w:rsidRDefault="00700360" w:rsidP="00700360">
      <w:pPr>
        <w:jc w:val="both"/>
        <w:rPr>
          <w:rFonts w:ascii="Arial" w:hAnsi="Arial" w:cs="Arial"/>
          <w:b/>
          <w:sz w:val="22"/>
          <w:lang w:val="de-AT"/>
        </w:rPr>
      </w:pPr>
    </w:p>
    <w:p w14:paraId="23E7B0B7" w14:textId="77777777" w:rsidR="00700360" w:rsidRPr="00B70F24" w:rsidRDefault="00700360" w:rsidP="00700360">
      <w:pPr>
        <w:jc w:val="both"/>
        <w:rPr>
          <w:rFonts w:ascii="Arial" w:hAnsi="Arial" w:cs="Arial"/>
          <w:b/>
          <w:bCs/>
          <w:sz w:val="22"/>
          <w:lang w:val="de-AT"/>
        </w:rPr>
      </w:pPr>
      <w:r w:rsidRPr="00C736A1">
        <w:rPr>
          <w:rFonts w:ascii="Arial" w:hAnsi="Arial" w:cs="Arial"/>
          <w:b/>
          <w:bCs/>
          <w:sz w:val="22"/>
          <w:lang w:val="de-AT"/>
        </w:rPr>
        <w:t>Eine Innovation von Greiner Packaging revolutioniert</w:t>
      </w:r>
      <w:r>
        <w:rPr>
          <w:rFonts w:ascii="Arial" w:hAnsi="Arial" w:cs="Arial"/>
          <w:b/>
          <w:bCs/>
          <w:sz w:val="22"/>
          <w:lang w:val="de-AT"/>
        </w:rPr>
        <w:t xml:space="preserve"> </w:t>
      </w:r>
      <w:r w:rsidRPr="00C736A1">
        <w:rPr>
          <w:rFonts w:ascii="Arial" w:hAnsi="Arial" w:cs="Arial"/>
          <w:b/>
          <w:bCs/>
          <w:sz w:val="22"/>
          <w:lang w:val="de-AT"/>
        </w:rPr>
        <w:t>die Recyclingfähigkeit von Karton-Kunststoff-Kombinationen</w:t>
      </w:r>
      <w:r>
        <w:rPr>
          <w:rFonts w:ascii="Arial" w:hAnsi="Arial" w:cs="Arial"/>
          <w:b/>
          <w:bCs/>
          <w:sz w:val="22"/>
          <w:lang w:val="de-AT"/>
        </w:rPr>
        <w:t xml:space="preserve">: War das richtige Entsorgen bislang nur vom guten Willen der Konsumenten abhängig, trennen sich beim </w:t>
      </w:r>
      <w:r w:rsidRPr="00B70F24">
        <w:rPr>
          <w:rFonts w:ascii="Arial" w:hAnsi="Arial" w:cs="Arial"/>
          <w:b/>
          <w:bCs/>
          <w:sz w:val="22"/>
          <w:lang w:val="de-AT"/>
        </w:rPr>
        <w:t>K3</w:t>
      </w:r>
      <w:r w:rsidRPr="00B70F24">
        <w:rPr>
          <w:rFonts w:ascii="Arial" w:hAnsi="Arial" w:cs="Arial"/>
          <w:b/>
          <w:bCs/>
          <w:sz w:val="22"/>
          <w:vertAlign w:val="superscript"/>
          <w:lang w:val="de-AT"/>
        </w:rPr>
        <w:t>®</w:t>
      </w:r>
      <w:r w:rsidRPr="00B70F24">
        <w:rPr>
          <w:rFonts w:ascii="Arial" w:hAnsi="Arial" w:cs="Arial"/>
          <w:b/>
          <w:bCs/>
          <w:sz w:val="22"/>
          <w:lang w:val="de-AT"/>
        </w:rPr>
        <w:t xml:space="preserve"> r100</w:t>
      </w:r>
      <w:r>
        <w:rPr>
          <w:rFonts w:ascii="Arial" w:hAnsi="Arial" w:cs="Arial"/>
          <w:b/>
          <w:bCs/>
          <w:sz w:val="22"/>
          <w:lang w:val="de-AT"/>
        </w:rPr>
        <w:t xml:space="preserve"> Kartonmantel und Kunststoffbecher von ganz allein – und das bereits auf dem Weg in die Recyclinganlage. Der Verpackungslösung wird dadurch höchste Recyclingfähigkeit beschieden. </w:t>
      </w:r>
    </w:p>
    <w:p w14:paraId="0A73308E" w14:textId="77777777" w:rsidR="00700360" w:rsidRPr="00C736A1" w:rsidRDefault="00700360" w:rsidP="00700360">
      <w:pPr>
        <w:jc w:val="both"/>
        <w:rPr>
          <w:rFonts w:ascii="Arial" w:hAnsi="Arial" w:cs="Arial"/>
          <w:b/>
          <w:sz w:val="22"/>
          <w:lang w:val="de-AT"/>
        </w:rPr>
      </w:pPr>
    </w:p>
    <w:p w14:paraId="001A636C" w14:textId="77777777" w:rsidR="00700360" w:rsidRPr="00C736A1" w:rsidRDefault="00700360" w:rsidP="00700360">
      <w:pPr>
        <w:jc w:val="both"/>
        <w:rPr>
          <w:rFonts w:ascii="Arial" w:hAnsi="Arial" w:cs="Arial"/>
          <w:bCs/>
          <w:sz w:val="22"/>
          <w:lang w:val="de-AT"/>
        </w:rPr>
      </w:pPr>
      <w:r>
        <w:rPr>
          <w:rFonts w:ascii="Arial" w:hAnsi="Arial" w:cs="Arial"/>
          <w:bCs/>
          <w:sz w:val="22"/>
          <w:lang w:val="de-AT"/>
        </w:rPr>
        <w:t xml:space="preserve">Kremsmünster, September 2021. </w:t>
      </w:r>
      <w:r w:rsidRPr="00C736A1">
        <w:rPr>
          <w:rFonts w:ascii="Arial" w:hAnsi="Arial" w:cs="Arial"/>
          <w:bCs/>
          <w:sz w:val="22"/>
          <w:lang w:val="de-AT"/>
        </w:rPr>
        <w:t>Karton-Kunststoff-Kombinationen verfügen über mehrere positive Nachhaltigkeitsaspekte: Der Kartonwickel, der aus Recyclingmaterial gefertigt werden kann, gibt dem Kunststoffbecher Stabilität, sodass dieser besonders dünnwandig produziert werden kann. Zudem kann der Kartonwickel durch einen innovativen Aufreißmechanismus besonders leicht vom Becher abgelöst, die beiden Bestandteile getrennt voneinander entsorgt und in Folge recycelt werden. Da der weiße oder transparente Kunststoffbecher unbedruckt ist, ergibt er hervorragendes Recyclingmaterial. Zudem ist der CO</w:t>
      </w:r>
      <w:r w:rsidRPr="00B70F24">
        <w:rPr>
          <w:rFonts w:ascii="Arial" w:hAnsi="Arial" w:cs="Arial"/>
          <w:bCs/>
          <w:sz w:val="22"/>
          <w:vertAlign w:val="subscript"/>
          <w:lang w:val="de-AT"/>
        </w:rPr>
        <w:t>2</w:t>
      </w:r>
      <w:r w:rsidRPr="00C736A1">
        <w:rPr>
          <w:rFonts w:ascii="Arial" w:hAnsi="Arial" w:cs="Arial"/>
          <w:bCs/>
          <w:sz w:val="22"/>
          <w:lang w:val="de-AT"/>
        </w:rPr>
        <w:t>-Fußabdruck von K3</w:t>
      </w:r>
      <w:r w:rsidRPr="00B70F24">
        <w:rPr>
          <w:rFonts w:ascii="Arial" w:hAnsi="Arial" w:cs="Arial"/>
          <w:bCs/>
          <w:sz w:val="22"/>
          <w:vertAlign w:val="superscript"/>
          <w:lang w:val="de-AT"/>
        </w:rPr>
        <w:t>®</w:t>
      </w:r>
      <w:r>
        <w:rPr>
          <w:rFonts w:ascii="Arial" w:hAnsi="Arial" w:cs="Arial"/>
          <w:bCs/>
          <w:sz w:val="22"/>
          <w:lang w:val="de-AT"/>
        </w:rPr>
        <w:t xml:space="preserve"> </w:t>
      </w:r>
      <w:r w:rsidRPr="00C736A1">
        <w:rPr>
          <w:rFonts w:ascii="Arial" w:hAnsi="Arial" w:cs="Arial"/>
          <w:bCs/>
          <w:sz w:val="22"/>
          <w:lang w:val="de-AT"/>
        </w:rPr>
        <w:t>Bechern im Vergleich zu Verpackungsalternativen deutlich reduziert. „Es handelt sich bei Karton-Kunststoff-Kombinationen um eine rundum nachhaltige Lösung“, betont Jens Krause, Sales Director und K3</w:t>
      </w:r>
      <w:r w:rsidRPr="00B70F24">
        <w:rPr>
          <w:rFonts w:ascii="Arial" w:hAnsi="Arial" w:cs="Arial"/>
          <w:bCs/>
          <w:sz w:val="22"/>
          <w:vertAlign w:val="superscript"/>
          <w:lang w:val="de-AT"/>
        </w:rPr>
        <w:t>®</w:t>
      </w:r>
      <w:r w:rsidRPr="00C736A1">
        <w:rPr>
          <w:rFonts w:ascii="Arial" w:hAnsi="Arial" w:cs="Arial"/>
          <w:bCs/>
          <w:sz w:val="22"/>
          <w:lang w:val="de-AT"/>
        </w:rPr>
        <w:t xml:space="preserve"> Product Category Manager bei Greiner Packaging. „Es gibt nur eine Herausforderung: Beim Abtrennen des Kartonwickels vom Kunststoffbecher sind aktuell die Konsumenten gefragt. Trennen diese beim Entsorgen den Kartonwickel vom Kunststoffbecher ab, ist die Recyclingfähigkeit des Bechers hervorragend. Tun sie dies jedoch nicht – und derzeit sind diese Konsumenten noch in der Mehrheit –, werden die Bestandteile in der Sortieranlage</w:t>
      </w:r>
      <w:r>
        <w:rPr>
          <w:rFonts w:ascii="Arial" w:hAnsi="Arial" w:cs="Arial"/>
          <w:bCs/>
          <w:sz w:val="22"/>
          <w:lang w:val="de-AT"/>
        </w:rPr>
        <w:t xml:space="preserve"> </w:t>
      </w:r>
      <w:r>
        <w:rPr>
          <w:rFonts w:ascii="Arial" w:hAnsi="Arial" w:cs="Arial"/>
          <w:bCs/>
          <w:sz w:val="22"/>
        </w:rPr>
        <w:t>n</w:t>
      </w:r>
      <w:r w:rsidRPr="00386876">
        <w:rPr>
          <w:rFonts w:ascii="Arial" w:hAnsi="Arial" w:cs="Arial"/>
          <w:bCs/>
          <w:sz w:val="22"/>
        </w:rPr>
        <w:t>icht immer richtig erkannt und das erschwert die korrekte Verwertung der K3</w:t>
      </w:r>
      <w:r w:rsidRPr="00386876">
        <w:rPr>
          <w:rFonts w:ascii="Arial" w:hAnsi="Arial" w:cs="Arial"/>
          <w:bCs/>
          <w:sz w:val="22"/>
          <w:vertAlign w:val="superscript"/>
        </w:rPr>
        <w:t>®</w:t>
      </w:r>
      <w:r w:rsidRPr="00386876">
        <w:rPr>
          <w:rFonts w:ascii="Arial" w:hAnsi="Arial" w:cs="Arial"/>
          <w:bCs/>
          <w:sz w:val="22"/>
        </w:rPr>
        <w:t xml:space="preserve"> Verpackung</w:t>
      </w:r>
      <w:r w:rsidRPr="00C736A1">
        <w:rPr>
          <w:rFonts w:ascii="Arial" w:hAnsi="Arial" w:cs="Arial"/>
          <w:bCs/>
          <w:sz w:val="22"/>
          <w:lang w:val="de-AT"/>
        </w:rPr>
        <w:t>. Die Recycling</w:t>
      </w:r>
      <w:r>
        <w:rPr>
          <w:rFonts w:ascii="Arial" w:hAnsi="Arial" w:cs="Arial"/>
          <w:bCs/>
          <w:sz w:val="22"/>
          <w:lang w:val="de-AT"/>
        </w:rPr>
        <w:t>-F</w:t>
      </w:r>
      <w:r w:rsidRPr="00C736A1">
        <w:rPr>
          <w:rFonts w:ascii="Arial" w:hAnsi="Arial" w:cs="Arial"/>
          <w:bCs/>
          <w:sz w:val="22"/>
          <w:lang w:val="de-AT"/>
        </w:rPr>
        <w:t xml:space="preserve">ähigkeit der </w:t>
      </w:r>
      <w:r>
        <w:rPr>
          <w:rFonts w:ascii="Arial" w:hAnsi="Arial" w:cs="Arial"/>
          <w:bCs/>
          <w:sz w:val="22"/>
          <w:lang w:val="de-AT"/>
        </w:rPr>
        <w:t>Becher</w:t>
      </w:r>
      <w:r w:rsidRPr="00C736A1">
        <w:rPr>
          <w:rFonts w:ascii="Arial" w:hAnsi="Arial" w:cs="Arial"/>
          <w:bCs/>
          <w:sz w:val="22"/>
          <w:lang w:val="de-AT"/>
        </w:rPr>
        <w:t xml:space="preserve"> wird dadurch in einigen Ländern derzeit eher schlecht bewertet.“</w:t>
      </w:r>
    </w:p>
    <w:p w14:paraId="0F64E3AE" w14:textId="77777777" w:rsidR="00700360" w:rsidRDefault="00700360" w:rsidP="00700360">
      <w:pPr>
        <w:jc w:val="both"/>
        <w:rPr>
          <w:rFonts w:ascii="Arial" w:hAnsi="Arial" w:cs="Arial"/>
          <w:bCs/>
          <w:sz w:val="22"/>
          <w:lang w:val="de-AT"/>
        </w:rPr>
      </w:pPr>
    </w:p>
    <w:p w14:paraId="2C7F3B97" w14:textId="77777777" w:rsidR="00700360" w:rsidRPr="00B70F24" w:rsidRDefault="00700360" w:rsidP="00700360">
      <w:pPr>
        <w:jc w:val="both"/>
        <w:rPr>
          <w:rFonts w:ascii="Arial" w:hAnsi="Arial" w:cs="Arial"/>
          <w:b/>
          <w:sz w:val="22"/>
          <w:lang w:val="de-AT"/>
        </w:rPr>
      </w:pPr>
      <w:r w:rsidRPr="00B70F24">
        <w:rPr>
          <w:rFonts w:ascii="Arial" w:hAnsi="Arial" w:cs="Arial"/>
          <w:b/>
          <w:sz w:val="22"/>
          <w:lang w:val="de-AT"/>
        </w:rPr>
        <w:t>Höchste Recyclingfähigkeit durch innovative Lösung: K3</w:t>
      </w:r>
      <w:r w:rsidRPr="00B70F24">
        <w:rPr>
          <w:rFonts w:ascii="Arial" w:hAnsi="Arial" w:cs="Arial"/>
          <w:b/>
          <w:sz w:val="22"/>
          <w:vertAlign w:val="superscript"/>
          <w:lang w:val="de-AT"/>
        </w:rPr>
        <w:t>®</w:t>
      </w:r>
      <w:r w:rsidRPr="00B70F24">
        <w:rPr>
          <w:rFonts w:ascii="Arial" w:hAnsi="Arial" w:cs="Arial"/>
          <w:b/>
          <w:sz w:val="22"/>
          <w:lang w:val="de-AT"/>
        </w:rPr>
        <w:t xml:space="preserve"> r100</w:t>
      </w:r>
    </w:p>
    <w:p w14:paraId="281DEC9A" w14:textId="77777777" w:rsidR="00700360" w:rsidRPr="00C736A1" w:rsidRDefault="00700360" w:rsidP="00700360">
      <w:pPr>
        <w:jc w:val="both"/>
        <w:rPr>
          <w:rFonts w:ascii="Arial" w:hAnsi="Arial" w:cs="Arial"/>
          <w:bCs/>
          <w:sz w:val="22"/>
          <w:lang w:val="de-AT"/>
        </w:rPr>
      </w:pPr>
      <w:r w:rsidRPr="00C736A1">
        <w:rPr>
          <w:rFonts w:ascii="Arial" w:hAnsi="Arial" w:cs="Arial"/>
          <w:bCs/>
          <w:sz w:val="22"/>
          <w:lang w:val="de-AT"/>
        </w:rPr>
        <w:t xml:space="preserve">Greiner Packaging </w:t>
      </w:r>
      <w:r>
        <w:rPr>
          <w:rFonts w:ascii="Arial" w:hAnsi="Arial" w:cs="Arial"/>
          <w:bCs/>
          <w:sz w:val="22"/>
          <w:lang w:val="de-AT"/>
        </w:rPr>
        <w:t>hat</w:t>
      </w:r>
      <w:r w:rsidRPr="00C736A1">
        <w:rPr>
          <w:rFonts w:ascii="Arial" w:hAnsi="Arial" w:cs="Arial"/>
          <w:bCs/>
          <w:sz w:val="22"/>
          <w:lang w:val="de-AT"/>
        </w:rPr>
        <w:t xml:space="preserve"> </w:t>
      </w:r>
      <w:r>
        <w:rPr>
          <w:rFonts w:ascii="Arial" w:hAnsi="Arial" w:cs="Arial"/>
          <w:bCs/>
          <w:sz w:val="22"/>
          <w:lang w:val="de-AT"/>
        </w:rPr>
        <w:t xml:space="preserve">sich diesem </w:t>
      </w:r>
      <w:r w:rsidRPr="00C736A1">
        <w:rPr>
          <w:rFonts w:ascii="Arial" w:hAnsi="Arial" w:cs="Arial"/>
          <w:bCs/>
          <w:sz w:val="22"/>
          <w:lang w:val="de-AT"/>
        </w:rPr>
        <w:t xml:space="preserve">Umstand </w:t>
      </w:r>
      <w:r>
        <w:rPr>
          <w:rFonts w:ascii="Arial" w:hAnsi="Arial" w:cs="Arial"/>
          <w:bCs/>
          <w:sz w:val="22"/>
          <w:lang w:val="de-AT"/>
        </w:rPr>
        <w:t>angenommen</w:t>
      </w:r>
      <w:r w:rsidRPr="00C736A1">
        <w:rPr>
          <w:rFonts w:ascii="Arial" w:hAnsi="Arial" w:cs="Arial"/>
          <w:bCs/>
          <w:sz w:val="22"/>
          <w:lang w:val="de-AT"/>
        </w:rPr>
        <w:t xml:space="preserve"> – und präsentiert nun eine Verpackung, wie es sie noch nie gegeben hat. Mit dem K3</w:t>
      </w:r>
      <w:r w:rsidRPr="00C736A1">
        <w:rPr>
          <w:rFonts w:ascii="Arial" w:hAnsi="Arial" w:cs="Arial"/>
          <w:bCs/>
          <w:sz w:val="22"/>
          <w:vertAlign w:val="superscript"/>
          <w:lang w:val="de-AT"/>
        </w:rPr>
        <w:t>®</w:t>
      </w:r>
      <w:r w:rsidRPr="00C736A1">
        <w:rPr>
          <w:rFonts w:ascii="Arial" w:hAnsi="Arial" w:cs="Arial"/>
          <w:bCs/>
          <w:sz w:val="22"/>
          <w:lang w:val="de-AT"/>
        </w:rPr>
        <w:t xml:space="preserve"> r100 wurde eine Lösung entwickelt, bei der sich der Kartonwickel während des Abfallsammelprozesses eigenständig vom Kunststoffbecher abtrennt, also noch bevor die Verpackung in der Recyclinganlage ankommt. Mit dieser Innovation wird die Recycling-</w:t>
      </w:r>
      <w:r>
        <w:rPr>
          <w:rFonts w:ascii="Arial" w:hAnsi="Arial" w:cs="Arial"/>
          <w:bCs/>
          <w:sz w:val="22"/>
          <w:lang w:val="de-AT"/>
        </w:rPr>
        <w:t>F</w:t>
      </w:r>
      <w:r w:rsidRPr="00C736A1">
        <w:rPr>
          <w:rFonts w:ascii="Arial" w:hAnsi="Arial" w:cs="Arial"/>
          <w:bCs/>
          <w:sz w:val="22"/>
          <w:lang w:val="de-AT"/>
        </w:rPr>
        <w:t xml:space="preserve">ähigkeit von </w:t>
      </w:r>
      <w:r>
        <w:rPr>
          <w:rFonts w:ascii="Arial" w:hAnsi="Arial" w:cs="Arial"/>
          <w:bCs/>
          <w:sz w:val="22"/>
          <w:lang w:val="de-AT"/>
        </w:rPr>
        <w:t>K3</w:t>
      </w:r>
      <w:r w:rsidRPr="00386876">
        <w:rPr>
          <w:rFonts w:ascii="Arial" w:hAnsi="Arial" w:cs="Arial"/>
          <w:b/>
          <w:bCs/>
          <w:sz w:val="22"/>
          <w:vertAlign w:val="superscript"/>
          <w:lang w:val="de-AT"/>
        </w:rPr>
        <w:t>®</w:t>
      </w:r>
      <w:r>
        <w:rPr>
          <w:rFonts w:ascii="Arial" w:hAnsi="Arial" w:cs="Arial"/>
          <w:bCs/>
          <w:sz w:val="22"/>
          <w:lang w:val="de-AT"/>
        </w:rPr>
        <w:t xml:space="preserve"> Bechern </w:t>
      </w:r>
      <w:r w:rsidRPr="00C736A1">
        <w:rPr>
          <w:rFonts w:ascii="Arial" w:hAnsi="Arial" w:cs="Arial"/>
          <w:bCs/>
          <w:sz w:val="22"/>
          <w:lang w:val="de-AT"/>
        </w:rPr>
        <w:t>signifikant erhöht: Karton und Kunststoff können bereits beim ersten Sortierprozess den richtigen Materialströmen zugeordnet und recycelt werden.</w:t>
      </w:r>
    </w:p>
    <w:p w14:paraId="1F0A8658" w14:textId="77777777" w:rsidR="00700360" w:rsidRDefault="00700360" w:rsidP="00700360">
      <w:pPr>
        <w:jc w:val="both"/>
        <w:rPr>
          <w:rFonts w:ascii="Arial" w:hAnsi="Arial" w:cs="Arial"/>
          <w:bCs/>
          <w:sz w:val="22"/>
          <w:lang w:val="de-AT"/>
        </w:rPr>
      </w:pPr>
    </w:p>
    <w:p w14:paraId="71D0B2DC" w14:textId="77777777" w:rsidR="00700360" w:rsidRPr="00B70F24" w:rsidRDefault="00700360" w:rsidP="00700360">
      <w:pPr>
        <w:jc w:val="both"/>
        <w:rPr>
          <w:rFonts w:ascii="Arial" w:hAnsi="Arial" w:cs="Arial"/>
          <w:b/>
          <w:sz w:val="22"/>
          <w:lang w:val="de-AT"/>
        </w:rPr>
      </w:pPr>
      <w:r w:rsidRPr="00B70F24">
        <w:rPr>
          <w:rFonts w:ascii="Arial" w:hAnsi="Arial" w:cs="Arial"/>
          <w:b/>
          <w:sz w:val="22"/>
          <w:lang w:val="de-AT"/>
        </w:rPr>
        <w:t>Beste Bewertungsergebnisse</w:t>
      </w:r>
    </w:p>
    <w:p w14:paraId="6E6A9A67" w14:textId="77777777" w:rsidR="00700360" w:rsidRPr="00386876" w:rsidRDefault="00700360" w:rsidP="00700360">
      <w:pPr>
        <w:jc w:val="both"/>
        <w:rPr>
          <w:rFonts w:ascii="Arial" w:hAnsi="Arial" w:cs="Arial"/>
          <w:bCs/>
          <w:sz w:val="22"/>
        </w:rPr>
      </w:pPr>
      <w:r w:rsidRPr="00C736A1">
        <w:rPr>
          <w:rFonts w:ascii="Arial" w:hAnsi="Arial" w:cs="Arial"/>
          <w:bCs/>
          <w:sz w:val="22"/>
          <w:lang w:val="de-AT"/>
        </w:rPr>
        <w:t>Cyclos-HTP hat dem K3</w:t>
      </w:r>
      <w:r w:rsidRPr="00C736A1">
        <w:rPr>
          <w:rFonts w:ascii="Arial" w:hAnsi="Arial" w:cs="Arial"/>
          <w:bCs/>
          <w:sz w:val="22"/>
          <w:vertAlign w:val="superscript"/>
          <w:lang w:val="de-AT"/>
        </w:rPr>
        <w:t>®</w:t>
      </w:r>
      <w:r w:rsidRPr="00C736A1">
        <w:rPr>
          <w:rFonts w:ascii="Arial" w:hAnsi="Arial" w:cs="Arial"/>
          <w:bCs/>
          <w:sz w:val="22"/>
          <w:lang w:val="de-AT"/>
        </w:rPr>
        <w:t xml:space="preserve"> r100 (mit einem Standard-Aluminiumdeckel) eine Rezyklierbarkeits</w:t>
      </w:r>
      <w:r>
        <w:rPr>
          <w:rFonts w:ascii="Arial" w:hAnsi="Arial" w:cs="Arial"/>
          <w:bCs/>
          <w:sz w:val="22"/>
          <w:lang w:val="de-AT"/>
        </w:rPr>
        <w:t>-B</w:t>
      </w:r>
      <w:r w:rsidRPr="00C736A1">
        <w:rPr>
          <w:rFonts w:ascii="Arial" w:hAnsi="Arial" w:cs="Arial"/>
          <w:bCs/>
          <w:sz w:val="22"/>
          <w:lang w:val="de-AT"/>
        </w:rPr>
        <w:t xml:space="preserve">ewertung von mehr als 90 Prozent verliehen*. </w:t>
      </w:r>
      <w:bookmarkStart w:id="0" w:name="_Hlk81814126"/>
      <w:r w:rsidRPr="00386876">
        <w:rPr>
          <w:rFonts w:ascii="Arial" w:hAnsi="Arial" w:cs="Arial"/>
          <w:bCs/>
          <w:sz w:val="22"/>
          <w:lang w:val="de-AT"/>
        </w:rPr>
        <w:t>Auch RecyClass hat den K3</w:t>
      </w:r>
      <w:r w:rsidRPr="00386876">
        <w:rPr>
          <w:rFonts w:ascii="Arial" w:hAnsi="Arial" w:cs="Arial"/>
          <w:bCs/>
          <w:sz w:val="22"/>
          <w:vertAlign w:val="superscript"/>
          <w:lang w:val="de-AT"/>
        </w:rPr>
        <w:t>®</w:t>
      </w:r>
      <w:r w:rsidRPr="00386876">
        <w:rPr>
          <w:rFonts w:ascii="Arial" w:hAnsi="Arial" w:cs="Arial"/>
          <w:bCs/>
          <w:sz w:val="22"/>
          <w:lang w:val="de-AT"/>
        </w:rPr>
        <w:t xml:space="preserve"> r100 optimal bewertet</w:t>
      </w:r>
      <w:r>
        <w:rPr>
          <w:rFonts w:ascii="Arial" w:hAnsi="Arial" w:cs="Arial"/>
          <w:bCs/>
          <w:sz w:val="22"/>
          <w:lang w:val="de-AT"/>
        </w:rPr>
        <w:t>:</w:t>
      </w:r>
      <w:r w:rsidRPr="00386876">
        <w:rPr>
          <w:rFonts w:ascii="Arial" w:hAnsi="Arial" w:cs="Arial"/>
          <w:bCs/>
          <w:sz w:val="22"/>
        </w:rPr>
        <w:t xml:space="preserve"> Der K3</w:t>
      </w:r>
      <w:r w:rsidRPr="00386876">
        <w:rPr>
          <w:rFonts w:ascii="Arial" w:hAnsi="Arial" w:cs="Arial"/>
          <w:bCs/>
          <w:sz w:val="22"/>
          <w:vertAlign w:val="superscript"/>
        </w:rPr>
        <w:t>®</w:t>
      </w:r>
      <w:r w:rsidRPr="00386876">
        <w:rPr>
          <w:rFonts w:ascii="Arial" w:hAnsi="Arial" w:cs="Arial"/>
          <w:bCs/>
          <w:sz w:val="22"/>
        </w:rPr>
        <w:t xml:space="preserve"> Becher </w:t>
      </w:r>
      <w:r>
        <w:rPr>
          <w:rFonts w:ascii="Arial" w:hAnsi="Arial" w:cs="Arial"/>
          <w:bCs/>
          <w:sz w:val="22"/>
        </w:rPr>
        <w:t xml:space="preserve">wurde </w:t>
      </w:r>
      <w:r w:rsidRPr="00386876">
        <w:rPr>
          <w:rFonts w:ascii="Arial" w:hAnsi="Arial" w:cs="Arial"/>
          <w:bCs/>
          <w:sz w:val="22"/>
        </w:rPr>
        <w:t xml:space="preserve">nach der RecyClass Recycelbarkeitsmethodik und </w:t>
      </w:r>
      <w:r>
        <w:rPr>
          <w:rFonts w:ascii="Arial" w:hAnsi="Arial" w:cs="Arial"/>
          <w:bCs/>
          <w:sz w:val="22"/>
        </w:rPr>
        <w:t xml:space="preserve">den </w:t>
      </w:r>
      <w:r w:rsidRPr="00386876">
        <w:rPr>
          <w:rFonts w:ascii="Arial" w:hAnsi="Arial" w:cs="Arial"/>
          <w:bCs/>
          <w:sz w:val="22"/>
        </w:rPr>
        <w:t xml:space="preserve">Design for Recycling Richtlinien bewertet und zertifiziert </w:t>
      </w:r>
      <w:r>
        <w:rPr>
          <w:rFonts w:ascii="Arial" w:hAnsi="Arial" w:cs="Arial"/>
          <w:bCs/>
          <w:sz w:val="22"/>
        </w:rPr>
        <w:t>und erhielt dabei</w:t>
      </w:r>
      <w:r w:rsidRPr="00386876">
        <w:rPr>
          <w:rFonts w:ascii="Arial" w:hAnsi="Arial" w:cs="Arial"/>
          <w:bCs/>
          <w:sz w:val="22"/>
        </w:rPr>
        <w:t xml:space="preserve"> </w:t>
      </w:r>
      <w:r>
        <w:rPr>
          <w:rFonts w:ascii="Arial" w:hAnsi="Arial" w:cs="Arial"/>
          <w:bCs/>
          <w:sz w:val="22"/>
        </w:rPr>
        <w:t>„</w:t>
      </w:r>
      <w:r w:rsidRPr="00386876">
        <w:rPr>
          <w:rFonts w:ascii="Arial" w:hAnsi="Arial" w:cs="Arial"/>
          <w:bCs/>
          <w:sz w:val="22"/>
        </w:rPr>
        <w:t>Class A</w:t>
      </w:r>
      <w:r>
        <w:rPr>
          <w:rFonts w:ascii="Arial" w:hAnsi="Arial" w:cs="Arial"/>
          <w:bCs/>
          <w:sz w:val="22"/>
        </w:rPr>
        <w:t>“</w:t>
      </w:r>
      <w:r w:rsidRPr="00386876">
        <w:rPr>
          <w:rFonts w:ascii="Arial" w:hAnsi="Arial" w:cs="Arial"/>
          <w:bCs/>
          <w:sz w:val="22"/>
        </w:rPr>
        <w:t xml:space="preserve"> </w:t>
      </w:r>
      <w:r>
        <w:rPr>
          <w:rFonts w:ascii="Arial" w:hAnsi="Arial" w:cs="Arial"/>
          <w:bCs/>
          <w:sz w:val="22"/>
        </w:rPr>
        <w:t xml:space="preserve">– </w:t>
      </w:r>
      <w:r w:rsidRPr="00386876">
        <w:rPr>
          <w:rFonts w:ascii="Arial" w:hAnsi="Arial" w:cs="Arial"/>
          <w:bCs/>
          <w:sz w:val="22"/>
          <w:lang w:val="de-AT"/>
        </w:rPr>
        <w:t>diese steht für die beste Recyclingfähigkeit einer Verpackung**.</w:t>
      </w:r>
    </w:p>
    <w:bookmarkEnd w:id="0"/>
    <w:p w14:paraId="0AB2649F" w14:textId="77777777" w:rsidR="00700360" w:rsidRDefault="00700360" w:rsidP="00700360">
      <w:pPr>
        <w:jc w:val="both"/>
        <w:rPr>
          <w:rFonts w:ascii="Arial" w:hAnsi="Arial" w:cs="Arial"/>
          <w:bCs/>
          <w:sz w:val="22"/>
          <w:lang w:val="de-AT"/>
        </w:rPr>
      </w:pPr>
    </w:p>
    <w:p w14:paraId="78CADD55" w14:textId="77777777" w:rsidR="00700360" w:rsidRPr="00B70F24" w:rsidRDefault="00700360" w:rsidP="00700360">
      <w:pPr>
        <w:jc w:val="both"/>
        <w:rPr>
          <w:rFonts w:ascii="Arial" w:hAnsi="Arial" w:cs="Arial"/>
          <w:b/>
          <w:sz w:val="22"/>
          <w:lang w:val="de-AT"/>
        </w:rPr>
      </w:pPr>
      <w:r w:rsidRPr="00B70F24">
        <w:rPr>
          <w:rFonts w:ascii="Arial" w:hAnsi="Arial" w:cs="Arial"/>
          <w:b/>
          <w:sz w:val="22"/>
          <w:lang w:val="de-AT"/>
        </w:rPr>
        <w:t>Wichtiger Durchbruch</w:t>
      </w:r>
    </w:p>
    <w:p w14:paraId="199A0137" w14:textId="77777777" w:rsidR="00700360" w:rsidRDefault="00700360" w:rsidP="00700360">
      <w:pPr>
        <w:jc w:val="both"/>
        <w:rPr>
          <w:rFonts w:ascii="Arial" w:hAnsi="Arial" w:cs="Arial"/>
          <w:bCs/>
          <w:sz w:val="22"/>
          <w:lang w:val="de-AT"/>
        </w:rPr>
      </w:pPr>
      <w:r w:rsidRPr="00C736A1">
        <w:rPr>
          <w:rFonts w:ascii="Arial" w:hAnsi="Arial" w:cs="Arial"/>
          <w:bCs/>
          <w:sz w:val="22"/>
          <w:lang w:val="de-AT"/>
        </w:rPr>
        <w:t>„Mit dem K3</w:t>
      </w:r>
      <w:r w:rsidRPr="00C736A1">
        <w:rPr>
          <w:rFonts w:ascii="Arial" w:hAnsi="Arial" w:cs="Arial"/>
          <w:bCs/>
          <w:sz w:val="22"/>
          <w:vertAlign w:val="superscript"/>
          <w:lang w:val="de-AT"/>
        </w:rPr>
        <w:t>®</w:t>
      </w:r>
      <w:r w:rsidRPr="00C736A1">
        <w:rPr>
          <w:rFonts w:ascii="Arial" w:hAnsi="Arial" w:cs="Arial"/>
          <w:bCs/>
          <w:sz w:val="22"/>
          <w:lang w:val="de-AT"/>
        </w:rPr>
        <w:t xml:space="preserve"> r100 haben wir einen wichtigen Durchbruch geschafft. Im besten Fall trennt aber</w:t>
      </w:r>
      <w:r>
        <w:rPr>
          <w:rFonts w:ascii="Arial" w:hAnsi="Arial" w:cs="Arial"/>
          <w:bCs/>
          <w:sz w:val="22"/>
          <w:lang w:val="de-AT"/>
        </w:rPr>
        <w:t xml:space="preserve"> natürlich</w:t>
      </w:r>
      <w:r w:rsidRPr="00C736A1">
        <w:rPr>
          <w:rFonts w:ascii="Arial" w:hAnsi="Arial" w:cs="Arial"/>
          <w:bCs/>
          <w:sz w:val="22"/>
          <w:lang w:val="de-AT"/>
        </w:rPr>
        <w:t xml:space="preserve"> immer noch der Konsument den Kartonwickel vom Kunststoffbecher und entsorgt die Teile fachgerecht“, betont Jens Krause. Die innovative Aufrisslösung, die das Trennen von Kunststoff und Karton intuitiver und einfacher macht, bleibt dem K3</w:t>
      </w:r>
      <w:r w:rsidRPr="00C736A1">
        <w:rPr>
          <w:rFonts w:ascii="Arial" w:hAnsi="Arial" w:cs="Arial"/>
          <w:bCs/>
          <w:sz w:val="22"/>
          <w:vertAlign w:val="superscript"/>
          <w:lang w:val="de-AT"/>
        </w:rPr>
        <w:t>®</w:t>
      </w:r>
      <w:r w:rsidRPr="00C736A1">
        <w:rPr>
          <w:rFonts w:ascii="Arial" w:hAnsi="Arial" w:cs="Arial"/>
          <w:bCs/>
          <w:sz w:val="22"/>
          <w:lang w:val="de-AT"/>
        </w:rPr>
        <w:t xml:space="preserve"> r100 deshalb erhalten. Umweltbewusste Konsumenten können so in puncto Recycling auf Nummer sicher gehen</w:t>
      </w:r>
      <w:r>
        <w:rPr>
          <w:rFonts w:ascii="Arial" w:hAnsi="Arial" w:cs="Arial"/>
          <w:bCs/>
          <w:sz w:val="22"/>
          <w:lang w:val="de-AT"/>
        </w:rPr>
        <w:t xml:space="preserve"> – nicht umsonst wurde der Aufriss auch von der Jury des Swiss Packaging Awards als</w:t>
      </w:r>
      <w:r w:rsidRPr="00C736A1">
        <w:rPr>
          <w:rFonts w:ascii="Arial" w:hAnsi="Arial" w:cs="Arial"/>
          <w:bCs/>
          <w:sz w:val="22"/>
          <w:lang w:val="de-AT"/>
        </w:rPr>
        <w:t xml:space="preserve"> </w:t>
      </w:r>
      <w:r w:rsidRPr="00B70F24">
        <w:rPr>
          <w:rFonts w:ascii="Arial" w:hAnsi="Arial" w:cs="Arial"/>
          <w:bCs/>
          <w:sz w:val="22"/>
          <w:lang w:val="de-AT"/>
        </w:rPr>
        <w:t>„gut sicht- und greifbar“ sowie „selbsterklärend“ gelobt</w:t>
      </w:r>
      <w:r>
        <w:rPr>
          <w:rFonts w:ascii="Arial" w:hAnsi="Arial" w:cs="Arial"/>
          <w:bCs/>
          <w:sz w:val="22"/>
          <w:lang w:val="de-AT"/>
        </w:rPr>
        <w:t>. Die</w:t>
      </w:r>
      <w:r w:rsidRPr="00C736A1">
        <w:rPr>
          <w:rFonts w:ascii="Arial" w:hAnsi="Arial" w:cs="Arial"/>
          <w:bCs/>
          <w:sz w:val="22"/>
          <w:lang w:val="de-AT"/>
        </w:rPr>
        <w:t xml:space="preserve"> Rückseite des Kartonmantels </w:t>
      </w:r>
      <w:r>
        <w:rPr>
          <w:rFonts w:ascii="Arial" w:hAnsi="Arial" w:cs="Arial"/>
          <w:bCs/>
          <w:sz w:val="22"/>
          <w:lang w:val="de-AT"/>
        </w:rPr>
        <w:t xml:space="preserve">ist außerdem </w:t>
      </w:r>
      <w:r w:rsidRPr="00C736A1">
        <w:rPr>
          <w:rFonts w:ascii="Arial" w:hAnsi="Arial" w:cs="Arial"/>
          <w:bCs/>
          <w:sz w:val="22"/>
          <w:lang w:val="de-AT"/>
        </w:rPr>
        <w:t>die perfekte Möglichkeit, um mehr Informationen bereitzustellen und mit den Konsumenten in Kontakt zu treten.</w:t>
      </w:r>
    </w:p>
    <w:p w14:paraId="442D4DDB" w14:textId="77777777" w:rsidR="00700360" w:rsidRDefault="00700360" w:rsidP="00700360">
      <w:pPr>
        <w:jc w:val="both"/>
        <w:rPr>
          <w:rFonts w:ascii="Arial" w:hAnsi="Arial" w:cs="Arial"/>
          <w:bCs/>
          <w:sz w:val="22"/>
          <w:lang w:val="de-AT"/>
        </w:rPr>
      </w:pPr>
    </w:p>
    <w:p w14:paraId="1910B137" w14:textId="77777777" w:rsidR="00700360" w:rsidRPr="00386876" w:rsidRDefault="00700360" w:rsidP="00700360">
      <w:pPr>
        <w:jc w:val="both"/>
        <w:rPr>
          <w:rFonts w:ascii="Arial" w:hAnsi="Arial" w:cs="Arial"/>
          <w:bCs/>
          <w:sz w:val="22"/>
        </w:rPr>
      </w:pPr>
      <w:r w:rsidRPr="00386876">
        <w:rPr>
          <w:rFonts w:ascii="Arial" w:hAnsi="Arial" w:cs="Arial"/>
          <w:bCs/>
          <w:sz w:val="22"/>
        </w:rPr>
        <w:t>Auf den Markt kommt der K3</w:t>
      </w:r>
      <w:r w:rsidRPr="00386876">
        <w:rPr>
          <w:rFonts w:ascii="Arial" w:hAnsi="Arial" w:cs="Arial"/>
          <w:bCs/>
          <w:sz w:val="22"/>
          <w:vertAlign w:val="superscript"/>
        </w:rPr>
        <w:t>®</w:t>
      </w:r>
      <w:r w:rsidRPr="00386876">
        <w:rPr>
          <w:rFonts w:ascii="Arial" w:hAnsi="Arial" w:cs="Arial"/>
          <w:bCs/>
          <w:sz w:val="22"/>
        </w:rPr>
        <w:t xml:space="preserve"> r100 noch diesen Herbst. Greiner Packaging wird die Neuheit auf der F</w:t>
      </w:r>
      <w:r>
        <w:rPr>
          <w:rFonts w:ascii="Arial" w:hAnsi="Arial" w:cs="Arial"/>
          <w:bCs/>
          <w:sz w:val="22"/>
        </w:rPr>
        <w:t>ACHPACK</w:t>
      </w:r>
      <w:r w:rsidRPr="00386876">
        <w:rPr>
          <w:rFonts w:ascii="Arial" w:hAnsi="Arial" w:cs="Arial"/>
          <w:bCs/>
          <w:sz w:val="22"/>
        </w:rPr>
        <w:t xml:space="preserve"> präsentieren.</w:t>
      </w:r>
    </w:p>
    <w:p w14:paraId="306B389D" w14:textId="77777777" w:rsidR="00700360" w:rsidRPr="00386876" w:rsidRDefault="00700360" w:rsidP="00700360">
      <w:pPr>
        <w:jc w:val="both"/>
        <w:rPr>
          <w:rFonts w:ascii="Arial" w:hAnsi="Arial" w:cs="Arial"/>
          <w:bCs/>
          <w:sz w:val="22"/>
        </w:rPr>
      </w:pPr>
    </w:p>
    <w:p w14:paraId="4FFBB444" w14:textId="77777777" w:rsidR="00700360" w:rsidRPr="00C736A1" w:rsidRDefault="00700360" w:rsidP="00700360">
      <w:pPr>
        <w:jc w:val="both"/>
        <w:rPr>
          <w:rFonts w:ascii="Arial" w:hAnsi="Arial" w:cs="Arial"/>
          <w:bCs/>
          <w:sz w:val="18"/>
          <w:szCs w:val="18"/>
          <w:lang w:val="de-AT"/>
        </w:rPr>
      </w:pPr>
      <w:r w:rsidRPr="00C736A1">
        <w:rPr>
          <w:rFonts w:ascii="Arial" w:hAnsi="Arial" w:cs="Arial"/>
          <w:bCs/>
          <w:sz w:val="18"/>
          <w:szCs w:val="18"/>
          <w:lang w:val="de-AT"/>
        </w:rPr>
        <w:t>* In Deutschland und Frankreich</w:t>
      </w:r>
    </w:p>
    <w:p w14:paraId="0B194937" w14:textId="063F6C13" w:rsidR="009D5472" w:rsidRPr="00700360" w:rsidRDefault="00700360" w:rsidP="00700360">
      <w:pPr>
        <w:jc w:val="both"/>
        <w:rPr>
          <w:rFonts w:ascii="Arial" w:hAnsi="Arial" w:cs="Arial"/>
          <w:bCs/>
          <w:sz w:val="22"/>
          <w:lang w:val="de-AT"/>
        </w:rPr>
      </w:pPr>
      <w:r w:rsidRPr="00700360">
        <w:rPr>
          <w:rFonts w:ascii="Arial" w:hAnsi="Arial" w:cs="Arial"/>
          <w:bCs/>
          <w:sz w:val="18"/>
          <w:szCs w:val="18"/>
          <w:lang w:val="de-AT"/>
        </w:rPr>
        <w:lastRenderedPageBreak/>
        <w:t>** Die Bewertung bezieht sich auf den Kunststoffteil der Verpackung, da die Recyclingfähigkeit des Kartonmantels von der Infrastruktur der einzelnen Länder abhängig ist und innerhalb der Europäischen Union variiert.</w:t>
      </w:r>
    </w:p>
    <w:p w14:paraId="00B79C9A" w14:textId="77777777" w:rsidR="0016113C" w:rsidRDefault="0016113C" w:rsidP="0016113C">
      <w:pPr>
        <w:pBdr>
          <w:top w:val="nil"/>
          <w:left w:val="nil"/>
          <w:bottom w:val="nil"/>
          <w:right w:val="nil"/>
          <w:between w:val="nil"/>
          <w:bar w:val="nil"/>
        </w:pBdr>
        <w:rPr>
          <w:rFonts w:ascii="Arial" w:hAnsi="Arial" w:cs="Arial"/>
          <w:color w:val="000000" w:themeColor="text1"/>
          <w:sz w:val="22"/>
          <w:szCs w:val="22"/>
        </w:rPr>
      </w:pPr>
    </w:p>
    <w:p w14:paraId="4A4938E8" w14:textId="77777777" w:rsidR="0016113C" w:rsidRDefault="0016113C" w:rsidP="0016113C">
      <w:pPr>
        <w:pBdr>
          <w:top w:val="nil"/>
          <w:left w:val="nil"/>
          <w:bottom w:val="nil"/>
          <w:right w:val="nil"/>
          <w:between w:val="nil"/>
          <w:bar w:val="nil"/>
        </w:pBdr>
        <w:rPr>
          <w:rFonts w:ascii="Arial" w:hAnsi="Arial" w:cs="Arial"/>
          <w:color w:val="000000" w:themeColor="text1"/>
          <w:sz w:val="22"/>
          <w:szCs w:val="22"/>
        </w:rPr>
      </w:pPr>
    </w:p>
    <w:p w14:paraId="56473807" w14:textId="626E931B" w:rsidR="0029751C" w:rsidRPr="0016113C" w:rsidRDefault="0029751C" w:rsidP="0016113C">
      <w:pPr>
        <w:pBdr>
          <w:top w:val="nil"/>
          <w:left w:val="nil"/>
          <w:bottom w:val="nil"/>
          <w:right w:val="nil"/>
          <w:between w:val="nil"/>
          <w:bar w:val="nil"/>
        </w:pBdr>
        <w:rPr>
          <w:rFonts w:ascii="Arial" w:hAnsi="Arial" w:cs="Arial"/>
          <w:color w:val="000000" w:themeColor="text1"/>
          <w:sz w:val="22"/>
          <w:szCs w:val="22"/>
          <w:u w:color="000000"/>
        </w:rPr>
      </w:pPr>
      <w:r w:rsidRPr="00C82FE3">
        <w:rPr>
          <w:rFonts w:ascii="Arial" w:hAnsi="Arial" w:cs="Arial"/>
          <w:b/>
          <w:bCs/>
          <w:color w:val="000000" w:themeColor="text1"/>
          <w:sz w:val="22"/>
          <w:szCs w:val="22"/>
        </w:rPr>
        <w:t>Text &amp; Bild:</w:t>
      </w:r>
      <w:r w:rsidR="000851A5">
        <w:rPr>
          <w:rFonts w:ascii="Arial" w:hAnsi="Arial" w:cs="Arial"/>
          <w:b/>
          <w:bCs/>
          <w:color w:val="000000" w:themeColor="text1"/>
          <w:sz w:val="22"/>
          <w:szCs w:val="22"/>
        </w:rPr>
        <w:t xml:space="preserve"> </w:t>
      </w:r>
      <w:r w:rsidR="000851A5" w:rsidRPr="008D4050">
        <w:rPr>
          <w:rFonts w:ascii="Arial" w:hAnsi="Arial" w:cs="Arial"/>
          <w:sz w:val="22"/>
          <w:szCs w:val="22"/>
        </w:rPr>
        <w:t>Greiner Packaging</w:t>
      </w:r>
    </w:p>
    <w:p w14:paraId="053D51DE" w14:textId="74109DD7" w:rsidR="0029751C" w:rsidRPr="00C82FE3" w:rsidRDefault="0029751C" w:rsidP="0029751C">
      <w:pPr>
        <w:jc w:val="both"/>
        <w:rPr>
          <w:rFonts w:ascii="Arial" w:eastAsia="Arial" w:hAnsi="Arial" w:cs="Arial"/>
          <w:b/>
          <w:bCs/>
          <w:color w:val="000000" w:themeColor="text1"/>
          <w:sz w:val="22"/>
          <w:szCs w:val="22"/>
        </w:rPr>
      </w:pPr>
    </w:p>
    <w:p w14:paraId="1C7A65A7" w14:textId="54BA520A" w:rsidR="0029751C" w:rsidRDefault="0029751C" w:rsidP="0029751C">
      <w:pPr>
        <w:jc w:val="both"/>
        <w:rPr>
          <w:rFonts w:ascii="Arial" w:hAnsi="Arial" w:cs="Arial"/>
          <w:b/>
          <w:bCs/>
          <w:color w:val="000000" w:themeColor="text1"/>
          <w:sz w:val="22"/>
          <w:szCs w:val="22"/>
        </w:rPr>
      </w:pPr>
      <w:r w:rsidRPr="00C82FE3">
        <w:rPr>
          <w:rFonts w:ascii="Arial" w:hAnsi="Arial" w:cs="Arial"/>
          <w:b/>
          <w:bCs/>
          <w:color w:val="000000" w:themeColor="text1"/>
          <w:sz w:val="22"/>
          <w:szCs w:val="22"/>
        </w:rPr>
        <w:t xml:space="preserve">Textdokument sowie Bilder in hochauflösender Qualität zum Download: </w:t>
      </w:r>
    </w:p>
    <w:p w14:paraId="48276AF4" w14:textId="02DFEF1F" w:rsidR="0016113C" w:rsidRPr="00AB2D99" w:rsidRDefault="000851A5" w:rsidP="0029751C">
      <w:pPr>
        <w:jc w:val="both"/>
        <w:rPr>
          <w:rStyle w:val="Hyperlink"/>
          <w:rFonts w:ascii="Arial" w:hAnsi="Arial" w:cs="Arial"/>
          <w:sz w:val="18"/>
          <w:szCs w:val="18"/>
          <w:highlight w:val="yellow"/>
        </w:rPr>
      </w:pPr>
      <w:hyperlink r:id="rId11" w:history="1">
        <w:r w:rsidR="00AB2D99" w:rsidRPr="00922984">
          <w:rPr>
            <w:rStyle w:val="Hyperlink"/>
            <w:rFonts w:ascii="Arial" w:hAnsi="Arial" w:cs="Arial"/>
            <w:sz w:val="22"/>
            <w:szCs w:val="22"/>
          </w:rPr>
          <w:t>https://mam.greiner.at/pinaccess/showpin.do?pinCode=wJiRJKDoVloo</w:t>
        </w:r>
      </w:hyperlink>
      <w:r w:rsidR="00AB2D99">
        <w:rPr>
          <w:rFonts w:ascii="Arial" w:hAnsi="Arial" w:cs="Arial"/>
          <w:sz w:val="20"/>
          <w:szCs w:val="20"/>
        </w:rPr>
        <w:t xml:space="preserve"> </w:t>
      </w:r>
    </w:p>
    <w:p w14:paraId="68F40CBF" w14:textId="77777777" w:rsidR="0072460B" w:rsidRDefault="0072460B" w:rsidP="0029751C">
      <w:pPr>
        <w:jc w:val="both"/>
        <w:rPr>
          <w:rStyle w:val="Hyperlink"/>
          <w:rFonts w:ascii="Arial" w:hAnsi="Arial" w:cs="Arial"/>
          <w:sz w:val="22"/>
          <w:szCs w:val="22"/>
          <w:highlight w:val="yellow"/>
        </w:rPr>
      </w:pPr>
    </w:p>
    <w:p w14:paraId="06AAFA44" w14:textId="77777777" w:rsidR="004D56DB" w:rsidRDefault="004D56DB" w:rsidP="004D56DB">
      <w:pPr>
        <w:pBdr>
          <w:top w:val="nil"/>
          <w:left w:val="nil"/>
          <w:bottom w:val="nil"/>
          <w:right w:val="nil"/>
          <w:between w:val="nil"/>
          <w:bar w:val="nil"/>
        </w:pBdr>
        <w:jc w:val="both"/>
        <w:rPr>
          <w:rFonts w:ascii="Arial" w:hAnsi="Arial" w:cs="Arial"/>
          <w:noProof/>
          <w:sz w:val="22"/>
          <w:szCs w:val="22"/>
        </w:rPr>
      </w:pPr>
      <w:r>
        <w:rPr>
          <w:rFonts w:ascii="Arial" w:hAnsi="Arial" w:cs="Arial"/>
          <w:noProof/>
          <w:sz w:val="22"/>
          <w:szCs w:val="22"/>
        </w:rPr>
        <w:drawing>
          <wp:inline distT="0" distB="0" distL="0" distR="0" wp14:anchorId="334E04E1" wp14:editId="531DF0BF">
            <wp:extent cx="6315075" cy="3162300"/>
            <wp:effectExtent l="0" t="0" r="952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6315075" cy="3162300"/>
                    </a:xfrm>
                    <a:prstGeom prst="rect">
                      <a:avLst/>
                    </a:prstGeom>
                    <a:noFill/>
                    <a:ln>
                      <a:noFill/>
                    </a:ln>
                  </pic:spPr>
                </pic:pic>
              </a:graphicData>
            </a:graphic>
          </wp:inline>
        </w:drawing>
      </w:r>
    </w:p>
    <w:p w14:paraId="684FACA9" w14:textId="77777777" w:rsidR="004D56DB" w:rsidRDefault="004D56DB" w:rsidP="004D56DB">
      <w:pPr>
        <w:pBdr>
          <w:top w:val="nil"/>
          <w:left w:val="nil"/>
          <w:bottom w:val="nil"/>
          <w:right w:val="nil"/>
          <w:between w:val="nil"/>
          <w:bar w:val="nil"/>
        </w:pBdr>
        <w:jc w:val="both"/>
        <w:rPr>
          <w:rFonts w:ascii="Arial" w:hAnsi="Arial" w:cs="Arial"/>
          <w:noProof/>
          <w:sz w:val="22"/>
          <w:szCs w:val="22"/>
        </w:rPr>
      </w:pPr>
    </w:p>
    <w:p w14:paraId="539FC4CE" w14:textId="77777777" w:rsidR="004D56DB" w:rsidRDefault="004D56DB" w:rsidP="004D56DB">
      <w:pPr>
        <w:pBdr>
          <w:top w:val="nil"/>
          <w:left w:val="nil"/>
          <w:bottom w:val="nil"/>
          <w:right w:val="nil"/>
          <w:between w:val="nil"/>
          <w:bar w:val="nil"/>
        </w:pBdr>
        <w:jc w:val="both"/>
        <w:rPr>
          <w:rFonts w:ascii="Arial" w:hAnsi="Arial" w:cs="Arial"/>
          <w:noProof/>
          <w:sz w:val="22"/>
          <w:szCs w:val="22"/>
        </w:rPr>
      </w:pPr>
      <w:r>
        <w:rPr>
          <w:rFonts w:ascii="Arial" w:hAnsi="Arial" w:cs="Arial"/>
          <w:noProof/>
          <w:sz w:val="22"/>
          <w:szCs w:val="22"/>
        </w:rPr>
        <w:drawing>
          <wp:inline distT="0" distB="0" distL="0" distR="0" wp14:anchorId="3EA9B464" wp14:editId="0F7A347A">
            <wp:extent cx="6324600" cy="2607243"/>
            <wp:effectExtent l="0" t="0" r="0" b="317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6343605" cy="2615078"/>
                    </a:xfrm>
                    <a:prstGeom prst="rect">
                      <a:avLst/>
                    </a:prstGeom>
                    <a:noFill/>
                    <a:ln>
                      <a:noFill/>
                    </a:ln>
                  </pic:spPr>
                </pic:pic>
              </a:graphicData>
            </a:graphic>
          </wp:inline>
        </w:drawing>
      </w:r>
    </w:p>
    <w:p w14:paraId="0E954BC0" w14:textId="1087B2C2" w:rsidR="0016113C" w:rsidRDefault="0016113C" w:rsidP="0029751C">
      <w:pPr>
        <w:jc w:val="both"/>
        <w:rPr>
          <w:rFonts w:ascii="Arial" w:hAnsi="Arial" w:cs="Arial"/>
          <w:color w:val="000000" w:themeColor="text1"/>
          <w:sz w:val="22"/>
          <w:szCs w:val="22"/>
        </w:rPr>
      </w:pPr>
    </w:p>
    <w:p w14:paraId="4389FA63" w14:textId="4693816E" w:rsidR="002B05F7" w:rsidRDefault="002B05F7" w:rsidP="002938FE">
      <w:pPr>
        <w:pStyle w:val="xmsonormal"/>
        <w:spacing w:before="0" w:beforeAutospacing="0" w:after="0" w:afterAutospacing="0"/>
        <w:jc w:val="both"/>
        <w:rPr>
          <w:rFonts w:ascii="Arial" w:hAnsi="Arial" w:cs="Arial"/>
          <w:i/>
          <w:iCs/>
          <w:color w:val="000000"/>
          <w:sz w:val="20"/>
          <w:szCs w:val="20"/>
        </w:rPr>
      </w:pPr>
    </w:p>
    <w:p w14:paraId="47E17B0A" w14:textId="21985811" w:rsidR="00CB2E04" w:rsidRDefault="000C2903" w:rsidP="009D5472">
      <w:pPr>
        <w:pStyle w:val="xmsonormal"/>
        <w:spacing w:before="0" w:beforeAutospacing="0" w:after="0" w:afterAutospacing="0"/>
        <w:jc w:val="both"/>
        <w:rPr>
          <w:rFonts w:ascii="Arial" w:hAnsi="Arial" w:cs="Arial"/>
          <w:bCs/>
          <w:sz w:val="22"/>
          <w:lang w:val="de-AT"/>
        </w:rPr>
      </w:pPr>
      <w:r w:rsidRPr="000C2903">
        <w:rPr>
          <w:rFonts w:ascii="Arial" w:hAnsi="Arial" w:cs="Arial"/>
          <w:b/>
          <w:bCs/>
          <w:color w:val="000000"/>
          <w:sz w:val="22"/>
          <w:szCs w:val="22"/>
        </w:rPr>
        <w:t>Bildunterschrift</w:t>
      </w:r>
      <w:r w:rsidR="002B05F7" w:rsidRPr="000C2903">
        <w:rPr>
          <w:rFonts w:ascii="Arial" w:hAnsi="Arial" w:cs="Arial"/>
          <w:b/>
          <w:bCs/>
          <w:color w:val="000000"/>
          <w:sz w:val="22"/>
          <w:szCs w:val="22"/>
        </w:rPr>
        <w:t>:</w:t>
      </w:r>
      <w:r w:rsidRPr="000C2903">
        <w:rPr>
          <w:rFonts w:ascii="Arial" w:hAnsi="Arial" w:cs="Arial"/>
          <w:color w:val="000000"/>
          <w:sz w:val="22"/>
          <w:szCs w:val="22"/>
        </w:rPr>
        <w:t xml:space="preserve"> </w:t>
      </w:r>
    </w:p>
    <w:p w14:paraId="00519E7B" w14:textId="5525E83B" w:rsidR="00083BD6" w:rsidRDefault="004D56DB" w:rsidP="009D5472">
      <w:pPr>
        <w:pStyle w:val="xmsonormal"/>
        <w:spacing w:before="0" w:beforeAutospacing="0" w:after="0" w:afterAutospacing="0"/>
        <w:jc w:val="both"/>
        <w:rPr>
          <w:rFonts w:ascii="Arial" w:hAnsi="Arial" w:cs="Arial"/>
          <w:sz w:val="22"/>
          <w:lang w:val="de-AT"/>
        </w:rPr>
      </w:pPr>
      <w:r>
        <w:rPr>
          <w:rFonts w:ascii="Arial" w:hAnsi="Arial" w:cs="Arial"/>
          <w:sz w:val="22"/>
          <w:lang w:val="de-AT"/>
        </w:rPr>
        <w:t xml:space="preserve">Eine Innovation von Greiner Packaging </w:t>
      </w:r>
      <w:r w:rsidR="00F01A48">
        <w:rPr>
          <w:rFonts w:ascii="Arial" w:hAnsi="Arial" w:cs="Arial"/>
          <w:sz w:val="22"/>
          <w:lang w:val="de-AT"/>
        </w:rPr>
        <w:t xml:space="preserve">ermöglicht die automatische Trennung von Karton und Kunststoff auf dem Weg zur </w:t>
      </w:r>
      <w:r w:rsidR="00A503B3">
        <w:rPr>
          <w:rFonts w:ascii="Arial" w:hAnsi="Arial" w:cs="Arial"/>
          <w:sz w:val="22"/>
          <w:lang w:val="de-AT"/>
        </w:rPr>
        <w:t>Recyclinganlage. Der Verpackungslösung K3</w:t>
      </w:r>
      <w:r w:rsidR="00A503B3" w:rsidRPr="00CA0C74">
        <w:rPr>
          <w:rFonts w:ascii="Arial" w:hAnsi="Arial" w:cs="Arial"/>
          <w:sz w:val="22"/>
          <w:vertAlign w:val="superscript"/>
          <w:lang w:val="de-AT"/>
        </w:rPr>
        <w:t>®</w:t>
      </w:r>
      <w:r w:rsidR="00A503B3">
        <w:rPr>
          <w:rFonts w:ascii="Arial" w:hAnsi="Arial" w:cs="Arial"/>
          <w:sz w:val="22"/>
          <w:lang w:val="de-AT"/>
        </w:rPr>
        <w:t xml:space="preserve"> r100 wird daher höchste Recyclingfähigkeit beschieden.</w:t>
      </w:r>
    </w:p>
    <w:p w14:paraId="0716F604" w14:textId="77777777" w:rsidR="00700360" w:rsidRPr="00432CE5" w:rsidRDefault="00700360" w:rsidP="009D5472">
      <w:pPr>
        <w:pStyle w:val="xmsonormal"/>
        <w:spacing w:before="0" w:beforeAutospacing="0" w:after="0" w:afterAutospacing="0"/>
        <w:jc w:val="both"/>
        <w:rPr>
          <w:rFonts w:ascii="Arial" w:hAnsi="Arial" w:cs="Arial"/>
          <w:sz w:val="22"/>
          <w:lang w:val="de-AT"/>
        </w:rPr>
      </w:pPr>
    </w:p>
    <w:p w14:paraId="7948D1A2" w14:textId="799F2584" w:rsidR="00083BD6" w:rsidRDefault="00083BD6" w:rsidP="009D5472">
      <w:pPr>
        <w:pStyle w:val="xmsonormal"/>
        <w:spacing w:before="0" w:beforeAutospacing="0" w:after="0" w:afterAutospacing="0"/>
        <w:jc w:val="both"/>
        <w:rPr>
          <w:rFonts w:ascii="Arial" w:hAnsi="Arial" w:cs="Arial"/>
          <w:bCs/>
          <w:sz w:val="22"/>
          <w:lang w:val="de-AT"/>
        </w:rPr>
      </w:pPr>
    </w:p>
    <w:p w14:paraId="13CBD7BD" w14:textId="77777777" w:rsidR="003529DD" w:rsidRDefault="003529DD" w:rsidP="00C82FE3">
      <w:pPr>
        <w:pBdr>
          <w:top w:val="single" w:sz="4" w:space="0" w:color="000000"/>
          <w:left w:val="single" w:sz="4" w:space="0" w:color="000000"/>
          <w:bottom w:val="single" w:sz="4" w:space="0" w:color="000000"/>
          <w:right w:val="single" w:sz="4" w:space="0" w:color="000000"/>
        </w:pBdr>
        <w:jc w:val="both"/>
        <w:rPr>
          <w:rFonts w:ascii="Arial" w:hAnsi="Arial" w:cs="Arial"/>
          <w:b/>
          <w:bCs/>
          <w:color w:val="000000" w:themeColor="text1"/>
          <w:sz w:val="22"/>
          <w:szCs w:val="22"/>
        </w:rPr>
      </w:pPr>
    </w:p>
    <w:p w14:paraId="57A4F607" w14:textId="19EF7E45" w:rsidR="00E72D0A" w:rsidRPr="00C82FE3" w:rsidRDefault="003529DD" w:rsidP="00C82FE3">
      <w:pPr>
        <w:pBdr>
          <w:top w:val="single" w:sz="4" w:space="0" w:color="000000"/>
          <w:left w:val="single" w:sz="4" w:space="0" w:color="000000"/>
          <w:bottom w:val="single" w:sz="4" w:space="0" w:color="000000"/>
          <w:right w:val="single" w:sz="4" w:space="0" w:color="000000"/>
        </w:pBdr>
        <w:jc w:val="both"/>
        <w:rPr>
          <w:rFonts w:ascii="Arial" w:hAnsi="Arial" w:cs="Arial"/>
          <w:b/>
          <w:bCs/>
          <w:color w:val="000000" w:themeColor="text1"/>
          <w:sz w:val="22"/>
          <w:szCs w:val="22"/>
        </w:rPr>
      </w:pPr>
      <w:r>
        <w:rPr>
          <w:rFonts w:ascii="Arial" w:hAnsi="Arial" w:cs="Arial"/>
          <w:b/>
          <w:bCs/>
          <w:color w:val="000000" w:themeColor="text1"/>
          <w:sz w:val="22"/>
          <w:szCs w:val="22"/>
        </w:rPr>
        <w:t>Ü</w:t>
      </w:r>
      <w:r w:rsidR="00E72D0A" w:rsidRPr="00C82FE3">
        <w:rPr>
          <w:rFonts w:ascii="Arial" w:hAnsi="Arial" w:cs="Arial"/>
          <w:b/>
          <w:bCs/>
          <w:color w:val="000000" w:themeColor="text1"/>
          <w:sz w:val="22"/>
          <w:szCs w:val="22"/>
        </w:rPr>
        <w:t>ber Greiner Packaging</w:t>
      </w:r>
    </w:p>
    <w:p w14:paraId="17F32144" w14:textId="0C16DE84" w:rsidR="009C68E8" w:rsidRPr="00C82FE3" w:rsidRDefault="009C68E8" w:rsidP="0019191B">
      <w:pPr>
        <w:pBdr>
          <w:top w:val="single" w:sz="4" w:space="0" w:color="000000"/>
          <w:left w:val="single" w:sz="4" w:space="0" w:color="000000"/>
          <w:bottom w:val="single" w:sz="4" w:space="0" w:color="000000"/>
          <w:right w:val="single" w:sz="4" w:space="0" w:color="000000"/>
        </w:pBdr>
        <w:jc w:val="both"/>
        <w:rPr>
          <w:rFonts w:ascii="Arial" w:hAnsi="Arial" w:cs="Arial"/>
          <w:b/>
          <w:bCs/>
          <w:color w:val="000000" w:themeColor="text1"/>
          <w:sz w:val="22"/>
          <w:szCs w:val="22"/>
        </w:rPr>
      </w:pPr>
    </w:p>
    <w:p w14:paraId="7C38EEBF" w14:textId="5FB6F845" w:rsidR="00816D1B" w:rsidRDefault="00E72D0A" w:rsidP="0019191B">
      <w:pPr>
        <w:pBdr>
          <w:top w:val="single" w:sz="4" w:space="0" w:color="000000"/>
          <w:left w:val="single" w:sz="4" w:space="0" w:color="000000"/>
          <w:bottom w:val="single" w:sz="4" w:space="0" w:color="000000"/>
          <w:right w:val="single" w:sz="4" w:space="0" w:color="000000"/>
        </w:pBdr>
        <w:jc w:val="both"/>
        <w:rPr>
          <w:rFonts w:ascii="Arial" w:eastAsia="Arial" w:hAnsi="Arial" w:cs="Arial"/>
          <w:bCs/>
          <w:color w:val="000000" w:themeColor="text1"/>
          <w:sz w:val="22"/>
          <w:szCs w:val="22"/>
          <w:lang w:val="de-AT"/>
        </w:rPr>
      </w:pPr>
      <w:r w:rsidRPr="00C82FE3">
        <w:rPr>
          <w:rFonts w:ascii="Arial" w:eastAsia="Arial" w:hAnsi="Arial" w:cs="Arial"/>
          <w:bCs/>
          <w:color w:val="000000" w:themeColor="text1"/>
          <w:sz w:val="22"/>
          <w:szCs w:val="22"/>
          <w:lang w:val="de-AT"/>
        </w:rPr>
        <w:t xml:space="preserve">Greiner Packaging zählt zu den führenden europäischen Herstellern von Kunststoffverpackungen im Food- und Non-Food-Bereich. Das Unternehmen steht seit </w:t>
      </w:r>
      <w:r w:rsidR="002A118C" w:rsidRPr="00C82FE3">
        <w:rPr>
          <w:rFonts w:ascii="Arial" w:eastAsia="Arial" w:hAnsi="Arial" w:cs="Arial"/>
          <w:bCs/>
          <w:color w:val="000000" w:themeColor="text1"/>
          <w:sz w:val="22"/>
          <w:szCs w:val="22"/>
          <w:lang w:val="de-AT"/>
        </w:rPr>
        <w:t xml:space="preserve">über </w:t>
      </w:r>
      <w:r w:rsidRPr="00C82FE3">
        <w:rPr>
          <w:rFonts w:ascii="Arial" w:eastAsia="Arial" w:hAnsi="Arial" w:cs="Arial"/>
          <w:bCs/>
          <w:color w:val="000000" w:themeColor="text1"/>
          <w:sz w:val="22"/>
          <w:szCs w:val="22"/>
          <w:lang w:val="de-AT"/>
        </w:rPr>
        <w:t>60 Jahren für hohe Lösungskompetenz in Entwicklung, Design, Produktion und Dekoration. Den Herausforderungen des Marktes begegnet Greiner Packaging mit zwei Business Units: Packaging und Assistec. Während erstere für innovative Verpackungslösungen steht, konzentriert sich zweitere</w:t>
      </w:r>
      <w:r w:rsidR="0018531E" w:rsidRPr="00C82FE3">
        <w:rPr>
          <w:rFonts w:ascii="Arial" w:eastAsia="Arial" w:hAnsi="Arial" w:cs="Arial"/>
          <w:bCs/>
          <w:color w:val="000000" w:themeColor="text1"/>
          <w:sz w:val="22"/>
          <w:szCs w:val="22"/>
          <w:lang w:val="de-AT"/>
        </w:rPr>
        <w:t xml:space="preserve"> </w:t>
      </w:r>
      <w:r w:rsidRPr="00C82FE3">
        <w:rPr>
          <w:rFonts w:ascii="Arial" w:eastAsia="Arial" w:hAnsi="Arial" w:cs="Arial"/>
          <w:bCs/>
          <w:color w:val="000000" w:themeColor="text1"/>
          <w:sz w:val="22"/>
          <w:szCs w:val="22"/>
          <w:lang w:val="de-AT"/>
        </w:rPr>
        <w:t xml:space="preserve">auf die Produktion maßgeschneiderter technischer Teile. Greiner Packaging beschäftigt </w:t>
      </w:r>
      <w:r w:rsidR="00297A59">
        <w:rPr>
          <w:rFonts w:ascii="Arial" w:eastAsia="Arial" w:hAnsi="Arial" w:cs="Arial"/>
          <w:bCs/>
          <w:color w:val="000000" w:themeColor="text1"/>
          <w:sz w:val="22"/>
          <w:szCs w:val="22"/>
          <w:lang w:val="de-AT"/>
        </w:rPr>
        <w:t>knapp 4.900</w:t>
      </w:r>
      <w:r w:rsidRPr="00C82FE3">
        <w:rPr>
          <w:rFonts w:ascii="Arial" w:eastAsia="Arial" w:hAnsi="Arial" w:cs="Arial"/>
          <w:bCs/>
          <w:color w:val="000000" w:themeColor="text1"/>
          <w:sz w:val="22"/>
          <w:szCs w:val="22"/>
          <w:lang w:val="de-AT"/>
        </w:rPr>
        <w:t xml:space="preserve"> Mitarbeiter an mehr als 30 Standorten in 19 Ländern weltweit. 20</w:t>
      </w:r>
      <w:r w:rsidR="00297A59">
        <w:rPr>
          <w:rFonts w:ascii="Arial" w:eastAsia="Arial" w:hAnsi="Arial" w:cs="Arial"/>
          <w:bCs/>
          <w:color w:val="000000" w:themeColor="text1"/>
          <w:sz w:val="22"/>
          <w:szCs w:val="22"/>
          <w:lang w:val="de-AT"/>
        </w:rPr>
        <w:t>20</w:t>
      </w:r>
      <w:r w:rsidRPr="00C82FE3">
        <w:rPr>
          <w:rFonts w:ascii="Arial" w:eastAsia="Arial" w:hAnsi="Arial" w:cs="Arial"/>
          <w:bCs/>
          <w:color w:val="000000" w:themeColor="text1"/>
          <w:sz w:val="22"/>
          <w:szCs w:val="22"/>
          <w:lang w:val="de-AT"/>
        </w:rPr>
        <w:t xml:space="preserve"> erzielte das Unternehmen einen Jahresumsatz von 69</w:t>
      </w:r>
      <w:r w:rsidR="00297A59">
        <w:rPr>
          <w:rFonts w:ascii="Arial" w:eastAsia="Arial" w:hAnsi="Arial" w:cs="Arial"/>
          <w:bCs/>
          <w:color w:val="000000" w:themeColor="text1"/>
          <w:sz w:val="22"/>
          <w:szCs w:val="22"/>
          <w:lang w:val="de-AT"/>
        </w:rPr>
        <w:t>2</w:t>
      </w:r>
      <w:r w:rsidRPr="00C82FE3">
        <w:rPr>
          <w:rFonts w:ascii="Arial" w:eastAsia="Arial" w:hAnsi="Arial" w:cs="Arial"/>
          <w:bCs/>
          <w:color w:val="000000" w:themeColor="text1"/>
          <w:sz w:val="22"/>
          <w:szCs w:val="22"/>
          <w:lang w:val="de-AT"/>
        </w:rPr>
        <w:t xml:space="preserve"> Millionen Euro (inkl. Joint Ventures). Das sind </w:t>
      </w:r>
      <w:r w:rsidR="00044838">
        <w:rPr>
          <w:rFonts w:ascii="Arial" w:eastAsia="Arial" w:hAnsi="Arial" w:cs="Arial"/>
          <w:bCs/>
          <w:color w:val="000000" w:themeColor="text1"/>
          <w:sz w:val="22"/>
          <w:szCs w:val="22"/>
          <w:lang w:val="de-AT"/>
        </w:rPr>
        <w:t>ca. 35</w:t>
      </w:r>
      <w:r w:rsidR="00297A59">
        <w:rPr>
          <w:rFonts w:ascii="Arial" w:eastAsia="Arial" w:hAnsi="Arial" w:cs="Arial"/>
          <w:bCs/>
          <w:color w:val="000000" w:themeColor="text1"/>
          <w:sz w:val="22"/>
          <w:szCs w:val="22"/>
          <w:lang w:val="de-AT"/>
        </w:rPr>
        <w:t xml:space="preserve"> </w:t>
      </w:r>
      <w:r w:rsidRPr="00C82FE3">
        <w:rPr>
          <w:rFonts w:ascii="Arial" w:eastAsia="Arial" w:hAnsi="Arial" w:cs="Arial"/>
          <w:bCs/>
          <w:color w:val="000000" w:themeColor="text1"/>
          <w:sz w:val="22"/>
          <w:szCs w:val="22"/>
          <w:lang w:val="de-AT"/>
        </w:rPr>
        <w:t>% des Greiner-Gesamtumsatzes</w:t>
      </w:r>
      <w:r w:rsidR="00361852">
        <w:rPr>
          <w:rFonts w:ascii="Arial" w:eastAsia="Arial" w:hAnsi="Arial" w:cs="Arial"/>
          <w:bCs/>
          <w:color w:val="000000" w:themeColor="text1"/>
          <w:sz w:val="22"/>
          <w:szCs w:val="22"/>
          <w:lang w:val="de-AT"/>
        </w:rPr>
        <w:t>.</w:t>
      </w:r>
    </w:p>
    <w:p w14:paraId="0A25EC19" w14:textId="6BDF2530" w:rsidR="004E2349" w:rsidRDefault="004E2349" w:rsidP="0019191B">
      <w:pPr>
        <w:pBdr>
          <w:top w:val="single" w:sz="4" w:space="0" w:color="000000"/>
          <w:left w:val="single" w:sz="4" w:space="0" w:color="000000"/>
          <w:bottom w:val="single" w:sz="4" w:space="0" w:color="000000"/>
          <w:right w:val="single" w:sz="4" w:space="0" w:color="000000"/>
        </w:pBdr>
        <w:jc w:val="both"/>
        <w:rPr>
          <w:rFonts w:ascii="Arial" w:eastAsia="Arial" w:hAnsi="Arial" w:cs="Arial"/>
          <w:bCs/>
          <w:color w:val="000000" w:themeColor="text1"/>
          <w:sz w:val="22"/>
          <w:szCs w:val="22"/>
          <w:lang w:val="de-AT"/>
        </w:rPr>
      </w:pPr>
    </w:p>
    <w:p w14:paraId="3411BF25" w14:textId="77777777" w:rsidR="004E2349" w:rsidRPr="004E2349" w:rsidRDefault="004E2349" w:rsidP="004E2349">
      <w:pPr>
        <w:pBdr>
          <w:top w:val="single" w:sz="4" w:space="0" w:color="000000"/>
          <w:left w:val="single" w:sz="4" w:space="0" w:color="000000"/>
          <w:bottom w:val="single" w:sz="4" w:space="0" w:color="000000"/>
          <w:right w:val="single" w:sz="4" w:space="0" w:color="000000"/>
        </w:pBdr>
        <w:jc w:val="both"/>
        <w:rPr>
          <w:rFonts w:ascii="Arial" w:eastAsia="Arial" w:hAnsi="Arial" w:cs="Arial"/>
          <w:b/>
          <w:color w:val="000000" w:themeColor="text1"/>
          <w:sz w:val="22"/>
          <w:szCs w:val="22"/>
          <w:lang w:val="de-AT"/>
        </w:rPr>
      </w:pPr>
      <w:r w:rsidRPr="004E2349">
        <w:rPr>
          <w:rFonts w:ascii="Arial" w:eastAsia="Arial" w:hAnsi="Arial" w:cs="Arial"/>
          <w:b/>
          <w:color w:val="000000" w:themeColor="text1"/>
          <w:sz w:val="22"/>
          <w:szCs w:val="22"/>
          <w:lang w:val="de-AT"/>
        </w:rPr>
        <w:t xml:space="preserve">Medienkontakt Greiner Packaging: </w:t>
      </w:r>
    </w:p>
    <w:p w14:paraId="27DEB673" w14:textId="77777777" w:rsidR="004E2349" w:rsidRPr="004E2349" w:rsidRDefault="004E2349" w:rsidP="004E2349">
      <w:pPr>
        <w:pBdr>
          <w:top w:val="single" w:sz="4" w:space="0" w:color="000000"/>
          <w:left w:val="single" w:sz="4" w:space="0" w:color="000000"/>
          <w:bottom w:val="single" w:sz="4" w:space="0" w:color="000000"/>
          <w:right w:val="single" w:sz="4" w:space="0" w:color="000000"/>
        </w:pBdr>
        <w:jc w:val="both"/>
        <w:rPr>
          <w:rFonts w:ascii="Arial" w:eastAsia="Arial" w:hAnsi="Arial" w:cs="Arial"/>
          <w:bCs/>
          <w:color w:val="000000" w:themeColor="text1"/>
          <w:sz w:val="22"/>
          <w:szCs w:val="22"/>
          <w:lang w:val="de-AT"/>
        </w:rPr>
      </w:pPr>
      <w:r w:rsidRPr="004E2349">
        <w:rPr>
          <w:rFonts w:ascii="Arial" w:eastAsia="Arial" w:hAnsi="Arial" w:cs="Arial"/>
          <w:bCs/>
          <w:color w:val="000000" w:themeColor="text1"/>
          <w:sz w:val="22"/>
          <w:szCs w:val="22"/>
          <w:lang w:val="de-AT"/>
        </w:rPr>
        <w:t>Roland Kaiblinger I Account Executive</w:t>
      </w:r>
    </w:p>
    <w:p w14:paraId="260A229C" w14:textId="77777777" w:rsidR="004E2349" w:rsidRPr="004E2349" w:rsidRDefault="004E2349" w:rsidP="004E2349">
      <w:pPr>
        <w:pBdr>
          <w:top w:val="single" w:sz="4" w:space="0" w:color="000000"/>
          <w:left w:val="single" w:sz="4" w:space="0" w:color="000000"/>
          <w:bottom w:val="single" w:sz="4" w:space="0" w:color="000000"/>
          <w:right w:val="single" w:sz="4" w:space="0" w:color="000000"/>
        </w:pBdr>
        <w:jc w:val="both"/>
        <w:rPr>
          <w:rFonts w:ascii="Arial" w:eastAsia="Arial" w:hAnsi="Arial" w:cs="Arial"/>
          <w:bCs/>
          <w:color w:val="000000" w:themeColor="text1"/>
          <w:sz w:val="22"/>
          <w:szCs w:val="22"/>
          <w:lang w:val="de-AT"/>
        </w:rPr>
      </w:pPr>
      <w:r w:rsidRPr="004E2349">
        <w:rPr>
          <w:rFonts w:ascii="Arial" w:eastAsia="Arial" w:hAnsi="Arial" w:cs="Arial"/>
          <w:bCs/>
          <w:color w:val="000000" w:themeColor="text1"/>
          <w:sz w:val="22"/>
          <w:szCs w:val="22"/>
          <w:lang w:val="de-AT"/>
        </w:rPr>
        <w:t>SPS MARKETING GmbH | B 2 Businessclass | Linz, Stuttgart</w:t>
      </w:r>
    </w:p>
    <w:p w14:paraId="6DDE836D" w14:textId="77777777" w:rsidR="004E2349" w:rsidRPr="004E2349" w:rsidRDefault="004E2349" w:rsidP="004E2349">
      <w:pPr>
        <w:pBdr>
          <w:top w:val="single" w:sz="4" w:space="0" w:color="000000"/>
          <w:left w:val="single" w:sz="4" w:space="0" w:color="000000"/>
          <w:bottom w:val="single" w:sz="4" w:space="0" w:color="000000"/>
          <w:right w:val="single" w:sz="4" w:space="0" w:color="000000"/>
        </w:pBdr>
        <w:jc w:val="both"/>
        <w:rPr>
          <w:rFonts w:ascii="Arial" w:eastAsia="Arial" w:hAnsi="Arial" w:cs="Arial"/>
          <w:bCs/>
          <w:color w:val="000000" w:themeColor="text1"/>
          <w:sz w:val="22"/>
          <w:szCs w:val="22"/>
          <w:lang w:val="de-AT"/>
        </w:rPr>
      </w:pPr>
      <w:r w:rsidRPr="004E2349">
        <w:rPr>
          <w:rFonts w:ascii="Arial" w:eastAsia="Arial" w:hAnsi="Arial" w:cs="Arial"/>
          <w:bCs/>
          <w:color w:val="000000" w:themeColor="text1"/>
          <w:sz w:val="22"/>
          <w:szCs w:val="22"/>
          <w:lang w:val="de-AT"/>
        </w:rPr>
        <w:t xml:space="preserve">Jaxstraße 2 – 4, A-4020 Linz, </w:t>
      </w:r>
    </w:p>
    <w:p w14:paraId="0C64D4C0" w14:textId="77777777" w:rsidR="004E2349" w:rsidRPr="004E2349" w:rsidRDefault="004E2349" w:rsidP="004E2349">
      <w:pPr>
        <w:pBdr>
          <w:top w:val="single" w:sz="4" w:space="0" w:color="000000"/>
          <w:left w:val="single" w:sz="4" w:space="0" w:color="000000"/>
          <w:bottom w:val="single" w:sz="4" w:space="0" w:color="000000"/>
          <w:right w:val="single" w:sz="4" w:space="0" w:color="000000"/>
        </w:pBdr>
        <w:jc w:val="both"/>
        <w:rPr>
          <w:rFonts w:ascii="Arial" w:eastAsia="Arial" w:hAnsi="Arial" w:cs="Arial"/>
          <w:bCs/>
          <w:color w:val="000000" w:themeColor="text1"/>
          <w:sz w:val="22"/>
          <w:szCs w:val="22"/>
          <w:lang w:val="de-AT"/>
        </w:rPr>
      </w:pPr>
      <w:r w:rsidRPr="004E2349">
        <w:rPr>
          <w:rFonts w:ascii="Arial" w:eastAsia="Arial" w:hAnsi="Arial" w:cs="Arial"/>
          <w:bCs/>
          <w:color w:val="000000" w:themeColor="text1"/>
          <w:sz w:val="22"/>
          <w:szCs w:val="22"/>
          <w:lang w:val="de-AT"/>
        </w:rPr>
        <w:t>Tel. +43 (0) 732 60 50 38-29</w:t>
      </w:r>
    </w:p>
    <w:p w14:paraId="13428FD0" w14:textId="77777777" w:rsidR="004E2349" w:rsidRPr="004E2349" w:rsidRDefault="004E2349" w:rsidP="004E2349">
      <w:pPr>
        <w:pBdr>
          <w:top w:val="single" w:sz="4" w:space="0" w:color="000000"/>
          <w:left w:val="single" w:sz="4" w:space="0" w:color="000000"/>
          <w:bottom w:val="single" w:sz="4" w:space="0" w:color="000000"/>
          <w:right w:val="single" w:sz="4" w:space="0" w:color="000000"/>
        </w:pBdr>
        <w:jc w:val="both"/>
        <w:rPr>
          <w:rFonts w:ascii="Arial" w:eastAsia="Arial" w:hAnsi="Arial" w:cs="Arial"/>
          <w:bCs/>
          <w:color w:val="000000" w:themeColor="text1"/>
          <w:sz w:val="22"/>
          <w:szCs w:val="22"/>
          <w:lang w:val="de-AT"/>
        </w:rPr>
      </w:pPr>
      <w:r w:rsidRPr="004E2349">
        <w:rPr>
          <w:rFonts w:ascii="Arial" w:eastAsia="Arial" w:hAnsi="Arial" w:cs="Arial"/>
          <w:bCs/>
          <w:color w:val="000000" w:themeColor="text1"/>
          <w:sz w:val="22"/>
          <w:szCs w:val="22"/>
          <w:lang w:val="de-AT"/>
        </w:rPr>
        <w:t>E-Mail: r.kaiblinger@sps-marketing.com</w:t>
      </w:r>
    </w:p>
    <w:p w14:paraId="6AA2A5C9" w14:textId="1170189A" w:rsidR="004E2349" w:rsidRDefault="00373FE6" w:rsidP="004E2349">
      <w:pPr>
        <w:pBdr>
          <w:top w:val="single" w:sz="4" w:space="0" w:color="000000"/>
          <w:left w:val="single" w:sz="4" w:space="0" w:color="000000"/>
          <w:bottom w:val="single" w:sz="4" w:space="0" w:color="000000"/>
          <w:right w:val="single" w:sz="4" w:space="0" w:color="000000"/>
        </w:pBdr>
        <w:jc w:val="both"/>
        <w:rPr>
          <w:rFonts w:ascii="Arial" w:eastAsia="Arial" w:hAnsi="Arial" w:cs="Arial"/>
          <w:bCs/>
          <w:color w:val="000000" w:themeColor="text1"/>
          <w:sz w:val="22"/>
          <w:szCs w:val="22"/>
          <w:lang w:val="de-AT"/>
        </w:rPr>
      </w:pPr>
      <w:r w:rsidRPr="00373FE6">
        <w:rPr>
          <w:rFonts w:ascii="Arial" w:eastAsia="Arial" w:hAnsi="Arial" w:cs="Arial"/>
          <w:bCs/>
          <w:color w:val="000000" w:themeColor="text1"/>
          <w:sz w:val="22"/>
          <w:szCs w:val="22"/>
          <w:lang w:val="de-AT"/>
        </w:rPr>
        <w:t>www.sps-marketing.com</w:t>
      </w:r>
    </w:p>
    <w:p w14:paraId="2E1B5B7A" w14:textId="5435A4E4" w:rsidR="00373FE6" w:rsidRDefault="00373FE6" w:rsidP="004E2349">
      <w:pPr>
        <w:pBdr>
          <w:top w:val="single" w:sz="4" w:space="0" w:color="000000"/>
          <w:left w:val="single" w:sz="4" w:space="0" w:color="000000"/>
          <w:bottom w:val="single" w:sz="4" w:space="0" w:color="000000"/>
          <w:right w:val="single" w:sz="4" w:space="0" w:color="000000"/>
        </w:pBdr>
        <w:jc w:val="both"/>
        <w:rPr>
          <w:rFonts w:ascii="Arial" w:eastAsia="Arial" w:hAnsi="Arial" w:cs="Arial"/>
          <w:bCs/>
          <w:color w:val="000000" w:themeColor="text1"/>
          <w:sz w:val="22"/>
          <w:szCs w:val="22"/>
          <w:lang w:val="de-AT"/>
        </w:rPr>
      </w:pPr>
    </w:p>
    <w:p w14:paraId="2903A99A" w14:textId="146C8DBC" w:rsidR="00373FE6" w:rsidRPr="00373FE6" w:rsidRDefault="00373FE6" w:rsidP="004E2349">
      <w:pPr>
        <w:pBdr>
          <w:top w:val="single" w:sz="4" w:space="0" w:color="000000"/>
          <w:left w:val="single" w:sz="4" w:space="0" w:color="000000"/>
          <w:bottom w:val="single" w:sz="4" w:space="0" w:color="000000"/>
          <w:right w:val="single" w:sz="4" w:space="0" w:color="000000"/>
        </w:pBdr>
        <w:jc w:val="both"/>
        <w:rPr>
          <w:rFonts w:ascii="Arial" w:eastAsia="Arial" w:hAnsi="Arial" w:cs="Arial"/>
          <w:b/>
          <w:color w:val="000000" w:themeColor="text1"/>
          <w:sz w:val="22"/>
          <w:szCs w:val="22"/>
          <w:lang w:val="de-AT"/>
        </w:rPr>
      </w:pPr>
      <w:r w:rsidRPr="00373FE6">
        <w:rPr>
          <w:rFonts w:ascii="Arial" w:eastAsia="Arial" w:hAnsi="Arial" w:cs="Arial"/>
          <w:b/>
          <w:color w:val="000000" w:themeColor="text1"/>
          <w:sz w:val="22"/>
          <w:szCs w:val="22"/>
          <w:lang w:val="de-AT"/>
        </w:rPr>
        <w:t>Weitere Informationen:</w:t>
      </w:r>
    </w:p>
    <w:p w14:paraId="23862B35" w14:textId="78E5BFB6" w:rsidR="00373FE6" w:rsidRDefault="00373FE6" w:rsidP="004E2349">
      <w:pPr>
        <w:pBdr>
          <w:top w:val="single" w:sz="4" w:space="0" w:color="000000"/>
          <w:left w:val="single" w:sz="4" w:space="0" w:color="000000"/>
          <w:bottom w:val="single" w:sz="4" w:space="0" w:color="000000"/>
          <w:right w:val="single" w:sz="4" w:space="0" w:color="000000"/>
        </w:pBdr>
        <w:jc w:val="both"/>
        <w:rPr>
          <w:rFonts w:ascii="Arial" w:eastAsia="Arial" w:hAnsi="Arial" w:cs="Arial"/>
          <w:bCs/>
          <w:color w:val="000000" w:themeColor="text1"/>
          <w:sz w:val="22"/>
          <w:szCs w:val="22"/>
          <w:lang w:val="de-AT"/>
        </w:rPr>
      </w:pPr>
      <w:r w:rsidRPr="00373FE6">
        <w:rPr>
          <w:rFonts w:ascii="Arial" w:eastAsia="Arial" w:hAnsi="Arial" w:cs="Arial"/>
          <w:bCs/>
          <w:color w:val="000000" w:themeColor="text1"/>
          <w:sz w:val="22"/>
          <w:szCs w:val="22"/>
          <w:lang w:val="de-AT"/>
        </w:rPr>
        <w:t>www.greiner-gpi.com</w:t>
      </w:r>
      <w:r>
        <w:rPr>
          <w:rFonts w:ascii="Arial" w:eastAsia="Arial" w:hAnsi="Arial" w:cs="Arial"/>
          <w:bCs/>
          <w:color w:val="000000" w:themeColor="text1"/>
          <w:sz w:val="22"/>
          <w:szCs w:val="22"/>
          <w:lang w:val="de-AT"/>
        </w:rPr>
        <w:t xml:space="preserve"> </w:t>
      </w:r>
    </w:p>
    <w:p w14:paraId="3782F005" w14:textId="77777777" w:rsidR="00095224" w:rsidRPr="00C82FE3" w:rsidRDefault="00095224" w:rsidP="00C82FE3">
      <w:pPr>
        <w:pBdr>
          <w:top w:val="single" w:sz="4" w:space="0" w:color="000000"/>
          <w:left w:val="single" w:sz="4" w:space="0" w:color="000000"/>
          <w:bottom w:val="single" w:sz="4" w:space="0" w:color="000000"/>
          <w:right w:val="single" w:sz="4" w:space="0" w:color="000000"/>
        </w:pBdr>
        <w:jc w:val="both"/>
        <w:rPr>
          <w:rFonts w:ascii="Arial" w:eastAsia="Arial" w:hAnsi="Arial" w:cs="Arial"/>
          <w:bCs/>
          <w:color w:val="000000" w:themeColor="text1"/>
          <w:sz w:val="22"/>
          <w:szCs w:val="22"/>
          <w:lang w:val="de-AT"/>
        </w:rPr>
      </w:pPr>
    </w:p>
    <w:p w14:paraId="7DC4351B" w14:textId="1ACEBDA2" w:rsidR="00C21EFE" w:rsidRDefault="00C21EFE" w:rsidP="00121DCA">
      <w:pPr>
        <w:jc w:val="both"/>
        <w:rPr>
          <w:rFonts w:ascii="Arial" w:hAnsi="Arial" w:cs="Arial"/>
          <w:b/>
          <w:bCs/>
          <w:color w:val="000000" w:themeColor="text1"/>
          <w:sz w:val="22"/>
          <w:szCs w:val="22"/>
        </w:rPr>
      </w:pPr>
    </w:p>
    <w:p w14:paraId="084DBF5B" w14:textId="29B2AED2" w:rsidR="00D56CFA" w:rsidRPr="00D56CFA" w:rsidRDefault="00D56CFA" w:rsidP="00D56CFA">
      <w:pPr>
        <w:rPr>
          <w:rFonts w:ascii="Arial" w:hAnsi="Arial" w:cs="Arial"/>
          <w:sz w:val="22"/>
          <w:szCs w:val="22"/>
        </w:rPr>
      </w:pPr>
    </w:p>
    <w:p w14:paraId="46E980EF" w14:textId="07043814" w:rsidR="00D56CFA" w:rsidRPr="00D56CFA" w:rsidRDefault="00D56CFA" w:rsidP="00D56CFA">
      <w:pPr>
        <w:rPr>
          <w:rFonts w:ascii="Arial" w:hAnsi="Arial" w:cs="Arial"/>
          <w:sz w:val="22"/>
          <w:szCs w:val="22"/>
        </w:rPr>
      </w:pPr>
    </w:p>
    <w:p w14:paraId="47E81648" w14:textId="2DAB98C8" w:rsidR="00D56CFA" w:rsidRPr="00D56CFA" w:rsidRDefault="00D56CFA" w:rsidP="00D56CFA">
      <w:pPr>
        <w:rPr>
          <w:rFonts w:ascii="Arial" w:hAnsi="Arial" w:cs="Arial"/>
          <w:sz w:val="22"/>
          <w:szCs w:val="22"/>
        </w:rPr>
      </w:pPr>
    </w:p>
    <w:p w14:paraId="4A38BF5F" w14:textId="77777777" w:rsidR="00D56CFA" w:rsidRPr="00D56CFA" w:rsidRDefault="00D56CFA" w:rsidP="00D56CFA">
      <w:pPr>
        <w:rPr>
          <w:rFonts w:ascii="Arial" w:hAnsi="Arial" w:cs="Arial"/>
          <w:sz w:val="22"/>
          <w:szCs w:val="22"/>
        </w:rPr>
      </w:pPr>
    </w:p>
    <w:sectPr w:rsidR="00D56CFA" w:rsidRPr="00D56CFA" w:rsidSect="005B6F3C">
      <w:headerReference w:type="default" r:id="rId14"/>
      <w:footerReference w:type="default" r:id="rId15"/>
      <w:pgSz w:w="11900" w:h="16840"/>
      <w:pgMar w:top="1701" w:right="964" w:bottom="737" w:left="96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DA38FC" w14:textId="77777777" w:rsidR="006507AE" w:rsidRDefault="006507AE" w:rsidP="00606D20">
      <w:r>
        <w:separator/>
      </w:r>
    </w:p>
  </w:endnote>
  <w:endnote w:type="continuationSeparator" w:id="0">
    <w:p w14:paraId="7F5AB330" w14:textId="77777777" w:rsidR="006507AE" w:rsidRDefault="006507AE" w:rsidP="00606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79E9FB" w14:textId="3479E5A1" w:rsidR="00E65894" w:rsidRDefault="00E65894" w:rsidP="00606D20">
    <w:pPr>
      <w:pStyle w:val="Fuzeile"/>
      <w:rPr>
        <w:rFonts w:ascii="Arial" w:eastAsia="Arial" w:hAnsi="Arial" w:cs="Arial"/>
        <w:b/>
        <w:bCs/>
        <w:sz w:val="20"/>
        <w:szCs w:val="20"/>
      </w:rPr>
    </w:pPr>
    <w:r>
      <w:rPr>
        <w:noProof/>
        <w:lang w:val="en-GB" w:eastAsia="en-GB"/>
      </w:rPr>
      <w:drawing>
        <wp:anchor distT="0" distB="0" distL="114300" distR="114300" simplePos="0" relativeHeight="251658240" behindDoc="1" locked="0" layoutInCell="1" allowOverlap="1" wp14:anchorId="09D9DF38" wp14:editId="436B117A">
          <wp:simplePos x="0" y="0"/>
          <wp:positionH relativeFrom="column">
            <wp:posOffset>5074285</wp:posOffset>
          </wp:positionH>
          <wp:positionV relativeFrom="paragraph">
            <wp:posOffset>-154305</wp:posOffset>
          </wp:positionV>
          <wp:extent cx="1314450" cy="819785"/>
          <wp:effectExtent l="0" t="0" r="0" b="0"/>
          <wp:wrapTight wrapText="bothSides">
            <wp:wrapPolygon edited="0">
              <wp:start x="10435" y="2008"/>
              <wp:lineTo x="8348" y="3346"/>
              <wp:lineTo x="8348" y="8031"/>
              <wp:lineTo x="10852" y="8031"/>
              <wp:lineTo x="2922" y="9369"/>
              <wp:lineTo x="1043" y="10373"/>
              <wp:lineTo x="1252" y="15727"/>
              <wp:lineTo x="3757" y="17735"/>
              <wp:lineTo x="6470" y="18404"/>
              <wp:lineTo x="15026" y="18404"/>
              <wp:lineTo x="16278" y="17735"/>
              <wp:lineTo x="19617" y="14389"/>
              <wp:lineTo x="19409" y="13385"/>
              <wp:lineTo x="20661" y="10039"/>
              <wp:lineTo x="19617" y="9369"/>
              <wp:lineTo x="10852" y="8031"/>
              <wp:lineTo x="12939" y="5689"/>
              <wp:lineTo x="13565" y="3346"/>
              <wp:lineTo x="12522" y="2008"/>
              <wp:lineTo x="10435" y="2008"/>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einer-packaging_CMYK.png"/>
                  <pic:cNvPicPr/>
                </pic:nvPicPr>
                <pic:blipFill>
                  <a:blip r:embed="rId1"/>
                  <a:stretch>
                    <a:fillRect/>
                  </a:stretch>
                </pic:blipFill>
                <pic:spPr>
                  <a:xfrm>
                    <a:off x="0" y="0"/>
                    <a:ext cx="1314450" cy="819785"/>
                  </a:xfrm>
                  <a:prstGeom prst="rect">
                    <a:avLst/>
                  </a:prstGeom>
                </pic:spPr>
              </pic:pic>
            </a:graphicData>
          </a:graphic>
          <wp14:sizeRelH relativeFrom="margin">
            <wp14:pctWidth>0</wp14:pctWidth>
          </wp14:sizeRelH>
          <wp14:sizeRelV relativeFrom="margin">
            <wp14:pctHeight>0</wp14:pctHeight>
          </wp14:sizeRelV>
        </wp:anchor>
      </w:drawing>
    </w:r>
    <w:r>
      <w:rPr>
        <w:rFonts w:ascii="Arial"/>
        <w:b/>
        <w:bCs/>
        <w:sz w:val="20"/>
        <w:szCs w:val="20"/>
      </w:rPr>
      <w:t>Greiner Packaging International GmbH</w:t>
    </w:r>
  </w:p>
  <w:p w14:paraId="211215A8" w14:textId="021C0656" w:rsidR="00E65894" w:rsidRDefault="00E65894" w:rsidP="00606D20">
    <w:pPr>
      <w:pStyle w:val="Fuzeile"/>
      <w:rPr>
        <w:rFonts w:ascii="Arial" w:eastAsia="Arial" w:hAnsi="Arial" w:cs="Arial"/>
        <w:sz w:val="20"/>
        <w:szCs w:val="20"/>
      </w:rPr>
    </w:pPr>
    <w:r>
      <w:rPr>
        <w:rFonts w:ascii="Arial"/>
        <w:sz w:val="20"/>
        <w:szCs w:val="20"/>
      </w:rPr>
      <w:t>Greinerstra</w:t>
    </w:r>
    <w:r>
      <w:rPr>
        <w:rFonts w:hAnsi="Arial Unicode MS"/>
        <w:sz w:val="20"/>
        <w:szCs w:val="20"/>
      </w:rPr>
      <w:t>ß</w:t>
    </w:r>
    <w:r>
      <w:rPr>
        <w:rFonts w:ascii="Arial"/>
        <w:sz w:val="20"/>
        <w:szCs w:val="20"/>
      </w:rPr>
      <w:t>e 70, A-4550 Kremsm</w:t>
    </w:r>
    <w:r>
      <w:rPr>
        <w:rFonts w:hAnsi="Arial Unicode MS"/>
        <w:sz w:val="20"/>
        <w:szCs w:val="20"/>
      </w:rPr>
      <w:t>ü</w:t>
    </w:r>
    <w:r>
      <w:rPr>
        <w:rFonts w:ascii="Arial"/>
        <w:sz w:val="20"/>
        <w:szCs w:val="20"/>
      </w:rPr>
      <w:t xml:space="preserve">nster </w:t>
    </w:r>
  </w:p>
  <w:p w14:paraId="4DD58ED8" w14:textId="2AC8E387" w:rsidR="00E65894" w:rsidRDefault="000851A5" w:rsidP="00606D20">
    <w:pPr>
      <w:pStyle w:val="Fuzeile"/>
    </w:pPr>
    <w:hyperlink r:id="rId2" w:history="1">
      <w:r w:rsidR="00E65894">
        <w:rPr>
          <w:rStyle w:val="Hyperlink0"/>
        </w:rPr>
        <w:t>greiner-gpi.com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73F705" w14:textId="77777777" w:rsidR="006507AE" w:rsidRDefault="006507AE" w:rsidP="00606D20">
      <w:r>
        <w:separator/>
      </w:r>
    </w:p>
  </w:footnote>
  <w:footnote w:type="continuationSeparator" w:id="0">
    <w:p w14:paraId="75143615" w14:textId="77777777" w:rsidR="006507AE" w:rsidRDefault="006507AE" w:rsidP="00606D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9307D8" w14:textId="77777777" w:rsidR="00E65894" w:rsidRPr="00E6452E" w:rsidRDefault="00E65894" w:rsidP="00606D20">
    <w:pPr>
      <w:pStyle w:val="Kopfzeile"/>
      <w:jc w:val="both"/>
      <w:rPr>
        <w:rFonts w:ascii="Arial" w:eastAsia="Arial" w:hAnsi="Arial" w:cs="Arial"/>
        <w:b/>
        <w:bCs/>
        <w:sz w:val="26"/>
        <w:szCs w:val="26"/>
      </w:rPr>
    </w:pPr>
    <w:r w:rsidRPr="00E6452E">
      <w:rPr>
        <w:rFonts w:ascii="Arial"/>
        <w:b/>
        <w:bCs/>
        <w:sz w:val="26"/>
        <w:szCs w:val="26"/>
      </w:rPr>
      <w:t xml:space="preserve">MEDIENINFORMATION </w:t>
    </w:r>
    <w:r w:rsidRPr="00E6452E">
      <w:rPr>
        <w:rFonts w:ascii="Arial"/>
        <w:b/>
        <w:bCs/>
        <w:sz w:val="26"/>
        <w:szCs w:val="26"/>
      </w:rPr>
      <w:tab/>
    </w:r>
  </w:p>
  <w:p w14:paraId="7DA0B238" w14:textId="23218CF4" w:rsidR="00E65894" w:rsidRDefault="00393AA8" w:rsidP="00606D20">
    <w:pPr>
      <w:pStyle w:val="Kopfzeile"/>
      <w:jc w:val="center"/>
    </w:pPr>
    <w:r>
      <w:rPr>
        <w:rFonts w:ascii="Arial"/>
        <w:b/>
        <w:bCs/>
        <w:color w:val="auto"/>
      </w:rPr>
      <w:t>2</w:t>
    </w:r>
    <w:r w:rsidR="00700360">
      <w:rPr>
        <w:rFonts w:ascii="Arial"/>
        <w:b/>
        <w:bCs/>
        <w:color w:val="auto"/>
      </w:rPr>
      <w:t>3</w:t>
    </w:r>
    <w:r>
      <w:rPr>
        <w:rFonts w:ascii="Arial"/>
        <w:b/>
        <w:bCs/>
        <w:color w:val="auto"/>
      </w:rPr>
      <w:t xml:space="preserve">. September </w:t>
    </w:r>
    <w:r w:rsidR="00E65894" w:rsidRPr="00FC28E5">
      <w:rPr>
        <w:rFonts w:ascii="Arial"/>
        <w:b/>
        <w:bCs/>
        <w:color w:val="auto"/>
      </w:rPr>
      <w:t>202</w:t>
    </w:r>
    <w:r w:rsidR="00677F86">
      <w:rPr>
        <w:rFonts w:ascii="Arial"/>
        <w:b/>
        <w:bCs/>
        <w:color w:val="auto"/>
      </w:rPr>
      <w:t>1</w:t>
    </w:r>
    <w:r w:rsidR="00E65894" w:rsidRPr="004D1560">
      <w:rPr>
        <w:rFonts w:ascii="Arial"/>
        <w:b/>
        <w:bCs/>
      </w:rPr>
      <w:tab/>
      <w:t xml:space="preserve">                       </w:t>
    </w:r>
    <w:r w:rsidR="00E65894" w:rsidRPr="004D1560">
      <w:rPr>
        <w:rFonts w:ascii="Arial"/>
        <w:b/>
        <w:bCs/>
      </w:rPr>
      <w:tab/>
      <w:t xml:space="preserve">                          Greiner Packaging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011B3F"/>
    <w:multiLevelType w:val="hybridMultilevel"/>
    <w:tmpl w:val="E8ACAAF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2" w15:restartNumberingAfterBreak="0">
    <w:nsid w:val="09C31D1E"/>
    <w:multiLevelType w:val="hybridMultilevel"/>
    <w:tmpl w:val="61D48B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C85006F"/>
    <w:multiLevelType w:val="hybridMultilevel"/>
    <w:tmpl w:val="8004A1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0B1080C"/>
    <w:multiLevelType w:val="multilevel"/>
    <w:tmpl w:val="E1066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AB03F0"/>
    <w:multiLevelType w:val="hybridMultilevel"/>
    <w:tmpl w:val="79EE163C"/>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6" w15:restartNumberingAfterBreak="0">
    <w:nsid w:val="15F45C63"/>
    <w:multiLevelType w:val="hybridMultilevel"/>
    <w:tmpl w:val="2F428756"/>
    <w:lvl w:ilvl="0" w:tplc="1AD6F3D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72A5EE9"/>
    <w:multiLevelType w:val="hybridMultilevel"/>
    <w:tmpl w:val="CBAAF7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F885060"/>
    <w:multiLevelType w:val="hybridMultilevel"/>
    <w:tmpl w:val="72C44232"/>
    <w:lvl w:ilvl="0" w:tplc="1AD6F3D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0993DE8"/>
    <w:multiLevelType w:val="hybridMultilevel"/>
    <w:tmpl w:val="43B005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71D06F6"/>
    <w:multiLevelType w:val="hybridMultilevel"/>
    <w:tmpl w:val="520C2F0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3DC3185A"/>
    <w:multiLevelType w:val="hybridMultilevel"/>
    <w:tmpl w:val="4CAA7EBE"/>
    <w:lvl w:ilvl="0" w:tplc="1AD6F3D2">
      <w:numFmt w:val="bullet"/>
      <w:lvlText w:val="-"/>
      <w:lvlJc w:val="left"/>
      <w:pPr>
        <w:ind w:left="720" w:hanging="360"/>
      </w:pPr>
      <w:rPr>
        <w:rFonts w:ascii="Calibri" w:eastAsiaTheme="minorHAnsi" w:hAnsi="Calibri" w:cstheme="minorBidi"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42AB6C52"/>
    <w:multiLevelType w:val="hybridMultilevel"/>
    <w:tmpl w:val="94BEA4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E7570A5"/>
    <w:multiLevelType w:val="hybridMultilevel"/>
    <w:tmpl w:val="53C632A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285577B"/>
    <w:multiLevelType w:val="hybridMultilevel"/>
    <w:tmpl w:val="C302A68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5" w15:restartNumberingAfterBreak="0">
    <w:nsid w:val="68D50D58"/>
    <w:multiLevelType w:val="hybridMultilevel"/>
    <w:tmpl w:val="3E1AB5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BB54358"/>
    <w:multiLevelType w:val="hybridMultilevel"/>
    <w:tmpl w:val="B44EAC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F747700"/>
    <w:multiLevelType w:val="multilevel"/>
    <w:tmpl w:val="348C6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2685C6D"/>
    <w:multiLevelType w:val="multilevel"/>
    <w:tmpl w:val="33221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73579BC"/>
    <w:multiLevelType w:val="multilevel"/>
    <w:tmpl w:val="087CF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F7B6007"/>
    <w:multiLevelType w:val="hybridMultilevel"/>
    <w:tmpl w:val="AD10B61A"/>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7"/>
  </w:num>
  <w:num w:numId="4">
    <w:abstractNumId w:val="6"/>
  </w:num>
  <w:num w:numId="5">
    <w:abstractNumId w:val="11"/>
  </w:num>
  <w:num w:numId="6">
    <w:abstractNumId w:val="2"/>
  </w:num>
  <w:num w:numId="7">
    <w:abstractNumId w:val="8"/>
  </w:num>
  <w:num w:numId="8">
    <w:abstractNumId w:val="3"/>
  </w:num>
  <w:num w:numId="9">
    <w:abstractNumId w:val="9"/>
  </w:num>
  <w:num w:numId="10">
    <w:abstractNumId w:val="19"/>
  </w:num>
  <w:num w:numId="11">
    <w:abstractNumId w:val="4"/>
  </w:num>
  <w:num w:numId="12">
    <w:abstractNumId w:val="20"/>
  </w:num>
  <w:num w:numId="13">
    <w:abstractNumId w:val="1"/>
  </w:num>
  <w:num w:numId="14">
    <w:abstractNumId w:val="5"/>
  </w:num>
  <w:num w:numId="15">
    <w:abstractNumId w:val="14"/>
  </w:num>
  <w:num w:numId="16">
    <w:abstractNumId w:val="13"/>
  </w:num>
  <w:num w:numId="17">
    <w:abstractNumId w:val="17"/>
  </w:num>
  <w:num w:numId="18">
    <w:abstractNumId w:val="16"/>
  </w:num>
  <w:num w:numId="19">
    <w:abstractNumId w:val="18"/>
  </w:num>
  <w:num w:numId="20">
    <w:abstractNumId w:val="1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TrackMoves/>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460"/>
    <w:rsid w:val="00001E36"/>
    <w:rsid w:val="00002510"/>
    <w:rsid w:val="000041B9"/>
    <w:rsid w:val="000056D1"/>
    <w:rsid w:val="000121FA"/>
    <w:rsid w:val="00016A52"/>
    <w:rsid w:val="00017DCC"/>
    <w:rsid w:val="00021181"/>
    <w:rsid w:val="000224C6"/>
    <w:rsid w:val="00024C81"/>
    <w:rsid w:val="00025B56"/>
    <w:rsid w:val="00031402"/>
    <w:rsid w:val="00032954"/>
    <w:rsid w:val="00033B78"/>
    <w:rsid w:val="0003649D"/>
    <w:rsid w:val="00036C2E"/>
    <w:rsid w:val="00044838"/>
    <w:rsid w:val="00045E85"/>
    <w:rsid w:val="00046C42"/>
    <w:rsid w:val="00046D04"/>
    <w:rsid w:val="00047068"/>
    <w:rsid w:val="00054BE4"/>
    <w:rsid w:val="00054D58"/>
    <w:rsid w:val="0005675F"/>
    <w:rsid w:val="000611CF"/>
    <w:rsid w:val="0006165A"/>
    <w:rsid w:val="00062977"/>
    <w:rsid w:val="00062D20"/>
    <w:rsid w:val="00067A9E"/>
    <w:rsid w:val="00071E9F"/>
    <w:rsid w:val="00074DF1"/>
    <w:rsid w:val="000760F6"/>
    <w:rsid w:val="00083BD6"/>
    <w:rsid w:val="000851A5"/>
    <w:rsid w:val="00086440"/>
    <w:rsid w:val="00086E8A"/>
    <w:rsid w:val="00090C21"/>
    <w:rsid w:val="00094376"/>
    <w:rsid w:val="000944F9"/>
    <w:rsid w:val="0009460F"/>
    <w:rsid w:val="00095224"/>
    <w:rsid w:val="00096137"/>
    <w:rsid w:val="00096A45"/>
    <w:rsid w:val="00096EF9"/>
    <w:rsid w:val="00097699"/>
    <w:rsid w:val="000A30D2"/>
    <w:rsid w:val="000B0F04"/>
    <w:rsid w:val="000B2398"/>
    <w:rsid w:val="000B25DE"/>
    <w:rsid w:val="000B296F"/>
    <w:rsid w:val="000B5D73"/>
    <w:rsid w:val="000B782E"/>
    <w:rsid w:val="000B7C50"/>
    <w:rsid w:val="000C0561"/>
    <w:rsid w:val="000C13F6"/>
    <w:rsid w:val="000C2903"/>
    <w:rsid w:val="000C4A8C"/>
    <w:rsid w:val="000C583E"/>
    <w:rsid w:val="000C622E"/>
    <w:rsid w:val="000C6C6E"/>
    <w:rsid w:val="000D758C"/>
    <w:rsid w:val="000E0B09"/>
    <w:rsid w:val="000E10F6"/>
    <w:rsid w:val="000E3FE7"/>
    <w:rsid w:val="000E61AD"/>
    <w:rsid w:val="000E694B"/>
    <w:rsid w:val="000F2EE8"/>
    <w:rsid w:val="000F4AAC"/>
    <w:rsid w:val="00100840"/>
    <w:rsid w:val="00102B11"/>
    <w:rsid w:val="001050D0"/>
    <w:rsid w:val="001073F5"/>
    <w:rsid w:val="00111AC6"/>
    <w:rsid w:val="001126EA"/>
    <w:rsid w:val="00112AF3"/>
    <w:rsid w:val="00114569"/>
    <w:rsid w:val="00115DF6"/>
    <w:rsid w:val="00121DCA"/>
    <w:rsid w:val="00123F03"/>
    <w:rsid w:val="00126175"/>
    <w:rsid w:val="001274B2"/>
    <w:rsid w:val="00135184"/>
    <w:rsid w:val="00137AEF"/>
    <w:rsid w:val="00137F8C"/>
    <w:rsid w:val="00141B25"/>
    <w:rsid w:val="00142286"/>
    <w:rsid w:val="00142F3C"/>
    <w:rsid w:val="0014530D"/>
    <w:rsid w:val="00151C3A"/>
    <w:rsid w:val="00152240"/>
    <w:rsid w:val="00152591"/>
    <w:rsid w:val="00155AF0"/>
    <w:rsid w:val="00160B44"/>
    <w:rsid w:val="0016113C"/>
    <w:rsid w:val="001612BE"/>
    <w:rsid w:val="00161754"/>
    <w:rsid w:val="001624AF"/>
    <w:rsid w:val="001629DF"/>
    <w:rsid w:val="00163239"/>
    <w:rsid w:val="001663D7"/>
    <w:rsid w:val="0017103C"/>
    <w:rsid w:val="00171C90"/>
    <w:rsid w:val="00172D51"/>
    <w:rsid w:val="0017373D"/>
    <w:rsid w:val="00173E28"/>
    <w:rsid w:val="00180FAA"/>
    <w:rsid w:val="0018531E"/>
    <w:rsid w:val="00185D79"/>
    <w:rsid w:val="00185E95"/>
    <w:rsid w:val="00187841"/>
    <w:rsid w:val="00187B26"/>
    <w:rsid w:val="00191762"/>
    <w:rsid w:val="0019191B"/>
    <w:rsid w:val="00191F94"/>
    <w:rsid w:val="001954DE"/>
    <w:rsid w:val="0019589C"/>
    <w:rsid w:val="00195B20"/>
    <w:rsid w:val="00195CB6"/>
    <w:rsid w:val="00195DE6"/>
    <w:rsid w:val="001A0A69"/>
    <w:rsid w:val="001A1DE4"/>
    <w:rsid w:val="001A284A"/>
    <w:rsid w:val="001A3B44"/>
    <w:rsid w:val="001A7CE2"/>
    <w:rsid w:val="001B0804"/>
    <w:rsid w:val="001B2CA8"/>
    <w:rsid w:val="001B502B"/>
    <w:rsid w:val="001B6662"/>
    <w:rsid w:val="001C0052"/>
    <w:rsid w:val="001C023B"/>
    <w:rsid w:val="001C345E"/>
    <w:rsid w:val="001C4648"/>
    <w:rsid w:val="001C7485"/>
    <w:rsid w:val="001D1C47"/>
    <w:rsid w:val="001D2A1B"/>
    <w:rsid w:val="001D7333"/>
    <w:rsid w:val="001D7394"/>
    <w:rsid w:val="001E7B57"/>
    <w:rsid w:val="001F1C15"/>
    <w:rsid w:val="001F3317"/>
    <w:rsid w:val="001F57B6"/>
    <w:rsid w:val="001F7F69"/>
    <w:rsid w:val="002005A9"/>
    <w:rsid w:val="00200F28"/>
    <w:rsid w:val="0020128C"/>
    <w:rsid w:val="002075B4"/>
    <w:rsid w:val="002077E2"/>
    <w:rsid w:val="0021101E"/>
    <w:rsid w:val="00211A97"/>
    <w:rsid w:val="00213048"/>
    <w:rsid w:val="002140CB"/>
    <w:rsid w:val="0021474E"/>
    <w:rsid w:val="00214E19"/>
    <w:rsid w:val="00217F8E"/>
    <w:rsid w:val="0022228F"/>
    <w:rsid w:val="00226008"/>
    <w:rsid w:val="00226A3A"/>
    <w:rsid w:val="002304C8"/>
    <w:rsid w:val="00230D6C"/>
    <w:rsid w:val="00231A63"/>
    <w:rsid w:val="00232334"/>
    <w:rsid w:val="00234B92"/>
    <w:rsid w:val="002352F8"/>
    <w:rsid w:val="00235FF1"/>
    <w:rsid w:val="002373CC"/>
    <w:rsid w:val="00240C61"/>
    <w:rsid w:val="00242ED4"/>
    <w:rsid w:val="0024520E"/>
    <w:rsid w:val="002475DF"/>
    <w:rsid w:val="00251B7F"/>
    <w:rsid w:val="00253D59"/>
    <w:rsid w:val="00260500"/>
    <w:rsid w:val="00260854"/>
    <w:rsid w:val="00260866"/>
    <w:rsid w:val="00264B3A"/>
    <w:rsid w:val="00265D52"/>
    <w:rsid w:val="0026606B"/>
    <w:rsid w:val="0027064C"/>
    <w:rsid w:val="00270915"/>
    <w:rsid w:val="00282343"/>
    <w:rsid w:val="00282F23"/>
    <w:rsid w:val="00291871"/>
    <w:rsid w:val="00293359"/>
    <w:rsid w:val="002938FE"/>
    <w:rsid w:val="0029751C"/>
    <w:rsid w:val="00297A59"/>
    <w:rsid w:val="002A118C"/>
    <w:rsid w:val="002A232D"/>
    <w:rsid w:val="002A3E7C"/>
    <w:rsid w:val="002A44C7"/>
    <w:rsid w:val="002A5E78"/>
    <w:rsid w:val="002A6727"/>
    <w:rsid w:val="002A69F8"/>
    <w:rsid w:val="002A7D69"/>
    <w:rsid w:val="002B05F7"/>
    <w:rsid w:val="002B1687"/>
    <w:rsid w:val="002B2083"/>
    <w:rsid w:val="002B24A9"/>
    <w:rsid w:val="002B66AF"/>
    <w:rsid w:val="002B7D0D"/>
    <w:rsid w:val="002C1E3E"/>
    <w:rsid w:val="002C30C7"/>
    <w:rsid w:val="002C3812"/>
    <w:rsid w:val="002C70C5"/>
    <w:rsid w:val="002D258D"/>
    <w:rsid w:val="002D39C2"/>
    <w:rsid w:val="002D3E18"/>
    <w:rsid w:val="002E169D"/>
    <w:rsid w:val="002E6156"/>
    <w:rsid w:val="002E76D3"/>
    <w:rsid w:val="002F0273"/>
    <w:rsid w:val="002F0396"/>
    <w:rsid w:val="002F226D"/>
    <w:rsid w:val="002F496D"/>
    <w:rsid w:val="002F6042"/>
    <w:rsid w:val="002F66FB"/>
    <w:rsid w:val="002F6CA9"/>
    <w:rsid w:val="002F7968"/>
    <w:rsid w:val="002F7C18"/>
    <w:rsid w:val="00303094"/>
    <w:rsid w:val="003032B7"/>
    <w:rsid w:val="003067D6"/>
    <w:rsid w:val="00307518"/>
    <w:rsid w:val="0031024B"/>
    <w:rsid w:val="0031246A"/>
    <w:rsid w:val="00313263"/>
    <w:rsid w:val="00317DF7"/>
    <w:rsid w:val="00322D1D"/>
    <w:rsid w:val="0032384E"/>
    <w:rsid w:val="00325991"/>
    <w:rsid w:val="003273B1"/>
    <w:rsid w:val="003274C3"/>
    <w:rsid w:val="0033368D"/>
    <w:rsid w:val="00334F70"/>
    <w:rsid w:val="00335731"/>
    <w:rsid w:val="00341087"/>
    <w:rsid w:val="00342D47"/>
    <w:rsid w:val="0034522D"/>
    <w:rsid w:val="00346A22"/>
    <w:rsid w:val="00352127"/>
    <w:rsid w:val="003529DD"/>
    <w:rsid w:val="003566AD"/>
    <w:rsid w:val="0035676F"/>
    <w:rsid w:val="00356874"/>
    <w:rsid w:val="00357136"/>
    <w:rsid w:val="00360717"/>
    <w:rsid w:val="00361852"/>
    <w:rsid w:val="00363677"/>
    <w:rsid w:val="00364DB0"/>
    <w:rsid w:val="00365BAA"/>
    <w:rsid w:val="00370257"/>
    <w:rsid w:val="00370C4A"/>
    <w:rsid w:val="00371F97"/>
    <w:rsid w:val="00373FE6"/>
    <w:rsid w:val="003765F4"/>
    <w:rsid w:val="00382B19"/>
    <w:rsid w:val="003840A5"/>
    <w:rsid w:val="0038604C"/>
    <w:rsid w:val="00390AB3"/>
    <w:rsid w:val="00391235"/>
    <w:rsid w:val="00391782"/>
    <w:rsid w:val="003938AA"/>
    <w:rsid w:val="00393982"/>
    <w:rsid w:val="00393AA8"/>
    <w:rsid w:val="0039564A"/>
    <w:rsid w:val="003A1F68"/>
    <w:rsid w:val="003A46BF"/>
    <w:rsid w:val="003A50A9"/>
    <w:rsid w:val="003B029A"/>
    <w:rsid w:val="003B1C6B"/>
    <w:rsid w:val="003B393B"/>
    <w:rsid w:val="003B42B2"/>
    <w:rsid w:val="003B5B5C"/>
    <w:rsid w:val="003B68B9"/>
    <w:rsid w:val="003B7235"/>
    <w:rsid w:val="003C01B0"/>
    <w:rsid w:val="003C33E1"/>
    <w:rsid w:val="003C57CF"/>
    <w:rsid w:val="003D0883"/>
    <w:rsid w:val="003D4058"/>
    <w:rsid w:val="003D5544"/>
    <w:rsid w:val="003D556A"/>
    <w:rsid w:val="003D5697"/>
    <w:rsid w:val="003E07ED"/>
    <w:rsid w:val="003F2FB9"/>
    <w:rsid w:val="003F3922"/>
    <w:rsid w:val="003F482A"/>
    <w:rsid w:val="00400345"/>
    <w:rsid w:val="00412557"/>
    <w:rsid w:val="00415DDA"/>
    <w:rsid w:val="00421353"/>
    <w:rsid w:val="00425D2C"/>
    <w:rsid w:val="00427538"/>
    <w:rsid w:val="00427D04"/>
    <w:rsid w:val="00432599"/>
    <w:rsid w:val="00432CE5"/>
    <w:rsid w:val="00435849"/>
    <w:rsid w:val="004359B8"/>
    <w:rsid w:val="0044281E"/>
    <w:rsid w:val="00442906"/>
    <w:rsid w:val="00442B88"/>
    <w:rsid w:val="00442C66"/>
    <w:rsid w:val="00443C77"/>
    <w:rsid w:val="00456F5F"/>
    <w:rsid w:val="00460AEC"/>
    <w:rsid w:val="0046144D"/>
    <w:rsid w:val="004617F4"/>
    <w:rsid w:val="004645F2"/>
    <w:rsid w:val="00466A93"/>
    <w:rsid w:val="00470EB3"/>
    <w:rsid w:val="004724F7"/>
    <w:rsid w:val="00474DDA"/>
    <w:rsid w:val="00480FD9"/>
    <w:rsid w:val="004840BB"/>
    <w:rsid w:val="004870D6"/>
    <w:rsid w:val="0048777F"/>
    <w:rsid w:val="00496287"/>
    <w:rsid w:val="00496897"/>
    <w:rsid w:val="004B4585"/>
    <w:rsid w:val="004B6ED5"/>
    <w:rsid w:val="004B7547"/>
    <w:rsid w:val="004C2590"/>
    <w:rsid w:val="004D1304"/>
    <w:rsid w:val="004D1560"/>
    <w:rsid w:val="004D56DB"/>
    <w:rsid w:val="004D58AC"/>
    <w:rsid w:val="004D6147"/>
    <w:rsid w:val="004D6565"/>
    <w:rsid w:val="004D672B"/>
    <w:rsid w:val="004E2349"/>
    <w:rsid w:val="004E351D"/>
    <w:rsid w:val="004E49C6"/>
    <w:rsid w:val="004F17AB"/>
    <w:rsid w:val="004F683B"/>
    <w:rsid w:val="004F7DD9"/>
    <w:rsid w:val="00500A4E"/>
    <w:rsid w:val="00500DBC"/>
    <w:rsid w:val="00501FB9"/>
    <w:rsid w:val="0050738D"/>
    <w:rsid w:val="005076FA"/>
    <w:rsid w:val="0051159E"/>
    <w:rsid w:val="00511CBA"/>
    <w:rsid w:val="00511F60"/>
    <w:rsid w:val="0052031E"/>
    <w:rsid w:val="005245EE"/>
    <w:rsid w:val="005259EF"/>
    <w:rsid w:val="00525C8D"/>
    <w:rsid w:val="00530990"/>
    <w:rsid w:val="00530A4F"/>
    <w:rsid w:val="005333BB"/>
    <w:rsid w:val="00535605"/>
    <w:rsid w:val="0053616C"/>
    <w:rsid w:val="00537545"/>
    <w:rsid w:val="005378D5"/>
    <w:rsid w:val="0054493A"/>
    <w:rsid w:val="005466F9"/>
    <w:rsid w:val="00547F1C"/>
    <w:rsid w:val="00554CDE"/>
    <w:rsid w:val="005550E4"/>
    <w:rsid w:val="0056055D"/>
    <w:rsid w:val="005626E9"/>
    <w:rsid w:val="00564CAB"/>
    <w:rsid w:val="00565DA0"/>
    <w:rsid w:val="0056650F"/>
    <w:rsid w:val="00567B23"/>
    <w:rsid w:val="0057280B"/>
    <w:rsid w:val="005748FE"/>
    <w:rsid w:val="005775A7"/>
    <w:rsid w:val="005819B3"/>
    <w:rsid w:val="00582074"/>
    <w:rsid w:val="00582C9B"/>
    <w:rsid w:val="0058407D"/>
    <w:rsid w:val="00585641"/>
    <w:rsid w:val="005866C4"/>
    <w:rsid w:val="005868D5"/>
    <w:rsid w:val="00586E90"/>
    <w:rsid w:val="005917B8"/>
    <w:rsid w:val="00591A17"/>
    <w:rsid w:val="005928B9"/>
    <w:rsid w:val="00593CF4"/>
    <w:rsid w:val="005977F2"/>
    <w:rsid w:val="00597DBF"/>
    <w:rsid w:val="005A066B"/>
    <w:rsid w:val="005A5B62"/>
    <w:rsid w:val="005A67C8"/>
    <w:rsid w:val="005A6930"/>
    <w:rsid w:val="005A6BFE"/>
    <w:rsid w:val="005B1B9F"/>
    <w:rsid w:val="005B2375"/>
    <w:rsid w:val="005B3A08"/>
    <w:rsid w:val="005B6207"/>
    <w:rsid w:val="005B6F3C"/>
    <w:rsid w:val="005C076E"/>
    <w:rsid w:val="005C1D4C"/>
    <w:rsid w:val="005C2646"/>
    <w:rsid w:val="005D0954"/>
    <w:rsid w:val="005D1358"/>
    <w:rsid w:val="005D68E6"/>
    <w:rsid w:val="005E3396"/>
    <w:rsid w:val="005E6F1C"/>
    <w:rsid w:val="005F2DF6"/>
    <w:rsid w:val="005F351E"/>
    <w:rsid w:val="005F4206"/>
    <w:rsid w:val="005F5FB1"/>
    <w:rsid w:val="00600D36"/>
    <w:rsid w:val="00602A30"/>
    <w:rsid w:val="00603EE2"/>
    <w:rsid w:val="006062C8"/>
    <w:rsid w:val="00606D20"/>
    <w:rsid w:val="00607B89"/>
    <w:rsid w:val="00607DC4"/>
    <w:rsid w:val="00613130"/>
    <w:rsid w:val="006224D6"/>
    <w:rsid w:val="00622D42"/>
    <w:rsid w:val="006256E7"/>
    <w:rsid w:val="00627493"/>
    <w:rsid w:val="00630034"/>
    <w:rsid w:val="006306C2"/>
    <w:rsid w:val="006317C4"/>
    <w:rsid w:val="00632009"/>
    <w:rsid w:val="00633142"/>
    <w:rsid w:val="006335D6"/>
    <w:rsid w:val="0063437B"/>
    <w:rsid w:val="00634B45"/>
    <w:rsid w:val="006354A9"/>
    <w:rsid w:val="006361BE"/>
    <w:rsid w:val="0063711D"/>
    <w:rsid w:val="006403A0"/>
    <w:rsid w:val="00642901"/>
    <w:rsid w:val="006507AE"/>
    <w:rsid w:val="00651EBA"/>
    <w:rsid w:val="006521C9"/>
    <w:rsid w:val="006530F0"/>
    <w:rsid w:val="0065377B"/>
    <w:rsid w:val="0065598C"/>
    <w:rsid w:val="0066217D"/>
    <w:rsid w:val="00662F55"/>
    <w:rsid w:val="00664308"/>
    <w:rsid w:val="00664AB8"/>
    <w:rsid w:val="00665D99"/>
    <w:rsid w:val="006707DC"/>
    <w:rsid w:val="0067298C"/>
    <w:rsid w:val="0067454B"/>
    <w:rsid w:val="006778D1"/>
    <w:rsid w:val="00677DD7"/>
    <w:rsid w:val="00677F86"/>
    <w:rsid w:val="006838CE"/>
    <w:rsid w:val="006852A4"/>
    <w:rsid w:val="0068602C"/>
    <w:rsid w:val="00687125"/>
    <w:rsid w:val="006924BA"/>
    <w:rsid w:val="006933BE"/>
    <w:rsid w:val="00694B2E"/>
    <w:rsid w:val="00696409"/>
    <w:rsid w:val="006974AC"/>
    <w:rsid w:val="006A0F7A"/>
    <w:rsid w:val="006A2389"/>
    <w:rsid w:val="006A374C"/>
    <w:rsid w:val="006A7055"/>
    <w:rsid w:val="006B0744"/>
    <w:rsid w:val="006B193B"/>
    <w:rsid w:val="006B286E"/>
    <w:rsid w:val="006B4174"/>
    <w:rsid w:val="006B6B66"/>
    <w:rsid w:val="006C0595"/>
    <w:rsid w:val="006C1908"/>
    <w:rsid w:val="006C1BBD"/>
    <w:rsid w:val="006C30E7"/>
    <w:rsid w:val="006C448E"/>
    <w:rsid w:val="006C654D"/>
    <w:rsid w:val="006C660D"/>
    <w:rsid w:val="006C673C"/>
    <w:rsid w:val="006C67D6"/>
    <w:rsid w:val="006D05C9"/>
    <w:rsid w:val="006D7C2B"/>
    <w:rsid w:val="006E10A7"/>
    <w:rsid w:val="006E2C2D"/>
    <w:rsid w:val="006E3E7C"/>
    <w:rsid w:val="006E4B2A"/>
    <w:rsid w:val="006E58BA"/>
    <w:rsid w:val="006E6D8C"/>
    <w:rsid w:val="006E78F0"/>
    <w:rsid w:val="006F34F1"/>
    <w:rsid w:val="006F39CA"/>
    <w:rsid w:val="006F74B4"/>
    <w:rsid w:val="006F7779"/>
    <w:rsid w:val="006F77BF"/>
    <w:rsid w:val="00700360"/>
    <w:rsid w:val="00700E97"/>
    <w:rsid w:val="0070140A"/>
    <w:rsid w:val="00702599"/>
    <w:rsid w:val="00704028"/>
    <w:rsid w:val="00704AB4"/>
    <w:rsid w:val="00704BF6"/>
    <w:rsid w:val="00706800"/>
    <w:rsid w:val="00710C64"/>
    <w:rsid w:val="00711F70"/>
    <w:rsid w:val="0071251F"/>
    <w:rsid w:val="0071442D"/>
    <w:rsid w:val="00717209"/>
    <w:rsid w:val="00723835"/>
    <w:rsid w:val="0072460B"/>
    <w:rsid w:val="00725773"/>
    <w:rsid w:val="00726E80"/>
    <w:rsid w:val="0072744E"/>
    <w:rsid w:val="00727AA4"/>
    <w:rsid w:val="00734C91"/>
    <w:rsid w:val="007355F2"/>
    <w:rsid w:val="007408CB"/>
    <w:rsid w:val="007462B2"/>
    <w:rsid w:val="00747716"/>
    <w:rsid w:val="00750AC1"/>
    <w:rsid w:val="0075263C"/>
    <w:rsid w:val="007526AF"/>
    <w:rsid w:val="00754A6C"/>
    <w:rsid w:val="00754B03"/>
    <w:rsid w:val="00756B19"/>
    <w:rsid w:val="00763235"/>
    <w:rsid w:val="00764109"/>
    <w:rsid w:val="00770586"/>
    <w:rsid w:val="00770704"/>
    <w:rsid w:val="0077651A"/>
    <w:rsid w:val="007805EB"/>
    <w:rsid w:val="00780FD2"/>
    <w:rsid w:val="00786460"/>
    <w:rsid w:val="00790EC1"/>
    <w:rsid w:val="00792FFA"/>
    <w:rsid w:val="007934EA"/>
    <w:rsid w:val="00795ED9"/>
    <w:rsid w:val="007976D0"/>
    <w:rsid w:val="007A00CD"/>
    <w:rsid w:val="007A141B"/>
    <w:rsid w:val="007A1989"/>
    <w:rsid w:val="007A25CC"/>
    <w:rsid w:val="007A33A5"/>
    <w:rsid w:val="007A3828"/>
    <w:rsid w:val="007A38BA"/>
    <w:rsid w:val="007A3BA0"/>
    <w:rsid w:val="007A41B6"/>
    <w:rsid w:val="007A5323"/>
    <w:rsid w:val="007A673B"/>
    <w:rsid w:val="007A6EAA"/>
    <w:rsid w:val="007B1511"/>
    <w:rsid w:val="007B1E99"/>
    <w:rsid w:val="007B3920"/>
    <w:rsid w:val="007B51DB"/>
    <w:rsid w:val="007B6557"/>
    <w:rsid w:val="007B739B"/>
    <w:rsid w:val="007C32F5"/>
    <w:rsid w:val="007C7DBD"/>
    <w:rsid w:val="007D0900"/>
    <w:rsid w:val="007D3100"/>
    <w:rsid w:val="007D4E07"/>
    <w:rsid w:val="007D4E6D"/>
    <w:rsid w:val="007D6205"/>
    <w:rsid w:val="007E0223"/>
    <w:rsid w:val="007E1897"/>
    <w:rsid w:val="007E3D79"/>
    <w:rsid w:val="007E3FDF"/>
    <w:rsid w:val="007E4294"/>
    <w:rsid w:val="007E6AD3"/>
    <w:rsid w:val="007F0CCD"/>
    <w:rsid w:val="007F1DAF"/>
    <w:rsid w:val="007F29BE"/>
    <w:rsid w:val="007F4826"/>
    <w:rsid w:val="007F514C"/>
    <w:rsid w:val="007F63F8"/>
    <w:rsid w:val="00800C22"/>
    <w:rsid w:val="00801621"/>
    <w:rsid w:val="00801927"/>
    <w:rsid w:val="0080330F"/>
    <w:rsid w:val="00805026"/>
    <w:rsid w:val="00805644"/>
    <w:rsid w:val="00805B03"/>
    <w:rsid w:val="00807DA5"/>
    <w:rsid w:val="00812E35"/>
    <w:rsid w:val="008142E9"/>
    <w:rsid w:val="00815B69"/>
    <w:rsid w:val="00815E2A"/>
    <w:rsid w:val="00816225"/>
    <w:rsid w:val="00816D1B"/>
    <w:rsid w:val="00823A64"/>
    <w:rsid w:val="008244DD"/>
    <w:rsid w:val="00824A90"/>
    <w:rsid w:val="008254B5"/>
    <w:rsid w:val="00830727"/>
    <w:rsid w:val="008308D5"/>
    <w:rsid w:val="0083166D"/>
    <w:rsid w:val="008321A0"/>
    <w:rsid w:val="008339CC"/>
    <w:rsid w:val="008339EC"/>
    <w:rsid w:val="0083406D"/>
    <w:rsid w:val="00840D84"/>
    <w:rsid w:val="00841B46"/>
    <w:rsid w:val="00841E88"/>
    <w:rsid w:val="00845116"/>
    <w:rsid w:val="00847ED8"/>
    <w:rsid w:val="00850D35"/>
    <w:rsid w:val="008521F2"/>
    <w:rsid w:val="00852DF6"/>
    <w:rsid w:val="00853640"/>
    <w:rsid w:val="00866974"/>
    <w:rsid w:val="00871322"/>
    <w:rsid w:val="00871D66"/>
    <w:rsid w:val="00872A04"/>
    <w:rsid w:val="00873C2A"/>
    <w:rsid w:val="008740D9"/>
    <w:rsid w:val="00874131"/>
    <w:rsid w:val="008756AA"/>
    <w:rsid w:val="00877003"/>
    <w:rsid w:val="00882297"/>
    <w:rsid w:val="008839BA"/>
    <w:rsid w:val="00884F7D"/>
    <w:rsid w:val="00885E5D"/>
    <w:rsid w:val="0088695A"/>
    <w:rsid w:val="00887E0C"/>
    <w:rsid w:val="00890742"/>
    <w:rsid w:val="0089205E"/>
    <w:rsid w:val="00893B3F"/>
    <w:rsid w:val="008A2535"/>
    <w:rsid w:val="008B1445"/>
    <w:rsid w:val="008B24BF"/>
    <w:rsid w:val="008B3A97"/>
    <w:rsid w:val="008B3E4D"/>
    <w:rsid w:val="008B5EFB"/>
    <w:rsid w:val="008B69B9"/>
    <w:rsid w:val="008B750A"/>
    <w:rsid w:val="008C011D"/>
    <w:rsid w:val="008C1876"/>
    <w:rsid w:val="008C2821"/>
    <w:rsid w:val="008C2F00"/>
    <w:rsid w:val="008C3EA7"/>
    <w:rsid w:val="008C5104"/>
    <w:rsid w:val="008C6578"/>
    <w:rsid w:val="008C71E3"/>
    <w:rsid w:val="008D0DF1"/>
    <w:rsid w:val="008D2F87"/>
    <w:rsid w:val="008D3D8A"/>
    <w:rsid w:val="008D5547"/>
    <w:rsid w:val="008D5C12"/>
    <w:rsid w:val="008E2A0E"/>
    <w:rsid w:val="008E313B"/>
    <w:rsid w:val="008E374B"/>
    <w:rsid w:val="008F15B3"/>
    <w:rsid w:val="008F1D2A"/>
    <w:rsid w:val="008F202B"/>
    <w:rsid w:val="008F2093"/>
    <w:rsid w:val="008F2D76"/>
    <w:rsid w:val="008F509D"/>
    <w:rsid w:val="008F67C0"/>
    <w:rsid w:val="008F694A"/>
    <w:rsid w:val="008F72E6"/>
    <w:rsid w:val="00902A9F"/>
    <w:rsid w:val="00904601"/>
    <w:rsid w:val="00912D3B"/>
    <w:rsid w:val="0092023A"/>
    <w:rsid w:val="009203DE"/>
    <w:rsid w:val="00922DB0"/>
    <w:rsid w:val="00926838"/>
    <w:rsid w:val="00930BED"/>
    <w:rsid w:val="00934096"/>
    <w:rsid w:val="009344FD"/>
    <w:rsid w:val="00935844"/>
    <w:rsid w:val="009404EB"/>
    <w:rsid w:val="00942515"/>
    <w:rsid w:val="00942B55"/>
    <w:rsid w:val="00942E40"/>
    <w:rsid w:val="009432B7"/>
    <w:rsid w:val="00946747"/>
    <w:rsid w:val="009478CC"/>
    <w:rsid w:val="009503E2"/>
    <w:rsid w:val="009537F6"/>
    <w:rsid w:val="00954E44"/>
    <w:rsid w:val="00955CBA"/>
    <w:rsid w:val="00956325"/>
    <w:rsid w:val="00957162"/>
    <w:rsid w:val="009640DB"/>
    <w:rsid w:val="0097002F"/>
    <w:rsid w:val="00971031"/>
    <w:rsid w:val="00971AEB"/>
    <w:rsid w:val="0097475D"/>
    <w:rsid w:val="00974913"/>
    <w:rsid w:val="00975B5A"/>
    <w:rsid w:val="00975CDE"/>
    <w:rsid w:val="00976930"/>
    <w:rsid w:val="00976D19"/>
    <w:rsid w:val="009818ED"/>
    <w:rsid w:val="00984AFD"/>
    <w:rsid w:val="00985BDA"/>
    <w:rsid w:val="00985C76"/>
    <w:rsid w:val="00986194"/>
    <w:rsid w:val="00986C3A"/>
    <w:rsid w:val="00990181"/>
    <w:rsid w:val="00992E84"/>
    <w:rsid w:val="00994AED"/>
    <w:rsid w:val="00997598"/>
    <w:rsid w:val="009A06FB"/>
    <w:rsid w:val="009A10DB"/>
    <w:rsid w:val="009A1EC3"/>
    <w:rsid w:val="009A2144"/>
    <w:rsid w:val="009A30B9"/>
    <w:rsid w:val="009A4F36"/>
    <w:rsid w:val="009B1C9C"/>
    <w:rsid w:val="009B4D45"/>
    <w:rsid w:val="009B713E"/>
    <w:rsid w:val="009B7869"/>
    <w:rsid w:val="009B7C95"/>
    <w:rsid w:val="009C0BF1"/>
    <w:rsid w:val="009C1A2F"/>
    <w:rsid w:val="009C25E9"/>
    <w:rsid w:val="009C2A14"/>
    <w:rsid w:val="009C35D5"/>
    <w:rsid w:val="009C5FAE"/>
    <w:rsid w:val="009C68E8"/>
    <w:rsid w:val="009C73AF"/>
    <w:rsid w:val="009D0F4E"/>
    <w:rsid w:val="009D5472"/>
    <w:rsid w:val="009D5F76"/>
    <w:rsid w:val="009D68DF"/>
    <w:rsid w:val="009E05BA"/>
    <w:rsid w:val="009E2C7F"/>
    <w:rsid w:val="009E320C"/>
    <w:rsid w:val="009E4175"/>
    <w:rsid w:val="009E6D05"/>
    <w:rsid w:val="009F146B"/>
    <w:rsid w:val="009F6D63"/>
    <w:rsid w:val="00A02268"/>
    <w:rsid w:val="00A10A9A"/>
    <w:rsid w:val="00A1502D"/>
    <w:rsid w:val="00A15BC7"/>
    <w:rsid w:val="00A23A5D"/>
    <w:rsid w:val="00A31890"/>
    <w:rsid w:val="00A34AE1"/>
    <w:rsid w:val="00A35760"/>
    <w:rsid w:val="00A3743E"/>
    <w:rsid w:val="00A41458"/>
    <w:rsid w:val="00A44FCC"/>
    <w:rsid w:val="00A471E3"/>
    <w:rsid w:val="00A50017"/>
    <w:rsid w:val="00A503B3"/>
    <w:rsid w:val="00A51C13"/>
    <w:rsid w:val="00A53022"/>
    <w:rsid w:val="00A5376C"/>
    <w:rsid w:val="00A549E3"/>
    <w:rsid w:val="00A551C3"/>
    <w:rsid w:val="00A55898"/>
    <w:rsid w:val="00A55B1F"/>
    <w:rsid w:val="00A55D93"/>
    <w:rsid w:val="00A56BCF"/>
    <w:rsid w:val="00A62DEC"/>
    <w:rsid w:val="00A63541"/>
    <w:rsid w:val="00A638D9"/>
    <w:rsid w:val="00A64149"/>
    <w:rsid w:val="00A67480"/>
    <w:rsid w:val="00A67AFB"/>
    <w:rsid w:val="00A73DF8"/>
    <w:rsid w:val="00A7568A"/>
    <w:rsid w:val="00A81B41"/>
    <w:rsid w:val="00A82EBD"/>
    <w:rsid w:val="00A8497E"/>
    <w:rsid w:val="00A878DF"/>
    <w:rsid w:val="00A87C50"/>
    <w:rsid w:val="00A90EE8"/>
    <w:rsid w:val="00A957CE"/>
    <w:rsid w:val="00AB04CC"/>
    <w:rsid w:val="00AB07DC"/>
    <w:rsid w:val="00AB14B7"/>
    <w:rsid w:val="00AB2D99"/>
    <w:rsid w:val="00AB33C9"/>
    <w:rsid w:val="00AB52B9"/>
    <w:rsid w:val="00AC2D32"/>
    <w:rsid w:val="00AC3415"/>
    <w:rsid w:val="00AC6656"/>
    <w:rsid w:val="00AC6E05"/>
    <w:rsid w:val="00AC6F76"/>
    <w:rsid w:val="00AD0BC6"/>
    <w:rsid w:val="00AD5557"/>
    <w:rsid w:val="00AD5848"/>
    <w:rsid w:val="00AE0096"/>
    <w:rsid w:val="00AE1C6D"/>
    <w:rsid w:val="00AE1E07"/>
    <w:rsid w:val="00AF63CF"/>
    <w:rsid w:val="00AF6A74"/>
    <w:rsid w:val="00AF7BA0"/>
    <w:rsid w:val="00B004EF"/>
    <w:rsid w:val="00B0096C"/>
    <w:rsid w:val="00B01F97"/>
    <w:rsid w:val="00B05E1D"/>
    <w:rsid w:val="00B06F1B"/>
    <w:rsid w:val="00B10569"/>
    <w:rsid w:val="00B11DA5"/>
    <w:rsid w:val="00B13388"/>
    <w:rsid w:val="00B20B21"/>
    <w:rsid w:val="00B2202E"/>
    <w:rsid w:val="00B239F7"/>
    <w:rsid w:val="00B23BC9"/>
    <w:rsid w:val="00B26199"/>
    <w:rsid w:val="00B26A85"/>
    <w:rsid w:val="00B26C1B"/>
    <w:rsid w:val="00B26F47"/>
    <w:rsid w:val="00B270B3"/>
    <w:rsid w:val="00B301E9"/>
    <w:rsid w:val="00B3367E"/>
    <w:rsid w:val="00B3512B"/>
    <w:rsid w:val="00B3540B"/>
    <w:rsid w:val="00B35481"/>
    <w:rsid w:val="00B3707E"/>
    <w:rsid w:val="00B413A6"/>
    <w:rsid w:val="00B421D6"/>
    <w:rsid w:val="00B43F36"/>
    <w:rsid w:val="00B442D4"/>
    <w:rsid w:val="00B44C76"/>
    <w:rsid w:val="00B45872"/>
    <w:rsid w:val="00B464E5"/>
    <w:rsid w:val="00B510E1"/>
    <w:rsid w:val="00B518EF"/>
    <w:rsid w:val="00B543A3"/>
    <w:rsid w:val="00B55DC7"/>
    <w:rsid w:val="00B63DBE"/>
    <w:rsid w:val="00B63F93"/>
    <w:rsid w:val="00B675F3"/>
    <w:rsid w:val="00B74042"/>
    <w:rsid w:val="00B74A0D"/>
    <w:rsid w:val="00B77C33"/>
    <w:rsid w:val="00B77F3A"/>
    <w:rsid w:val="00B8646F"/>
    <w:rsid w:val="00B91911"/>
    <w:rsid w:val="00B91F0D"/>
    <w:rsid w:val="00B92D9D"/>
    <w:rsid w:val="00B95092"/>
    <w:rsid w:val="00B96B10"/>
    <w:rsid w:val="00B96BD3"/>
    <w:rsid w:val="00BA3F54"/>
    <w:rsid w:val="00BA5C71"/>
    <w:rsid w:val="00BA70C1"/>
    <w:rsid w:val="00BB3749"/>
    <w:rsid w:val="00BB6C1A"/>
    <w:rsid w:val="00BC153E"/>
    <w:rsid w:val="00BC2FBB"/>
    <w:rsid w:val="00BC6DCB"/>
    <w:rsid w:val="00BD12F8"/>
    <w:rsid w:val="00BD15FA"/>
    <w:rsid w:val="00BD3055"/>
    <w:rsid w:val="00BD3415"/>
    <w:rsid w:val="00BD5707"/>
    <w:rsid w:val="00BD7E21"/>
    <w:rsid w:val="00BE03D4"/>
    <w:rsid w:val="00BE134A"/>
    <w:rsid w:val="00BE30FC"/>
    <w:rsid w:val="00BE3495"/>
    <w:rsid w:val="00BE4CFE"/>
    <w:rsid w:val="00BE7316"/>
    <w:rsid w:val="00BE79C4"/>
    <w:rsid w:val="00BE7B35"/>
    <w:rsid w:val="00BF1D41"/>
    <w:rsid w:val="00BF2080"/>
    <w:rsid w:val="00BF3103"/>
    <w:rsid w:val="00BF3472"/>
    <w:rsid w:val="00BF705A"/>
    <w:rsid w:val="00BF767E"/>
    <w:rsid w:val="00C031F2"/>
    <w:rsid w:val="00C045E3"/>
    <w:rsid w:val="00C05911"/>
    <w:rsid w:val="00C05C20"/>
    <w:rsid w:val="00C079B7"/>
    <w:rsid w:val="00C11EF9"/>
    <w:rsid w:val="00C121A8"/>
    <w:rsid w:val="00C126D0"/>
    <w:rsid w:val="00C14099"/>
    <w:rsid w:val="00C1569D"/>
    <w:rsid w:val="00C1576E"/>
    <w:rsid w:val="00C21EFE"/>
    <w:rsid w:val="00C21F0F"/>
    <w:rsid w:val="00C24D75"/>
    <w:rsid w:val="00C32CF6"/>
    <w:rsid w:val="00C33B5E"/>
    <w:rsid w:val="00C37C7B"/>
    <w:rsid w:val="00C41D49"/>
    <w:rsid w:val="00C4452B"/>
    <w:rsid w:val="00C44A14"/>
    <w:rsid w:val="00C51E9E"/>
    <w:rsid w:val="00C5229E"/>
    <w:rsid w:val="00C53243"/>
    <w:rsid w:val="00C551AE"/>
    <w:rsid w:val="00C602FE"/>
    <w:rsid w:val="00C61755"/>
    <w:rsid w:val="00C61EE8"/>
    <w:rsid w:val="00C62B4C"/>
    <w:rsid w:val="00C62C29"/>
    <w:rsid w:val="00C648C6"/>
    <w:rsid w:val="00C66717"/>
    <w:rsid w:val="00C721EE"/>
    <w:rsid w:val="00C76BE4"/>
    <w:rsid w:val="00C773A6"/>
    <w:rsid w:val="00C77D5C"/>
    <w:rsid w:val="00C82FE3"/>
    <w:rsid w:val="00C831A0"/>
    <w:rsid w:val="00C8336E"/>
    <w:rsid w:val="00C83483"/>
    <w:rsid w:val="00C83F17"/>
    <w:rsid w:val="00C85138"/>
    <w:rsid w:val="00C85D5A"/>
    <w:rsid w:val="00C860EE"/>
    <w:rsid w:val="00C923CA"/>
    <w:rsid w:val="00CA0C74"/>
    <w:rsid w:val="00CA25D4"/>
    <w:rsid w:val="00CA540B"/>
    <w:rsid w:val="00CB2E04"/>
    <w:rsid w:val="00CC0594"/>
    <w:rsid w:val="00CC13DB"/>
    <w:rsid w:val="00CC5706"/>
    <w:rsid w:val="00CC6BD3"/>
    <w:rsid w:val="00CC706C"/>
    <w:rsid w:val="00CC7A7A"/>
    <w:rsid w:val="00CD35D7"/>
    <w:rsid w:val="00CD3EF3"/>
    <w:rsid w:val="00CD4C85"/>
    <w:rsid w:val="00CD5199"/>
    <w:rsid w:val="00CE42EB"/>
    <w:rsid w:val="00CE64AC"/>
    <w:rsid w:val="00CE6C75"/>
    <w:rsid w:val="00CF3032"/>
    <w:rsid w:val="00D00192"/>
    <w:rsid w:val="00D03FEE"/>
    <w:rsid w:val="00D057AF"/>
    <w:rsid w:val="00D077BA"/>
    <w:rsid w:val="00D078AD"/>
    <w:rsid w:val="00D1543F"/>
    <w:rsid w:val="00D20C09"/>
    <w:rsid w:val="00D36D0B"/>
    <w:rsid w:val="00D36D4D"/>
    <w:rsid w:val="00D45862"/>
    <w:rsid w:val="00D472EA"/>
    <w:rsid w:val="00D47B95"/>
    <w:rsid w:val="00D52CED"/>
    <w:rsid w:val="00D55F35"/>
    <w:rsid w:val="00D56CFA"/>
    <w:rsid w:val="00D5762F"/>
    <w:rsid w:val="00D57F7E"/>
    <w:rsid w:val="00D61494"/>
    <w:rsid w:val="00D62CCA"/>
    <w:rsid w:val="00D641D6"/>
    <w:rsid w:val="00D659B6"/>
    <w:rsid w:val="00D6694E"/>
    <w:rsid w:val="00D6766E"/>
    <w:rsid w:val="00D73080"/>
    <w:rsid w:val="00D74E18"/>
    <w:rsid w:val="00D8020A"/>
    <w:rsid w:val="00D82455"/>
    <w:rsid w:val="00D84318"/>
    <w:rsid w:val="00D849C7"/>
    <w:rsid w:val="00D91BEE"/>
    <w:rsid w:val="00DA214D"/>
    <w:rsid w:val="00DA2C08"/>
    <w:rsid w:val="00DA37BE"/>
    <w:rsid w:val="00DA4254"/>
    <w:rsid w:val="00DA4F80"/>
    <w:rsid w:val="00DB28A7"/>
    <w:rsid w:val="00DB49A5"/>
    <w:rsid w:val="00DC09D2"/>
    <w:rsid w:val="00DC3935"/>
    <w:rsid w:val="00DC39AA"/>
    <w:rsid w:val="00DC546B"/>
    <w:rsid w:val="00DD026E"/>
    <w:rsid w:val="00DD0481"/>
    <w:rsid w:val="00DD085E"/>
    <w:rsid w:val="00DD2F6B"/>
    <w:rsid w:val="00DD39FF"/>
    <w:rsid w:val="00DE20CC"/>
    <w:rsid w:val="00DE467A"/>
    <w:rsid w:val="00DE61A8"/>
    <w:rsid w:val="00DE7C94"/>
    <w:rsid w:val="00DF1104"/>
    <w:rsid w:val="00DF4D2D"/>
    <w:rsid w:val="00E026A4"/>
    <w:rsid w:val="00E03575"/>
    <w:rsid w:val="00E04014"/>
    <w:rsid w:val="00E067B1"/>
    <w:rsid w:val="00E076ED"/>
    <w:rsid w:val="00E12CC7"/>
    <w:rsid w:val="00E150F4"/>
    <w:rsid w:val="00E2041E"/>
    <w:rsid w:val="00E2473B"/>
    <w:rsid w:val="00E256C9"/>
    <w:rsid w:val="00E322EF"/>
    <w:rsid w:val="00E344BF"/>
    <w:rsid w:val="00E34F84"/>
    <w:rsid w:val="00E36727"/>
    <w:rsid w:val="00E36B13"/>
    <w:rsid w:val="00E36F38"/>
    <w:rsid w:val="00E37CB1"/>
    <w:rsid w:val="00E419CC"/>
    <w:rsid w:val="00E438DC"/>
    <w:rsid w:val="00E506DA"/>
    <w:rsid w:val="00E52330"/>
    <w:rsid w:val="00E52ED4"/>
    <w:rsid w:val="00E5581D"/>
    <w:rsid w:val="00E570B3"/>
    <w:rsid w:val="00E62EF4"/>
    <w:rsid w:val="00E6452E"/>
    <w:rsid w:val="00E65167"/>
    <w:rsid w:val="00E65894"/>
    <w:rsid w:val="00E660B0"/>
    <w:rsid w:val="00E664CA"/>
    <w:rsid w:val="00E7059C"/>
    <w:rsid w:val="00E719AF"/>
    <w:rsid w:val="00E72D0A"/>
    <w:rsid w:val="00E73307"/>
    <w:rsid w:val="00E734E5"/>
    <w:rsid w:val="00E73FFD"/>
    <w:rsid w:val="00E76A50"/>
    <w:rsid w:val="00E801AE"/>
    <w:rsid w:val="00E80BE0"/>
    <w:rsid w:val="00E830EB"/>
    <w:rsid w:val="00E8409F"/>
    <w:rsid w:val="00E84514"/>
    <w:rsid w:val="00E862A9"/>
    <w:rsid w:val="00E862B7"/>
    <w:rsid w:val="00E86E5E"/>
    <w:rsid w:val="00E872EF"/>
    <w:rsid w:val="00E90E94"/>
    <w:rsid w:val="00E911FF"/>
    <w:rsid w:val="00E921FE"/>
    <w:rsid w:val="00E924ED"/>
    <w:rsid w:val="00E95DF0"/>
    <w:rsid w:val="00E961FB"/>
    <w:rsid w:val="00E96B6F"/>
    <w:rsid w:val="00E97F4B"/>
    <w:rsid w:val="00EA15FD"/>
    <w:rsid w:val="00EA392A"/>
    <w:rsid w:val="00EB0664"/>
    <w:rsid w:val="00EB2CEC"/>
    <w:rsid w:val="00EB37DA"/>
    <w:rsid w:val="00EB439D"/>
    <w:rsid w:val="00EB59ED"/>
    <w:rsid w:val="00EB649F"/>
    <w:rsid w:val="00EC17E4"/>
    <w:rsid w:val="00EC2048"/>
    <w:rsid w:val="00EC3A7E"/>
    <w:rsid w:val="00EC4EC2"/>
    <w:rsid w:val="00EC560D"/>
    <w:rsid w:val="00ED0238"/>
    <w:rsid w:val="00ED1358"/>
    <w:rsid w:val="00ED5D87"/>
    <w:rsid w:val="00ED76F4"/>
    <w:rsid w:val="00ED7EC5"/>
    <w:rsid w:val="00EE23CB"/>
    <w:rsid w:val="00EE2A0D"/>
    <w:rsid w:val="00EE3B54"/>
    <w:rsid w:val="00EE4DA7"/>
    <w:rsid w:val="00EE60FD"/>
    <w:rsid w:val="00EF1589"/>
    <w:rsid w:val="00EF63AA"/>
    <w:rsid w:val="00EF6E11"/>
    <w:rsid w:val="00F01A48"/>
    <w:rsid w:val="00F038DC"/>
    <w:rsid w:val="00F14B1C"/>
    <w:rsid w:val="00F1505F"/>
    <w:rsid w:val="00F15A0E"/>
    <w:rsid w:val="00F16778"/>
    <w:rsid w:val="00F16D2A"/>
    <w:rsid w:val="00F25137"/>
    <w:rsid w:val="00F254D0"/>
    <w:rsid w:val="00F31401"/>
    <w:rsid w:val="00F346D9"/>
    <w:rsid w:val="00F34D5E"/>
    <w:rsid w:val="00F36451"/>
    <w:rsid w:val="00F379B2"/>
    <w:rsid w:val="00F425B7"/>
    <w:rsid w:val="00F51768"/>
    <w:rsid w:val="00F526EE"/>
    <w:rsid w:val="00F56530"/>
    <w:rsid w:val="00F65BB3"/>
    <w:rsid w:val="00F730D1"/>
    <w:rsid w:val="00F7414F"/>
    <w:rsid w:val="00F74D9F"/>
    <w:rsid w:val="00F75098"/>
    <w:rsid w:val="00F816C6"/>
    <w:rsid w:val="00F84ECC"/>
    <w:rsid w:val="00F86340"/>
    <w:rsid w:val="00F87A97"/>
    <w:rsid w:val="00F902CD"/>
    <w:rsid w:val="00F9302F"/>
    <w:rsid w:val="00F94DFF"/>
    <w:rsid w:val="00F977DC"/>
    <w:rsid w:val="00FA4B30"/>
    <w:rsid w:val="00FA7A09"/>
    <w:rsid w:val="00FB2EBC"/>
    <w:rsid w:val="00FB4757"/>
    <w:rsid w:val="00FC1402"/>
    <w:rsid w:val="00FC28E5"/>
    <w:rsid w:val="00FC3A0A"/>
    <w:rsid w:val="00FC4ADC"/>
    <w:rsid w:val="00FC5E76"/>
    <w:rsid w:val="00FC6E75"/>
    <w:rsid w:val="00FC776D"/>
    <w:rsid w:val="00FD01FC"/>
    <w:rsid w:val="00FD047A"/>
    <w:rsid w:val="00FD2660"/>
    <w:rsid w:val="00FD2EF5"/>
    <w:rsid w:val="00FE027D"/>
    <w:rsid w:val="00FE7B86"/>
  </w:rsids>
  <m:mathPr>
    <m:mathFont m:val="Cambria Math"/>
    <m:brkBin m:val="before"/>
    <m:brkBinSub m:val="--"/>
    <m:smallFrac/>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3DDE96F"/>
  <w15:docId w15:val="{4A68973C-B8D9-4BD6-BDBD-78FDC3D29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sz w:val="24"/>
        <w:szCs w:val="24"/>
        <w:bdr w:val="nil"/>
        <w:lang w:val="de-AT" w:eastAsia="de-AT" w:bidi="ar-SA"/>
      </w:rPr>
    </w:rPrDefault>
    <w:pPrDefault>
      <w:pPr>
        <w:pBdr>
          <w:top w:val="nil"/>
          <w:left w:val="nil"/>
          <w:bottom w:val="nil"/>
          <w:right w:val="nil"/>
          <w:between w:val="nil"/>
          <w:bar w:val="nil"/>
        </w:pBdr>
      </w:pPr>
    </w:pPrDefault>
  </w:docDefaults>
  <w:latentStyles w:defLockedState="0" w:defUIPriority="0" w:defSemiHidden="0" w:defUnhideWhenUsed="0" w:defQFormat="0" w:count="376">
    <w:lsdException w:name="Normal"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C13D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586E90"/>
    <w:rPr>
      <w:u w:val="single"/>
    </w:rPr>
  </w:style>
  <w:style w:type="table" w:customStyle="1" w:styleId="TableNormal1">
    <w:name w:val="Table Normal1"/>
    <w:rsid w:val="00586E90"/>
    <w:tblPr>
      <w:tblInd w:w="0" w:type="dxa"/>
      <w:tblCellMar>
        <w:top w:w="0" w:type="dxa"/>
        <w:left w:w="0" w:type="dxa"/>
        <w:bottom w:w="0" w:type="dxa"/>
        <w:right w:w="0" w:type="dxa"/>
      </w:tblCellMar>
    </w:tblPr>
  </w:style>
  <w:style w:type="paragraph" w:styleId="Kopfzeile">
    <w:name w:val="header"/>
    <w:rsid w:val="00586E90"/>
    <w:pPr>
      <w:tabs>
        <w:tab w:val="center" w:pos="4536"/>
        <w:tab w:val="right" w:pos="9072"/>
      </w:tabs>
    </w:pPr>
    <w:rPr>
      <w:rFonts w:ascii="Cambria" w:eastAsia="Cambria" w:hAnsi="Cambria" w:cs="Cambria"/>
      <w:color w:val="000000"/>
      <w:u w:color="000000"/>
      <w:lang w:val="de-DE"/>
    </w:rPr>
  </w:style>
  <w:style w:type="paragraph" w:styleId="Fuzeile">
    <w:name w:val="footer"/>
    <w:rsid w:val="00586E90"/>
    <w:pPr>
      <w:tabs>
        <w:tab w:val="center" w:pos="4536"/>
        <w:tab w:val="right" w:pos="9072"/>
      </w:tabs>
    </w:pPr>
    <w:rPr>
      <w:rFonts w:ascii="Cambria" w:eastAsia="Cambria" w:hAnsi="Cambria" w:cs="Cambria"/>
      <w:color w:val="000000"/>
      <w:u w:color="000000"/>
      <w:lang w:val="de-DE"/>
    </w:rPr>
  </w:style>
  <w:style w:type="character" w:customStyle="1" w:styleId="Link1">
    <w:name w:val="Link1"/>
    <w:rsid w:val="00586E90"/>
    <w:rPr>
      <w:color w:val="0000FF"/>
      <w:u w:val="single" w:color="0000FF"/>
    </w:rPr>
  </w:style>
  <w:style w:type="character" w:customStyle="1" w:styleId="Hyperlink0">
    <w:name w:val="Hyperlink.0"/>
    <w:basedOn w:val="Link1"/>
    <w:rsid w:val="00586E90"/>
    <w:rPr>
      <w:rFonts w:ascii="Arial" w:eastAsia="Arial" w:hAnsi="Arial" w:cs="Arial"/>
      <w:color w:val="0000FF"/>
      <w:sz w:val="20"/>
      <w:szCs w:val="20"/>
      <w:u w:val="single" w:color="0000FF"/>
    </w:rPr>
  </w:style>
  <w:style w:type="character" w:customStyle="1" w:styleId="Hyperlink1">
    <w:name w:val="Hyperlink.1"/>
    <w:basedOn w:val="Link1"/>
    <w:rsid w:val="00586E90"/>
    <w:rPr>
      <w:rFonts w:ascii="Arial" w:eastAsia="Arial" w:hAnsi="Arial" w:cs="Arial"/>
      <w:color w:val="0000FF"/>
      <w:u w:val="single" w:color="0000FF"/>
    </w:rPr>
  </w:style>
  <w:style w:type="paragraph" w:styleId="KeinLeerraum">
    <w:name w:val="No Spacing"/>
    <w:uiPriority w:val="1"/>
    <w:qFormat/>
    <w:rsid w:val="00586E90"/>
    <w:rPr>
      <w:rFonts w:ascii="Cambria" w:eastAsia="Cambria" w:hAnsi="Cambria" w:cs="Cambria"/>
      <w:color w:val="000000"/>
      <w:sz w:val="22"/>
      <w:szCs w:val="22"/>
      <w:u w:color="000000"/>
      <w:lang w:val="de-DE"/>
    </w:rPr>
  </w:style>
  <w:style w:type="character" w:customStyle="1" w:styleId="Hyperlink2">
    <w:name w:val="Hyperlink.2"/>
    <w:basedOn w:val="Link1"/>
    <w:rsid w:val="00586E90"/>
    <w:rPr>
      <w:rFonts w:ascii="Arial" w:eastAsia="Arial" w:hAnsi="Arial" w:cs="Arial"/>
      <w:color w:val="0000FF"/>
      <w:u w:val="single" w:color="0000FF"/>
      <w:lang w:val="en-US"/>
    </w:rPr>
  </w:style>
  <w:style w:type="paragraph" w:styleId="Sprechblasentext">
    <w:name w:val="Balloon Text"/>
    <w:basedOn w:val="Standard"/>
    <w:link w:val="SprechblasentextZchn"/>
    <w:uiPriority w:val="99"/>
    <w:semiHidden/>
    <w:unhideWhenUsed/>
    <w:rsid w:val="00CC5706"/>
    <w:pPr>
      <w:pBdr>
        <w:top w:val="nil"/>
        <w:left w:val="nil"/>
        <w:bottom w:val="nil"/>
        <w:right w:val="nil"/>
        <w:between w:val="nil"/>
        <w:bar w:val="nil"/>
      </w:pBdr>
    </w:pPr>
    <w:rPr>
      <w:rFonts w:ascii="Tahoma" w:eastAsia="Arial Unicode MS" w:hAnsi="Tahoma" w:cs="Tahoma"/>
      <w:color w:val="000000"/>
      <w:sz w:val="16"/>
      <w:szCs w:val="16"/>
      <w:u w:color="000000"/>
      <w:bdr w:val="nil"/>
      <w:lang w:eastAsia="en-US"/>
    </w:rPr>
  </w:style>
  <w:style w:type="character" w:customStyle="1" w:styleId="SprechblasentextZchn">
    <w:name w:val="Sprechblasentext Zchn"/>
    <w:basedOn w:val="Absatz-Standardschriftart"/>
    <w:link w:val="Sprechblasentext"/>
    <w:uiPriority w:val="99"/>
    <w:semiHidden/>
    <w:rsid w:val="00CC5706"/>
    <w:rPr>
      <w:rFonts w:ascii="Tahoma" w:hAnsi="Tahoma" w:cs="Tahoma"/>
      <w:color w:val="000000"/>
      <w:sz w:val="16"/>
      <w:szCs w:val="16"/>
      <w:u w:color="000000"/>
      <w:lang w:val="de-DE" w:eastAsia="en-US"/>
    </w:rPr>
  </w:style>
  <w:style w:type="paragraph" w:styleId="Listenabsatz">
    <w:name w:val="List Paragraph"/>
    <w:basedOn w:val="Standard"/>
    <w:uiPriority w:val="34"/>
    <w:qFormat/>
    <w:rsid w:val="00B01F97"/>
    <w:pPr>
      <w:ind w:left="720"/>
      <w:contextualSpacing/>
    </w:pPr>
    <w:rPr>
      <w:u w:color="000000"/>
    </w:rPr>
  </w:style>
  <w:style w:type="character" w:styleId="Kommentarzeichen">
    <w:name w:val="annotation reference"/>
    <w:basedOn w:val="Absatz-Standardschriftart"/>
    <w:uiPriority w:val="99"/>
    <w:semiHidden/>
    <w:unhideWhenUsed/>
    <w:rsid w:val="00466A93"/>
    <w:rPr>
      <w:sz w:val="16"/>
      <w:szCs w:val="16"/>
    </w:rPr>
  </w:style>
  <w:style w:type="paragraph" w:styleId="Kommentartext">
    <w:name w:val="annotation text"/>
    <w:basedOn w:val="Standard"/>
    <w:link w:val="KommentartextZchn"/>
    <w:uiPriority w:val="99"/>
    <w:semiHidden/>
    <w:unhideWhenUsed/>
    <w:rsid w:val="00466A93"/>
    <w:pPr>
      <w:pBdr>
        <w:top w:val="nil"/>
        <w:left w:val="nil"/>
        <w:bottom w:val="nil"/>
        <w:right w:val="nil"/>
        <w:between w:val="nil"/>
        <w:bar w:val="nil"/>
      </w:pBdr>
    </w:pPr>
    <w:rPr>
      <w:rFonts w:eastAsia="Arial Unicode MS" w:hAnsi="Arial Unicode MS" w:cs="Arial Unicode MS"/>
      <w:color w:val="000000"/>
      <w:sz w:val="20"/>
      <w:szCs w:val="20"/>
      <w:u w:color="000000"/>
      <w:bdr w:val="nil"/>
      <w:lang w:eastAsia="en-US"/>
    </w:rPr>
  </w:style>
  <w:style w:type="character" w:customStyle="1" w:styleId="KommentartextZchn">
    <w:name w:val="Kommentartext Zchn"/>
    <w:basedOn w:val="Absatz-Standardschriftart"/>
    <w:link w:val="Kommentartext"/>
    <w:uiPriority w:val="99"/>
    <w:semiHidden/>
    <w:rsid w:val="00466A93"/>
    <w:rPr>
      <w:rFonts w:hAnsi="Arial Unicode MS" w:cs="Arial Unicode MS"/>
      <w:color w:val="000000"/>
      <w:sz w:val="20"/>
      <w:szCs w:val="20"/>
      <w:u w:color="000000"/>
      <w:lang w:val="de-DE" w:eastAsia="en-US"/>
    </w:rPr>
  </w:style>
  <w:style w:type="paragraph" w:styleId="Kommentarthema">
    <w:name w:val="annotation subject"/>
    <w:basedOn w:val="Kommentartext"/>
    <w:next w:val="Kommentartext"/>
    <w:link w:val="KommentarthemaZchn"/>
    <w:semiHidden/>
    <w:unhideWhenUsed/>
    <w:rsid w:val="00466A93"/>
    <w:rPr>
      <w:b/>
      <w:bCs/>
    </w:rPr>
  </w:style>
  <w:style w:type="character" w:customStyle="1" w:styleId="KommentarthemaZchn">
    <w:name w:val="Kommentarthema Zchn"/>
    <w:basedOn w:val="KommentartextZchn"/>
    <w:link w:val="Kommentarthema"/>
    <w:semiHidden/>
    <w:rsid w:val="00466A93"/>
    <w:rPr>
      <w:rFonts w:hAnsi="Arial Unicode MS" w:cs="Arial Unicode MS"/>
      <w:b/>
      <w:bCs/>
      <w:color w:val="000000"/>
      <w:sz w:val="20"/>
      <w:szCs w:val="20"/>
      <w:u w:color="000000"/>
      <w:lang w:val="de-DE" w:eastAsia="en-US"/>
    </w:rPr>
  </w:style>
  <w:style w:type="paragraph" w:styleId="berarbeitung">
    <w:name w:val="Revision"/>
    <w:hidden/>
    <w:semiHidden/>
    <w:rsid w:val="005C2646"/>
    <w:pPr>
      <w:pBdr>
        <w:top w:val="none" w:sz="0" w:space="0" w:color="auto"/>
        <w:left w:val="none" w:sz="0" w:space="0" w:color="auto"/>
        <w:bottom w:val="none" w:sz="0" w:space="0" w:color="auto"/>
        <w:right w:val="none" w:sz="0" w:space="0" w:color="auto"/>
        <w:between w:val="none" w:sz="0" w:space="0" w:color="auto"/>
        <w:bar w:val="none" w:sz="0" w:color="auto"/>
      </w:pBdr>
    </w:pPr>
    <w:rPr>
      <w:rFonts w:hAnsi="Arial Unicode MS" w:cs="Arial Unicode MS"/>
      <w:color w:val="000000"/>
      <w:u w:color="000000"/>
      <w:lang w:val="de-DE" w:eastAsia="en-US"/>
    </w:rPr>
  </w:style>
  <w:style w:type="character" w:styleId="BesuchterLink">
    <w:name w:val="FollowedHyperlink"/>
    <w:basedOn w:val="Absatz-Standardschriftart"/>
    <w:unhideWhenUsed/>
    <w:rsid w:val="00AD5557"/>
    <w:rPr>
      <w:color w:val="FF00FF" w:themeColor="followedHyperlink"/>
      <w:u w:val="single"/>
    </w:rPr>
  </w:style>
  <w:style w:type="paragraph" w:styleId="StandardWeb">
    <w:name w:val="Normal (Web)"/>
    <w:basedOn w:val="Standard"/>
    <w:uiPriority w:val="99"/>
    <w:unhideWhenUsed/>
    <w:rsid w:val="00DC3935"/>
    <w:pPr>
      <w:spacing w:before="100" w:beforeAutospacing="1" w:after="100" w:afterAutospacing="1"/>
    </w:pPr>
    <w:rPr>
      <w:u w:color="000000"/>
      <w:lang w:val="de-AT" w:eastAsia="de-AT"/>
    </w:rPr>
  </w:style>
  <w:style w:type="table" w:styleId="Tabellenraster">
    <w:name w:val="Table Grid"/>
    <w:basedOn w:val="NormaleTabelle"/>
    <w:uiPriority w:val="39"/>
    <w:rsid w:val="006933B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9A30B9"/>
    <w:rPr>
      <w:color w:val="605E5C"/>
      <w:shd w:val="clear" w:color="auto" w:fill="E1DFDD"/>
    </w:rPr>
  </w:style>
  <w:style w:type="character" w:customStyle="1" w:styleId="apple-converted-space">
    <w:name w:val="apple-converted-space"/>
    <w:basedOn w:val="Absatz-Standardschriftart"/>
    <w:rsid w:val="00997598"/>
  </w:style>
  <w:style w:type="paragraph" w:customStyle="1" w:styleId="bodytext">
    <w:name w:val="bodytext"/>
    <w:basedOn w:val="Standard"/>
    <w:rsid w:val="00ED1358"/>
    <w:pPr>
      <w:spacing w:before="100" w:beforeAutospacing="1" w:after="100" w:afterAutospacing="1"/>
    </w:pPr>
    <w:rPr>
      <w:u w:color="000000"/>
    </w:rPr>
  </w:style>
  <w:style w:type="paragraph" w:customStyle="1" w:styleId="xmsolistparagraph">
    <w:name w:val="xmsolistparagraph"/>
    <w:basedOn w:val="Standard"/>
    <w:rsid w:val="00E65167"/>
    <w:pPr>
      <w:spacing w:before="100" w:beforeAutospacing="1" w:after="100" w:afterAutospacing="1"/>
    </w:pPr>
    <w:rPr>
      <w:u w:color="000000"/>
    </w:rPr>
  </w:style>
  <w:style w:type="paragraph" w:customStyle="1" w:styleId="xmsonormal">
    <w:name w:val="xmsonormal"/>
    <w:basedOn w:val="Standard"/>
    <w:rsid w:val="00E65167"/>
    <w:pPr>
      <w:spacing w:before="100" w:beforeAutospacing="1" w:after="100" w:afterAutospacing="1"/>
    </w:pPr>
    <w:rPr>
      <w:u w:color="000000"/>
    </w:rPr>
  </w:style>
  <w:style w:type="paragraph" w:customStyle="1" w:styleId="Default">
    <w:name w:val="Default"/>
    <w:rsid w:val="008E313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hAnsi="Arial" w:cs="Arial"/>
      <w:color w:val="000000"/>
      <w:lang w:val="de-DE"/>
    </w:rPr>
  </w:style>
  <w:style w:type="character" w:styleId="Hervorhebung">
    <w:name w:val="Emphasis"/>
    <w:basedOn w:val="Absatz-Standardschriftart"/>
    <w:uiPriority w:val="20"/>
    <w:qFormat/>
    <w:rsid w:val="00A87C50"/>
    <w:rPr>
      <w:i/>
      <w:iCs/>
    </w:rPr>
  </w:style>
  <w:style w:type="paragraph" w:styleId="HTMLVorformatiert">
    <w:name w:val="HTML Preformatted"/>
    <w:basedOn w:val="Standard"/>
    <w:link w:val="HTMLVorformatiertZchn"/>
    <w:uiPriority w:val="99"/>
    <w:unhideWhenUsed/>
    <w:rsid w:val="00B354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rsid w:val="00B35481"/>
    <w:rPr>
      <w:rFonts w:ascii="Courier New" w:eastAsia="Times New Roman" w:hAnsi="Courier New" w:cs="Courier New"/>
      <w:sz w:val="20"/>
      <w:szCs w:val="20"/>
      <w:bdr w:val="none" w:sz="0" w:space="0" w:color="auto"/>
      <w:lang w:val="de-DE" w:eastAsia="de-DE"/>
    </w:rPr>
  </w:style>
  <w:style w:type="character" w:customStyle="1" w:styleId="y2iqfc">
    <w:name w:val="y2iqfc"/>
    <w:basedOn w:val="Absatz-Standardschriftart"/>
    <w:rsid w:val="00B35481"/>
  </w:style>
  <w:style w:type="character" w:styleId="NichtaufgelsteErwhnung">
    <w:name w:val="Unresolved Mention"/>
    <w:basedOn w:val="Absatz-Standardschriftart"/>
    <w:uiPriority w:val="99"/>
    <w:semiHidden/>
    <w:unhideWhenUsed/>
    <w:rsid w:val="000121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77699">
      <w:bodyDiv w:val="1"/>
      <w:marLeft w:val="0"/>
      <w:marRight w:val="0"/>
      <w:marTop w:val="0"/>
      <w:marBottom w:val="0"/>
      <w:divBdr>
        <w:top w:val="none" w:sz="0" w:space="0" w:color="auto"/>
        <w:left w:val="none" w:sz="0" w:space="0" w:color="auto"/>
        <w:bottom w:val="none" w:sz="0" w:space="0" w:color="auto"/>
        <w:right w:val="none" w:sz="0" w:space="0" w:color="auto"/>
      </w:divBdr>
    </w:div>
    <w:div w:id="36245107">
      <w:bodyDiv w:val="1"/>
      <w:marLeft w:val="0"/>
      <w:marRight w:val="0"/>
      <w:marTop w:val="0"/>
      <w:marBottom w:val="0"/>
      <w:divBdr>
        <w:top w:val="none" w:sz="0" w:space="0" w:color="auto"/>
        <w:left w:val="none" w:sz="0" w:space="0" w:color="auto"/>
        <w:bottom w:val="none" w:sz="0" w:space="0" w:color="auto"/>
        <w:right w:val="none" w:sz="0" w:space="0" w:color="auto"/>
      </w:divBdr>
    </w:div>
    <w:div w:id="95446258">
      <w:bodyDiv w:val="1"/>
      <w:marLeft w:val="0"/>
      <w:marRight w:val="0"/>
      <w:marTop w:val="0"/>
      <w:marBottom w:val="0"/>
      <w:divBdr>
        <w:top w:val="none" w:sz="0" w:space="0" w:color="auto"/>
        <w:left w:val="none" w:sz="0" w:space="0" w:color="auto"/>
        <w:bottom w:val="none" w:sz="0" w:space="0" w:color="auto"/>
        <w:right w:val="none" w:sz="0" w:space="0" w:color="auto"/>
      </w:divBdr>
    </w:div>
    <w:div w:id="177544098">
      <w:bodyDiv w:val="1"/>
      <w:marLeft w:val="0"/>
      <w:marRight w:val="0"/>
      <w:marTop w:val="0"/>
      <w:marBottom w:val="0"/>
      <w:divBdr>
        <w:top w:val="none" w:sz="0" w:space="0" w:color="auto"/>
        <w:left w:val="none" w:sz="0" w:space="0" w:color="auto"/>
        <w:bottom w:val="none" w:sz="0" w:space="0" w:color="auto"/>
        <w:right w:val="none" w:sz="0" w:space="0" w:color="auto"/>
      </w:divBdr>
      <w:divsChild>
        <w:div w:id="1646397498">
          <w:marLeft w:val="0"/>
          <w:marRight w:val="0"/>
          <w:marTop w:val="0"/>
          <w:marBottom w:val="750"/>
          <w:divBdr>
            <w:top w:val="none" w:sz="0" w:space="0" w:color="auto"/>
            <w:left w:val="none" w:sz="0" w:space="0" w:color="auto"/>
            <w:bottom w:val="none" w:sz="0" w:space="0" w:color="auto"/>
            <w:right w:val="none" w:sz="0" w:space="0" w:color="auto"/>
          </w:divBdr>
        </w:div>
        <w:div w:id="1109201428">
          <w:marLeft w:val="0"/>
          <w:marRight w:val="0"/>
          <w:marTop w:val="0"/>
          <w:marBottom w:val="0"/>
          <w:divBdr>
            <w:top w:val="single" w:sz="18" w:space="31" w:color="F3F3F3"/>
            <w:left w:val="none" w:sz="0" w:space="0" w:color="auto"/>
            <w:bottom w:val="none" w:sz="0" w:space="31" w:color="auto"/>
            <w:right w:val="none" w:sz="0" w:space="0" w:color="auto"/>
          </w:divBdr>
          <w:divsChild>
            <w:div w:id="863832250">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 w:id="241574908">
      <w:bodyDiv w:val="1"/>
      <w:marLeft w:val="0"/>
      <w:marRight w:val="0"/>
      <w:marTop w:val="0"/>
      <w:marBottom w:val="0"/>
      <w:divBdr>
        <w:top w:val="none" w:sz="0" w:space="0" w:color="auto"/>
        <w:left w:val="none" w:sz="0" w:space="0" w:color="auto"/>
        <w:bottom w:val="none" w:sz="0" w:space="0" w:color="auto"/>
        <w:right w:val="none" w:sz="0" w:space="0" w:color="auto"/>
      </w:divBdr>
    </w:div>
    <w:div w:id="244146438">
      <w:bodyDiv w:val="1"/>
      <w:marLeft w:val="0"/>
      <w:marRight w:val="0"/>
      <w:marTop w:val="0"/>
      <w:marBottom w:val="0"/>
      <w:divBdr>
        <w:top w:val="none" w:sz="0" w:space="0" w:color="auto"/>
        <w:left w:val="none" w:sz="0" w:space="0" w:color="auto"/>
        <w:bottom w:val="none" w:sz="0" w:space="0" w:color="auto"/>
        <w:right w:val="none" w:sz="0" w:space="0" w:color="auto"/>
      </w:divBdr>
    </w:div>
    <w:div w:id="252127694">
      <w:bodyDiv w:val="1"/>
      <w:marLeft w:val="0"/>
      <w:marRight w:val="0"/>
      <w:marTop w:val="0"/>
      <w:marBottom w:val="0"/>
      <w:divBdr>
        <w:top w:val="none" w:sz="0" w:space="0" w:color="auto"/>
        <w:left w:val="none" w:sz="0" w:space="0" w:color="auto"/>
        <w:bottom w:val="none" w:sz="0" w:space="0" w:color="auto"/>
        <w:right w:val="none" w:sz="0" w:space="0" w:color="auto"/>
      </w:divBdr>
      <w:divsChild>
        <w:div w:id="1480032072">
          <w:marLeft w:val="0"/>
          <w:marRight w:val="0"/>
          <w:marTop w:val="0"/>
          <w:marBottom w:val="0"/>
          <w:divBdr>
            <w:top w:val="none" w:sz="0" w:space="0" w:color="auto"/>
            <w:left w:val="none" w:sz="0" w:space="0" w:color="auto"/>
            <w:bottom w:val="none" w:sz="0" w:space="0" w:color="auto"/>
            <w:right w:val="none" w:sz="0" w:space="0" w:color="auto"/>
          </w:divBdr>
          <w:divsChild>
            <w:div w:id="128674415">
              <w:marLeft w:val="0"/>
              <w:marRight w:val="0"/>
              <w:marTop w:val="0"/>
              <w:marBottom w:val="0"/>
              <w:divBdr>
                <w:top w:val="none" w:sz="0" w:space="0" w:color="auto"/>
                <w:left w:val="none" w:sz="0" w:space="0" w:color="auto"/>
                <w:bottom w:val="none" w:sz="0" w:space="0" w:color="auto"/>
                <w:right w:val="none" w:sz="0" w:space="0" w:color="auto"/>
              </w:divBdr>
              <w:divsChild>
                <w:div w:id="1436366672">
                  <w:marLeft w:val="0"/>
                  <w:marRight w:val="0"/>
                  <w:marTop w:val="0"/>
                  <w:marBottom w:val="0"/>
                  <w:divBdr>
                    <w:top w:val="none" w:sz="0" w:space="0" w:color="auto"/>
                    <w:left w:val="none" w:sz="0" w:space="0" w:color="auto"/>
                    <w:bottom w:val="none" w:sz="0" w:space="0" w:color="auto"/>
                    <w:right w:val="none" w:sz="0" w:space="0" w:color="auto"/>
                  </w:divBdr>
                  <w:divsChild>
                    <w:div w:id="753555171">
                      <w:marLeft w:val="0"/>
                      <w:marRight w:val="0"/>
                      <w:marTop w:val="0"/>
                      <w:marBottom w:val="0"/>
                      <w:divBdr>
                        <w:top w:val="none" w:sz="0" w:space="0" w:color="auto"/>
                        <w:left w:val="none" w:sz="0" w:space="0" w:color="auto"/>
                        <w:bottom w:val="none" w:sz="0" w:space="0" w:color="auto"/>
                        <w:right w:val="none" w:sz="0" w:space="0" w:color="auto"/>
                      </w:divBdr>
                      <w:divsChild>
                        <w:div w:id="620385040">
                          <w:marLeft w:val="0"/>
                          <w:marRight w:val="0"/>
                          <w:marTop w:val="0"/>
                          <w:marBottom w:val="0"/>
                          <w:divBdr>
                            <w:top w:val="none" w:sz="0" w:space="0" w:color="auto"/>
                            <w:left w:val="none" w:sz="0" w:space="0" w:color="auto"/>
                            <w:bottom w:val="none" w:sz="0" w:space="0" w:color="auto"/>
                            <w:right w:val="none" w:sz="0" w:space="0" w:color="auto"/>
                          </w:divBdr>
                          <w:divsChild>
                            <w:div w:id="4310532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245161">
      <w:bodyDiv w:val="1"/>
      <w:marLeft w:val="0"/>
      <w:marRight w:val="0"/>
      <w:marTop w:val="0"/>
      <w:marBottom w:val="0"/>
      <w:divBdr>
        <w:top w:val="none" w:sz="0" w:space="0" w:color="auto"/>
        <w:left w:val="none" w:sz="0" w:space="0" w:color="auto"/>
        <w:bottom w:val="none" w:sz="0" w:space="0" w:color="auto"/>
        <w:right w:val="none" w:sz="0" w:space="0" w:color="auto"/>
      </w:divBdr>
    </w:div>
    <w:div w:id="300774724">
      <w:bodyDiv w:val="1"/>
      <w:marLeft w:val="0"/>
      <w:marRight w:val="0"/>
      <w:marTop w:val="0"/>
      <w:marBottom w:val="0"/>
      <w:divBdr>
        <w:top w:val="none" w:sz="0" w:space="0" w:color="auto"/>
        <w:left w:val="none" w:sz="0" w:space="0" w:color="auto"/>
        <w:bottom w:val="none" w:sz="0" w:space="0" w:color="auto"/>
        <w:right w:val="none" w:sz="0" w:space="0" w:color="auto"/>
      </w:divBdr>
    </w:div>
    <w:div w:id="469636925">
      <w:bodyDiv w:val="1"/>
      <w:marLeft w:val="0"/>
      <w:marRight w:val="0"/>
      <w:marTop w:val="0"/>
      <w:marBottom w:val="0"/>
      <w:divBdr>
        <w:top w:val="none" w:sz="0" w:space="0" w:color="auto"/>
        <w:left w:val="none" w:sz="0" w:space="0" w:color="auto"/>
        <w:bottom w:val="none" w:sz="0" w:space="0" w:color="auto"/>
        <w:right w:val="none" w:sz="0" w:space="0" w:color="auto"/>
      </w:divBdr>
    </w:div>
    <w:div w:id="519125487">
      <w:bodyDiv w:val="1"/>
      <w:marLeft w:val="0"/>
      <w:marRight w:val="0"/>
      <w:marTop w:val="0"/>
      <w:marBottom w:val="0"/>
      <w:divBdr>
        <w:top w:val="none" w:sz="0" w:space="0" w:color="auto"/>
        <w:left w:val="none" w:sz="0" w:space="0" w:color="auto"/>
        <w:bottom w:val="none" w:sz="0" w:space="0" w:color="auto"/>
        <w:right w:val="none" w:sz="0" w:space="0" w:color="auto"/>
      </w:divBdr>
    </w:div>
    <w:div w:id="553590520">
      <w:bodyDiv w:val="1"/>
      <w:marLeft w:val="0"/>
      <w:marRight w:val="0"/>
      <w:marTop w:val="0"/>
      <w:marBottom w:val="0"/>
      <w:divBdr>
        <w:top w:val="none" w:sz="0" w:space="0" w:color="auto"/>
        <w:left w:val="none" w:sz="0" w:space="0" w:color="auto"/>
        <w:bottom w:val="none" w:sz="0" w:space="0" w:color="auto"/>
        <w:right w:val="none" w:sz="0" w:space="0" w:color="auto"/>
      </w:divBdr>
    </w:div>
    <w:div w:id="573128896">
      <w:bodyDiv w:val="1"/>
      <w:marLeft w:val="0"/>
      <w:marRight w:val="0"/>
      <w:marTop w:val="0"/>
      <w:marBottom w:val="0"/>
      <w:divBdr>
        <w:top w:val="none" w:sz="0" w:space="0" w:color="auto"/>
        <w:left w:val="none" w:sz="0" w:space="0" w:color="auto"/>
        <w:bottom w:val="none" w:sz="0" w:space="0" w:color="auto"/>
        <w:right w:val="none" w:sz="0" w:space="0" w:color="auto"/>
      </w:divBdr>
    </w:div>
    <w:div w:id="708459166">
      <w:bodyDiv w:val="1"/>
      <w:marLeft w:val="0"/>
      <w:marRight w:val="0"/>
      <w:marTop w:val="0"/>
      <w:marBottom w:val="0"/>
      <w:divBdr>
        <w:top w:val="none" w:sz="0" w:space="0" w:color="auto"/>
        <w:left w:val="none" w:sz="0" w:space="0" w:color="auto"/>
        <w:bottom w:val="none" w:sz="0" w:space="0" w:color="auto"/>
        <w:right w:val="none" w:sz="0" w:space="0" w:color="auto"/>
      </w:divBdr>
    </w:div>
    <w:div w:id="708459402">
      <w:bodyDiv w:val="1"/>
      <w:marLeft w:val="0"/>
      <w:marRight w:val="0"/>
      <w:marTop w:val="0"/>
      <w:marBottom w:val="0"/>
      <w:divBdr>
        <w:top w:val="none" w:sz="0" w:space="0" w:color="auto"/>
        <w:left w:val="none" w:sz="0" w:space="0" w:color="auto"/>
        <w:bottom w:val="none" w:sz="0" w:space="0" w:color="auto"/>
        <w:right w:val="none" w:sz="0" w:space="0" w:color="auto"/>
      </w:divBdr>
    </w:div>
    <w:div w:id="785538115">
      <w:bodyDiv w:val="1"/>
      <w:marLeft w:val="0"/>
      <w:marRight w:val="0"/>
      <w:marTop w:val="0"/>
      <w:marBottom w:val="0"/>
      <w:divBdr>
        <w:top w:val="none" w:sz="0" w:space="0" w:color="auto"/>
        <w:left w:val="none" w:sz="0" w:space="0" w:color="auto"/>
        <w:bottom w:val="none" w:sz="0" w:space="0" w:color="auto"/>
        <w:right w:val="none" w:sz="0" w:space="0" w:color="auto"/>
      </w:divBdr>
    </w:div>
    <w:div w:id="790176028">
      <w:bodyDiv w:val="1"/>
      <w:marLeft w:val="0"/>
      <w:marRight w:val="0"/>
      <w:marTop w:val="0"/>
      <w:marBottom w:val="0"/>
      <w:divBdr>
        <w:top w:val="none" w:sz="0" w:space="0" w:color="auto"/>
        <w:left w:val="none" w:sz="0" w:space="0" w:color="auto"/>
        <w:bottom w:val="none" w:sz="0" w:space="0" w:color="auto"/>
        <w:right w:val="none" w:sz="0" w:space="0" w:color="auto"/>
      </w:divBdr>
    </w:div>
    <w:div w:id="804785331">
      <w:bodyDiv w:val="1"/>
      <w:marLeft w:val="0"/>
      <w:marRight w:val="0"/>
      <w:marTop w:val="0"/>
      <w:marBottom w:val="0"/>
      <w:divBdr>
        <w:top w:val="none" w:sz="0" w:space="0" w:color="auto"/>
        <w:left w:val="none" w:sz="0" w:space="0" w:color="auto"/>
        <w:bottom w:val="none" w:sz="0" w:space="0" w:color="auto"/>
        <w:right w:val="none" w:sz="0" w:space="0" w:color="auto"/>
      </w:divBdr>
      <w:divsChild>
        <w:div w:id="912667656">
          <w:marLeft w:val="0"/>
          <w:marRight w:val="0"/>
          <w:marTop w:val="0"/>
          <w:marBottom w:val="0"/>
          <w:divBdr>
            <w:top w:val="none" w:sz="0" w:space="0" w:color="auto"/>
            <w:left w:val="none" w:sz="0" w:space="0" w:color="auto"/>
            <w:bottom w:val="none" w:sz="0" w:space="0" w:color="auto"/>
            <w:right w:val="none" w:sz="0" w:space="0" w:color="auto"/>
          </w:divBdr>
        </w:div>
        <w:div w:id="564334555">
          <w:marLeft w:val="0"/>
          <w:marRight w:val="0"/>
          <w:marTop w:val="0"/>
          <w:marBottom w:val="0"/>
          <w:divBdr>
            <w:top w:val="none" w:sz="0" w:space="0" w:color="auto"/>
            <w:left w:val="none" w:sz="0" w:space="0" w:color="auto"/>
            <w:bottom w:val="none" w:sz="0" w:space="0" w:color="auto"/>
            <w:right w:val="none" w:sz="0" w:space="0" w:color="auto"/>
          </w:divBdr>
        </w:div>
        <w:div w:id="1182433080">
          <w:marLeft w:val="0"/>
          <w:marRight w:val="0"/>
          <w:marTop w:val="0"/>
          <w:marBottom w:val="0"/>
          <w:divBdr>
            <w:top w:val="none" w:sz="0" w:space="0" w:color="auto"/>
            <w:left w:val="none" w:sz="0" w:space="0" w:color="auto"/>
            <w:bottom w:val="none" w:sz="0" w:space="0" w:color="auto"/>
            <w:right w:val="none" w:sz="0" w:space="0" w:color="auto"/>
          </w:divBdr>
        </w:div>
      </w:divsChild>
    </w:div>
    <w:div w:id="814180419">
      <w:bodyDiv w:val="1"/>
      <w:marLeft w:val="0"/>
      <w:marRight w:val="0"/>
      <w:marTop w:val="0"/>
      <w:marBottom w:val="0"/>
      <w:divBdr>
        <w:top w:val="none" w:sz="0" w:space="0" w:color="auto"/>
        <w:left w:val="none" w:sz="0" w:space="0" w:color="auto"/>
        <w:bottom w:val="none" w:sz="0" w:space="0" w:color="auto"/>
        <w:right w:val="none" w:sz="0" w:space="0" w:color="auto"/>
      </w:divBdr>
    </w:div>
    <w:div w:id="824056145">
      <w:bodyDiv w:val="1"/>
      <w:marLeft w:val="0"/>
      <w:marRight w:val="0"/>
      <w:marTop w:val="0"/>
      <w:marBottom w:val="0"/>
      <w:divBdr>
        <w:top w:val="none" w:sz="0" w:space="0" w:color="auto"/>
        <w:left w:val="none" w:sz="0" w:space="0" w:color="auto"/>
        <w:bottom w:val="none" w:sz="0" w:space="0" w:color="auto"/>
        <w:right w:val="none" w:sz="0" w:space="0" w:color="auto"/>
      </w:divBdr>
    </w:div>
    <w:div w:id="840855008">
      <w:bodyDiv w:val="1"/>
      <w:marLeft w:val="0"/>
      <w:marRight w:val="0"/>
      <w:marTop w:val="0"/>
      <w:marBottom w:val="0"/>
      <w:divBdr>
        <w:top w:val="none" w:sz="0" w:space="0" w:color="auto"/>
        <w:left w:val="none" w:sz="0" w:space="0" w:color="auto"/>
        <w:bottom w:val="none" w:sz="0" w:space="0" w:color="auto"/>
        <w:right w:val="none" w:sz="0" w:space="0" w:color="auto"/>
      </w:divBdr>
      <w:divsChild>
        <w:div w:id="799803800">
          <w:marLeft w:val="0"/>
          <w:marRight w:val="0"/>
          <w:marTop w:val="0"/>
          <w:marBottom w:val="0"/>
          <w:divBdr>
            <w:top w:val="none" w:sz="0" w:space="0" w:color="auto"/>
            <w:left w:val="none" w:sz="0" w:space="0" w:color="auto"/>
            <w:bottom w:val="none" w:sz="0" w:space="0" w:color="auto"/>
            <w:right w:val="none" w:sz="0" w:space="0" w:color="auto"/>
          </w:divBdr>
        </w:div>
        <w:div w:id="1456752109">
          <w:marLeft w:val="0"/>
          <w:marRight w:val="0"/>
          <w:marTop w:val="0"/>
          <w:marBottom w:val="0"/>
          <w:divBdr>
            <w:top w:val="none" w:sz="0" w:space="0" w:color="auto"/>
            <w:left w:val="none" w:sz="0" w:space="0" w:color="auto"/>
            <w:bottom w:val="none" w:sz="0" w:space="0" w:color="auto"/>
            <w:right w:val="none" w:sz="0" w:space="0" w:color="auto"/>
          </w:divBdr>
        </w:div>
      </w:divsChild>
    </w:div>
    <w:div w:id="894000551">
      <w:bodyDiv w:val="1"/>
      <w:marLeft w:val="0"/>
      <w:marRight w:val="0"/>
      <w:marTop w:val="0"/>
      <w:marBottom w:val="0"/>
      <w:divBdr>
        <w:top w:val="none" w:sz="0" w:space="0" w:color="auto"/>
        <w:left w:val="none" w:sz="0" w:space="0" w:color="auto"/>
        <w:bottom w:val="none" w:sz="0" w:space="0" w:color="auto"/>
        <w:right w:val="none" w:sz="0" w:space="0" w:color="auto"/>
      </w:divBdr>
      <w:divsChild>
        <w:div w:id="670450726">
          <w:marLeft w:val="0"/>
          <w:marRight w:val="0"/>
          <w:marTop w:val="0"/>
          <w:marBottom w:val="0"/>
          <w:divBdr>
            <w:top w:val="none" w:sz="0" w:space="0" w:color="auto"/>
            <w:left w:val="none" w:sz="0" w:space="0" w:color="auto"/>
            <w:bottom w:val="none" w:sz="0" w:space="0" w:color="auto"/>
            <w:right w:val="none" w:sz="0" w:space="0" w:color="auto"/>
          </w:divBdr>
        </w:div>
        <w:div w:id="288895398">
          <w:marLeft w:val="0"/>
          <w:marRight w:val="0"/>
          <w:marTop w:val="0"/>
          <w:marBottom w:val="0"/>
          <w:divBdr>
            <w:top w:val="none" w:sz="0" w:space="0" w:color="auto"/>
            <w:left w:val="none" w:sz="0" w:space="0" w:color="auto"/>
            <w:bottom w:val="none" w:sz="0" w:space="0" w:color="auto"/>
            <w:right w:val="none" w:sz="0" w:space="0" w:color="auto"/>
          </w:divBdr>
        </w:div>
        <w:div w:id="1009331074">
          <w:marLeft w:val="0"/>
          <w:marRight w:val="0"/>
          <w:marTop w:val="0"/>
          <w:marBottom w:val="0"/>
          <w:divBdr>
            <w:top w:val="none" w:sz="0" w:space="0" w:color="auto"/>
            <w:left w:val="none" w:sz="0" w:space="0" w:color="auto"/>
            <w:bottom w:val="none" w:sz="0" w:space="0" w:color="auto"/>
            <w:right w:val="none" w:sz="0" w:space="0" w:color="auto"/>
          </w:divBdr>
        </w:div>
      </w:divsChild>
    </w:div>
    <w:div w:id="898593713">
      <w:bodyDiv w:val="1"/>
      <w:marLeft w:val="0"/>
      <w:marRight w:val="0"/>
      <w:marTop w:val="0"/>
      <w:marBottom w:val="0"/>
      <w:divBdr>
        <w:top w:val="none" w:sz="0" w:space="0" w:color="auto"/>
        <w:left w:val="none" w:sz="0" w:space="0" w:color="auto"/>
        <w:bottom w:val="none" w:sz="0" w:space="0" w:color="auto"/>
        <w:right w:val="none" w:sz="0" w:space="0" w:color="auto"/>
      </w:divBdr>
    </w:div>
    <w:div w:id="916675347">
      <w:bodyDiv w:val="1"/>
      <w:marLeft w:val="0"/>
      <w:marRight w:val="0"/>
      <w:marTop w:val="0"/>
      <w:marBottom w:val="0"/>
      <w:divBdr>
        <w:top w:val="none" w:sz="0" w:space="0" w:color="auto"/>
        <w:left w:val="none" w:sz="0" w:space="0" w:color="auto"/>
        <w:bottom w:val="none" w:sz="0" w:space="0" w:color="auto"/>
        <w:right w:val="none" w:sz="0" w:space="0" w:color="auto"/>
      </w:divBdr>
    </w:div>
    <w:div w:id="937445048">
      <w:bodyDiv w:val="1"/>
      <w:marLeft w:val="0"/>
      <w:marRight w:val="0"/>
      <w:marTop w:val="0"/>
      <w:marBottom w:val="0"/>
      <w:divBdr>
        <w:top w:val="none" w:sz="0" w:space="0" w:color="auto"/>
        <w:left w:val="none" w:sz="0" w:space="0" w:color="auto"/>
        <w:bottom w:val="none" w:sz="0" w:space="0" w:color="auto"/>
        <w:right w:val="none" w:sz="0" w:space="0" w:color="auto"/>
      </w:divBdr>
    </w:div>
    <w:div w:id="985355648">
      <w:bodyDiv w:val="1"/>
      <w:marLeft w:val="0"/>
      <w:marRight w:val="0"/>
      <w:marTop w:val="0"/>
      <w:marBottom w:val="0"/>
      <w:divBdr>
        <w:top w:val="none" w:sz="0" w:space="0" w:color="auto"/>
        <w:left w:val="none" w:sz="0" w:space="0" w:color="auto"/>
        <w:bottom w:val="none" w:sz="0" w:space="0" w:color="auto"/>
        <w:right w:val="none" w:sz="0" w:space="0" w:color="auto"/>
      </w:divBdr>
    </w:div>
    <w:div w:id="1015037235">
      <w:bodyDiv w:val="1"/>
      <w:marLeft w:val="0"/>
      <w:marRight w:val="0"/>
      <w:marTop w:val="0"/>
      <w:marBottom w:val="0"/>
      <w:divBdr>
        <w:top w:val="none" w:sz="0" w:space="0" w:color="auto"/>
        <w:left w:val="none" w:sz="0" w:space="0" w:color="auto"/>
        <w:bottom w:val="none" w:sz="0" w:space="0" w:color="auto"/>
        <w:right w:val="none" w:sz="0" w:space="0" w:color="auto"/>
      </w:divBdr>
    </w:div>
    <w:div w:id="1049304303">
      <w:bodyDiv w:val="1"/>
      <w:marLeft w:val="0"/>
      <w:marRight w:val="0"/>
      <w:marTop w:val="0"/>
      <w:marBottom w:val="0"/>
      <w:divBdr>
        <w:top w:val="none" w:sz="0" w:space="0" w:color="auto"/>
        <w:left w:val="none" w:sz="0" w:space="0" w:color="auto"/>
        <w:bottom w:val="none" w:sz="0" w:space="0" w:color="auto"/>
        <w:right w:val="none" w:sz="0" w:space="0" w:color="auto"/>
      </w:divBdr>
    </w:div>
    <w:div w:id="1056050983">
      <w:bodyDiv w:val="1"/>
      <w:marLeft w:val="0"/>
      <w:marRight w:val="0"/>
      <w:marTop w:val="0"/>
      <w:marBottom w:val="0"/>
      <w:divBdr>
        <w:top w:val="none" w:sz="0" w:space="0" w:color="auto"/>
        <w:left w:val="none" w:sz="0" w:space="0" w:color="auto"/>
        <w:bottom w:val="none" w:sz="0" w:space="0" w:color="auto"/>
        <w:right w:val="none" w:sz="0" w:space="0" w:color="auto"/>
      </w:divBdr>
      <w:divsChild>
        <w:div w:id="1238324560">
          <w:marLeft w:val="0"/>
          <w:marRight w:val="0"/>
          <w:marTop w:val="0"/>
          <w:marBottom w:val="0"/>
          <w:divBdr>
            <w:top w:val="none" w:sz="0" w:space="0" w:color="auto"/>
            <w:left w:val="none" w:sz="0" w:space="0" w:color="auto"/>
            <w:bottom w:val="none" w:sz="0" w:space="0" w:color="auto"/>
            <w:right w:val="none" w:sz="0" w:space="0" w:color="auto"/>
          </w:divBdr>
        </w:div>
        <w:div w:id="2105370258">
          <w:marLeft w:val="0"/>
          <w:marRight w:val="0"/>
          <w:marTop w:val="0"/>
          <w:marBottom w:val="0"/>
          <w:divBdr>
            <w:top w:val="none" w:sz="0" w:space="0" w:color="auto"/>
            <w:left w:val="none" w:sz="0" w:space="0" w:color="auto"/>
            <w:bottom w:val="none" w:sz="0" w:space="0" w:color="auto"/>
            <w:right w:val="none" w:sz="0" w:space="0" w:color="auto"/>
          </w:divBdr>
        </w:div>
        <w:div w:id="564071918">
          <w:marLeft w:val="0"/>
          <w:marRight w:val="0"/>
          <w:marTop w:val="0"/>
          <w:marBottom w:val="0"/>
          <w:divBdr>
            <w:top w:val="none" w:sz="0" w:space="0" w:color="auto"/>
            <w:left w:val="none" w:sz="0" w:space="0" w:color="auto"/>
            <w:bottom w:val="none" w:sz="0" w:space="0" w:color="auto"/>
            <w:right w:val="none" w:sz="0" w:space="0" w:color="auto"/>
          </w:divBdr>
        </w:div>
        <w:div w:id="1596133088">
          <w:marLeft w:val="0"/>
          <w:marRight w:val="0"/>
          <w:marTop w:val="0"/>
          <w:marBottom w:val="0"/>
          <w:divBdr>
            <w:top w:val="none" w:sz="0" w:space="0" w:color="auto"/>
            <w:left w:val="none" w:sz="0" w:space="0" w:color="auto"/>
            <w:bottom w:val="none" w:sz="0" w:space="0" w:color="auto"/>
            <w:right w:val="none" w:sz="0" w:space="0" w:color="auto"/>
          </w:divBdr>
        </w:div>
        <w:div w:id="987513380">
          <w:marLeft w:val="0"/>
          <w:marRight w:val="0"/>
          <w:marTop w:val="0"/>
          <w:marBottom w:val="0"/>
          <w:divBdr>
            <w:top w:val="none" w:sz="0" w:space="0" w:color="auto"/>
            <w:left w:val="none" w:sz="0" w:space="0" w:color="auto"/>
            <w:bottom w:val="none" w:sz="0" w:space="0" w:color="auto"/>
            <w:right w:val="none" w:sz="0" w:space="0" w:color="auto"/>
          </w:divBdr>
        </w:div>
        <w:div w:id="1761633911">
          <w:marLeft w:val="0"/>
          <w:marRight w:val="0"/>
          <w:marTop w:val="0"/>
          <w:marBottom w:val="0"/>
          <w:divBdr>
            <w:top w:val="none" w:sz="0" w:space="0" w:color="auto"/>
            <w:left w:val="none" w:sz="0" w:space="0" w:color="auto"/>
            <w:bottom w:val="none" w:sz="0" w:space="0" w:color="auto"/>
            <w:right w:val="none" w:sz="0" w:space="0" w:color="auto"/>
          </w:divBdr>
        </w:div>
        <w:div w:id="51003025">
          <w:marLeft w:val="0"/>
          <w:marRight w:val="0"/>
          <w:marTop w:val="0"/>
          <w:marBottom w:val="0"/>
          <w:divBdr>
            <w:top w:val="none" w:sz="0" w:space="0" w:color="auto"/>
            <w:left w:val="none" w:sz="0" w:space="0" w:color="auto"/>
            <w:bottom w:val="none" w:sz="0" w:space="0" w:color="auto"/>
            <w:right w:val="none" w:sz="0" w:space="0" w:color="auto"/>
          </w:divBdr>
        </w:div>
        <w:div w:id="1713261548">
          <w:marLeft w:val="0"/>
          <w:marRight w:val="0"/>
          <w:marTop w:val="0"/>
          <w:marBottom w:val="0"/>
          <w:divBdr>
            <w:top w:val="none" w:sz="0" w:space="0" w:color="auto"/>
            <w:left w:val="none" w:sz="0" w:space="0" w:color="auto"/>
            <w:bottom w:val="none" w:sz="0" w:space="0" w:color="auto"/>
            <w:right w:val="none" w:sz="0" w:space="0" w:color="auto"/>
          </w:divBdr>
        </w:div>
      </w:divsChild>
    </w:div>
    <w:div w:id="1120417592">
      <w:bodyDiv w:val="1"/>
      <w:marLeft w:val="0"/>
      <w:marRight w:val="0"/>
      <w:marTop w:val="0"/>
      <w:marBottom w:val="0"/>
      <w:divBdr>
        <w:top w:val="none" w:sz="0" w:space="0" w:color="auto"/>
        <w:left w:val="none" w:sz="0" w:space="0" w:color="auto"/>
        <w:bottom w:val="none" w:sz="0" w:space="0" w:color="auto"/>
        <w:right w:val="none" w:sz="0" w:space="0" w:color="auto"/>
      </w:divBdr>
    </w:div>
    <w:div w:id="1156872715">
      <w:bodyDiv w:val="1"/>
      <w:marLeft w:val="0"/>
      <w:marRight w:val="0"/>
      <w:marTop w:val="0"/>
      <w:marBottom w:val="0"/>
      <w:divBdr>
        <w:top w:val="none" w:sz="0" w:space="0" w:color="auto"/>
        <w:left w:val="none" w:sz="0" w:space="0" w:color="auto"/>
        <w:bottom w:val="none" w:sz="0" w:space="0" w:color="auto"/>
        <w:right w:val="none" w:sz="0" w:space="0" w:color="auto"/>
      </w:divBdr>
    </w:div>
    <w:div w:id="1160195416">
      <w:bodyDiv w:val="1"/>
      <w:marLeft w:val="0"/>
      <w:marRight w:val="0"/>
      <w:marTop w:val="0"/>
      <w:marBottom w:val="0"/>
      <w:divBdr>
        <w:top w:val="none" w:sz="0" w:space="0" w:color="auto"/>
        <w:left w:val="none" w:sz="0" w:space="0" w:color="auto"/>
        <w:bottom w:val="none" w:sz="0" w:space="0" w:color="auto"/>
        <w:right w:val="none" w:sz="0" w:space="0" w:color="auto"/>
      </w:divBdr>
    </w:div>
    <w:div w:id="1228691252">
      <w:bodyDiv w:val="1"/>
      <w:marLeft w:val="0"/>
      <w:marRight w:val="0"/>
      <w:marTop w:val="0"/>
      <w:marBottom w:val="0"/>
      <w:divBdr>
        <w:top w:val="none" w:sz="0" w:space="0" w:color="auto"/>
        <w:left w:val="none" w:sz="0" w:space="0" w:color="auto"/>
        <w:bottom w:val="none" w:sz="0" w:space="0" w:color="auto"/>
        <w:right w:val="none" w:sz="0" w:space="0" w:color="auto"/>
      </w:divBdr>
    </w:div>
    <w:div w:id="1253205464">
      <w:bodyDiv w:val="1"/>
      <w:marLeft w:val="0"/>
      <w:marRight w:val="0"/>
      <w:marTop w:val="0"/>
      <w:marBottom w:val="0"/>
      <w:divBdr>
        <w:top w:val="none" w:sz="0" w:space="0" w:color="auto"/>
        <w:left w:val="none" w:sz="0" w:space="0" w:color="auto"/>
        <w:bottom w:val="none" w:sz="0" w:space="0" w:color="auto"/>
        <w:right w:val="none" w:sz="0" w:space="0" w:color="auto"/>
      </w:divBdr>
    </w:div>
    <w:div w:id="1295256184">
      <w:bodyDiv w:val="1"/>
      <w:marLeft w:val="0"/>
      <w:marRight w:val="0"/>
      <w:marTop w:val="0"/>
      <w:marBottom w:val="0"/>
      <w:divBdr>
        <w:top w:val="none" w:sz="0" w:space="0" w:color="auto"/>
        <w:left w:val="none" w:sz="0" w:space="0" w:color="auto"/>
        <w:bottom w:val="none" w:sz="0" w:space="0" w:color="auto"/>
        <w:right w:val="none" w:sz="0" w:space="0" w:color="auto"/>
      </w:divBdr>
      <w:divsChild>
        <w:div w:id="1258321153">
          <w:marLeft w:val="0"/>
          <w:marRight w:val="0"/>
          <w:marTop w:val="0"/>
          <w:marBottom w:val="0"/>
          <w:divBdr>
            <w:top w:val="none" w:sz="0" w:space="0" w:color="auto"/>
            <w:left w:val="none" w:sz="0" w:space="0" w:color="auto"/>
            <w:bottom w:val="none" w:sz="0" w:space="0" w:color="auto"/>
            <w:right w:val="none" w:sz="0" w:space="0" w:color="auto"/>
          </w:divBdr>
        </w:div>
      </w:divsChild>
    </w:div>
    <w:div w:id="1312828256">
      <w:bodyDiv w:val="1"/>
      <w:marLeft w:val="0"/>
      <w:marRight w:val="0"/>
      <w:marTop w:val="0"/>
      <w:marBottom w:val="0"/>
      <w:divBdr>
        <w:top w:val="none" w:sz="0" w:space="0" w:color="auto"/>
        <w:left w:val="none" w:sz="0" w:space="0" w:color="auto"/>
        <w:bottom w:val="none" w:sz="0" w:space="0" w:color="auto"/>
        <w:right w:val="none" w:sz="0" w:space="0" w:color="auto"/>
      </w:divBdr>
    </w:div>
    <w:div w:id="1320229142">
      <w:bodyDiv w:val="1"/>
      <w:marLeft w:val="0"/>
      <w:marRight w:val="0"/>
      <w:marTop w:val="0"/>
      <w:marBottom w:val="0"/>
      <w:divBdr>
        <w:top w:val="none" w:sz="0" w:space="0" w:color="auto"/>
        <w:left w:val="none" w:sz="0" w:space="0" w:color="auto"/>
        <w:bottom w:val="none" w:sz="0" w:space="0" w:color="auto"/>
        <w:right w:val="none" w:sz="0" w:space="0" w:color="auto"/>
      </w:divBdr>
    </w:div>
    <w:div w:id="1338145852">
      <w:bodyDiv w:val="1"/>
      <w:marLeft w:val="0"/>
      <w:marRight w:val="0"/>
      <w:marTop w:val="0"/>
      <w:marBottom w:val="0"/>
      <w:divBdr>
        <w:top w:val="none" w:sz="0" w:space="0" w:color="auto"/>
        <w:left w:val="none" w:sz="0" w:space="0" w:color="auto"/>
        <w:bottom w:val="none" w:sz="0" w:space="0" w:color="auto"/>
        <w:right w:val="none" w:sz="0" w:space="0" w:color="auto"/>
      </w:divBdr>
    </w:div>
    <w:div w:id="1512376834">
      <w:bodyDiv w:val="1"/>
      <w:marLeft w:val="0"/>
      <w:marRight w:val="0"/>
      <w:marTop w:val="0"/>
      <w:marBottom w:val="0"/>
      <w:divBdr>
        <w:top w:val="none" w:sz="0" w:space="0" w:color="auto"/>
        <w:left w:val="none" w:sz="0" w:space="0" w:color="auto"/>
        <w:bottom w:val="none" w:sz="0" w:space="0" w:color="auto"/>
        <w:right w:val="none" w:sz="0" w:space="0" w:color="auto"/>
      </w:divBdr>
    </w:div>
    <w:div w:id="1591502178">
      <w:bodyDiv w:val="1"/>
      <w:marLeft w:val="0"/>
      <w:marRight w:val="0"/>
      <w:marTop w:val="0"/>
      <w:marBottom w:val="0"/>
      <w:divBdr>
        <w:top w:val="none" w:sz="0" w:space="0" w:color="auto"/>
        <w:left w:val="none" w:sz="0" w:space="0" w:color="auto"/>
        <w:bottom w:val="none" w:sz="0" w:space="0" w:color="auto"/>
        <w:right w:val="none" w:sz="0" w:space="0" w:color="auto"/>
      </w:divBdr>
    </w:div>
    <w:div w:id="1685934606">
      <w:bodyDiv w:val="1"/>
      <w:marLeft w:val="0"/>
      <w:marRight w:val="0"/>
      <w:marTop w:val="0"/>
      <w:marBottom w:val="0"/>
      <w:divBdr>
        <w:top w:val="none" w:sz="0" w:space="0" w:color="auto"/>
        <w:left w:val="none" w:sz="0" w:space="0" w:color="auto"/>
        <w:bottom w:val="none" w:sz="0" w:space="0" w:color="auto"/>
        <w:right w:val="none" w:sz="0" w:space="0" w:color="auto"/>
      </w:divBdr>
    </w:div>
    <w:div w:id="1716193053">
      <w:bodyDiv w:val="1"/>
      <w:marLeft w:val="0"/>
      <w:marRight w:val="0"/>
      <w:marTop w:val="0"/>
      <w:marBottom w:val="0"/>
      <w:divBdr>
        <w:top w:val="none" w:sz="0" w:space="0" w:color="auto"/>
        <w:left w:val="none" w:sz="0" w:space="0" w:color="auto"/>
        <w:bottom w:val="none" w:sz="0" w:space="0" w:color="auto"/>
        <w:right w:val="none" w:sz="0" w:space="0" w:color="auto"/>
      </w:divBdr>
    </w:div>
    <w:div w:id="1874034302">
      <w:bodyDiv w:val="1"/>
      <w:marLeft w:val="0"/>
      <w:marRight w:val="0"/>
      <w:marTop w:val="0"/>
      <w:marBottom w:val="0"/>
      <w:divBdr>
        <w:top w:val="none" w:sz="0" w:space="0" w:color="auto"/>
        <w:left w:val="none" w:sz="0" w:space="0" w:color="auto"/>
        <w:bottom w:val="none" w:sz="0" w:space="0" w:color="auto"/>
        <w:right w:val="none" w:sz="0" w:space="0" w:color="auto"/>
      </w:divBdr>
    </w:div>
    <w:div w:id="1971937555">
      <w:bodyDiv w:val="1"/>
      <w:marLeft w:val="0"/>
      <w:marRight w:val="0"/>
      <w:marTop w:val="0"/>
      <w:marBottom w:val="0"/>
      <w:divBdr>
        <w:top w:val="none" w:sz="0" w:space="0" w:color="auto"/>
        <w:left w:val="none" w:sz="0" w:space="0" w:color="auto"/>
        <w:bottom w:val="none" w:sz="0" w:space="0" w:color="auto"/>
        <w:right w:val="none" w:sz="0" w:space="0" w:color="auto"/>
      </w:divBdr>
      <w:divsChild>
        <w:div w:id="834224980">
          <w:marLeft w:val="0"/>
          <w:marRight w:val="0"/>
          <w:marTop w:val="0"/>
          <w:marBottom w:val="0"/>
          <w:divBdr>
            <w:top w:val="none" w:sz="0" w:space="0" w:color="auto"/>
            <w:left w:val="none" w:sz="0" w:space="0" w:color="auto"/>
            <w:bottom w:val="none" w:sz="0" w:space="0" w:color="auto"/>
            <w:right w:val="none" w:sz="0" w:space="0" w:color="auto"/>
          </w:divBdr>
        </w:div>
        <w:div w:id="389808178">
          <w:marLeft w:val="0"/>
          <w:marRight w:val="0"/>
          <w:marTop w:val="0"/>
          <w:marBottom w:val="0"/>
          <w:divBdr>
            <w:top w:val="none" w:sz="0" w:space="0" w:color="auto"/>
            <w:left w:val="none" w:sz="0" w:space="0" w:color="auto"/>
            <w:bottom w:val="none" w:sz="0" w:space="0" w:color="auto"/>
            <w:right w:val="none" w:sz="0" w:space="0" w:color="auto"/>
          </w:divBdr>
        </w:div>
      </w:divsChild>
    </w:div>
    <w:div w:id="1992173998">
      <w:bodyDiv w:val="1"/>
      <w:marLeft w:val="0"/>
      <w:marRight w:val="0"/>
      <w:marTop w:val="0"/>
      <w:marBottom w:val="0"/>
      <w:divBdr>
        <w:top w:val="none" w:sz="0" w:space="0" w:color="auto"/>
        <w:left w:val="none" w:sz="0" w:space="0" w:color="auto"/>
        <w:bottom w:val="none" w:sz="0" w:space="0" w:color="auto"/>
        <w:right w:val="none" w:sz="0" w:space="0" w:color="auto"/>
      </w:divBdr>
    </w:div>
    <w:div w:id="2027363594">
      <w:bodyDiv w:val="1"/>
      <w:marLeft w:val="0"/>
      <w:marRight w:val="0"/>
      <w:marTop w:val="0"/>
      <w:marBottom w:val="0"/>
      <w:divBdr>
        <w:top w:val="none" w:sz="0" w:space="0" w:color="auto"/>
        <w:left w:val="none" w:sz="0" w:space="0" w:color="auto"/>
        <w:bottom w:val="none" w:sz="0" w:space="0" w:color="auto"/>
        <w:right w:val="none" w:sz="0" w:space="0" w:color="auto"/>
      </w:divBdr>
      <w:divsChild>
        <w:div w:id="730810698">
          <w:marLeft w:val="0"/>
          <w:marRight w:val="0"/>
          <w:marTop w:val="0"/>
          <w:marBottom w:val="0"/>
          <w:divBdr>
            <w:top w:val="none" w:sz="0" w:space="0" w:color="auto"/>
            <w:left w:val="none" w:sz="0" w:space="0" w:color="auto"/>
            <w:bottom w:val="none" w:sz="0" w:space="0" w:color="auto"/>
            <w:right w:val="none" w:sz="0" w:space="0" w:color="auto"/>
          </w:divBdr>
        </w:div>
        <w:div w:id="808059111">
          <w:marLeft w:val="0"/>
          <w:marRight w:val="0"/>
          <w:marTop w:val="0"/>
          <w:marBottom w:val="0"/>
          <w:divBdr>
            <w:top w:val="none" w:sz="0" w:space="0" w:color="auto"/>
            <w:left w:val="none" w:sz="0" w:space="0" w:color="auto"/>
            <w:bottom w:val="none" w:sz="0" w:space="0" w:color="auto"/>
            <w:right w:val="none" w:sz="0" w:space="0" w:color="auto"/>
          </w:divBdr>
        </w:div>
        <w:div w:id="374279736">
          <w:marLeft w:val="0"/>
          <w:marRight w:val="0"/>
          <w:marTop w:val="0"/>
          <w:marBottom w:val="0"/>
          <w:divBdr>
            <w:top w:val="none" w:sz="0" w:space="0" w:color="auto"/>
            <w:left w:val="none" w:sz="0" w:space="0" w:color="auto"/>
            <w:bottom w:val="none" w:sz="0" w:space="0" w:color="auto"/>
            <w:right w:val="none" w:sz="0" w:space="0" w:color="auto"/>
          </w:divBdr>
        </w:div>
        <w:div w:id="357970769">
          <w:marLeft w:val="0"/>
          <w:marRight w:val="0"/>
          <w:marTop w:val="0"/>
          <w:marBottom w:val="0"/>
          <w:divBdr>
            <w:top w:val="none" w:sz="0" w:space="0" w:color="auto"/>
            <w:left w:val="none" w:sz="0" w:space="0" w:color="auto"/>
            <w:bottom w:val="none" w:sz="0" w:space="0" w:color="auto"/>
            <w:right w:val="none" w:sz="0" w:space="0" w:color="auto"/>
          </w:divBdr>
        </w:div>
        <w:div w:id="949629995">
          <w:marLeft w:val="0"/>
          <w:marRight w:val="0"/>
          <w:marTop w:val="0"/>
          <w:marBottom w:val="0"/>
          <w:divBdr>
            <w:top w:val="none" w:sz="0" w:space="0" w:color="auto"/>
            <w:left w:val="none" w:sz="0" w:space="0" w:color="auto"/>
            <w:bottom w:val="none" w:sz="0" w:space="0" w:color="auto"/>
            <w:right w:val="none" w:sz="0" w:space="0" w:color="auto"/>
          </w:divBdr>
        </w:div>
        <w:div w:id="1744599742">
          <w:marLeft w:val="0"/>
          <w:marRight w:val="0"/>
          <w:marTop w:val="0"/>
          <w:marBottom w:val="0"/>
          <w:divBdr>
            <w:top w:val="none" w:sz="0" w:space="0" w:color="auto"/>
            <w:left w:val="none" w:sz="0" w:space="0" w:color="auto"/>
            <w:bottom w:val="none" w:sz="0" w:space="0" w:color="auto"/>
            <w:right w:val="none" w:sz="0" w:space="0" w:color="auto"/>
          </w:divBdr>
        </w:div>
        <w:div w:id="1802839057">
          <w:marLeft w:val="0"/>
          <w:marRight w:val="0"/>
          <w:marTop w:val="0"/>
          <w:marBottom w:val="0"/>
          <w:divBdr>
            <w:top w:val="none" w:sz="0" w:space="0" w:color="auto"/>
            <w:left w:val="none" w:sz="0" w:space="0" w:color="auto"/>
            <w:bottom w:val="none" w:sz="0" w:space="0" w:color="auto"/>
            <w:right w:val="none" w:sz="0" w:space="0" w:color="auto"/>
          </w:divBdr>
        </w:div>
        <w:div w:id="709575424">
          <w:marLeft w:val="0"/>
          <w:marRight w:val="0"/>
          <w:marTop w:val="0"/>
          <w:marBottom w:val="0"/>
          <w:divBdr>
            <w:top w:val="none" w:sz="0" w:space="0" w:color="auto"/>
            <w:left w:val="none" w:sz="0" w:space="0" w:color="auto"/>
            <w:bottom w:val="none" w:sz="0" w:space="0" w:color="auto"/>
            <w:right w:val="none" w:sz="0" w:space="0" w:color="auto"/>
          </w:divBdr>
        </w:div>
        <w:div w:id="69272342">
          <w:marLeft w:val="0"/>
          <w:marRight w:val="0"/>
          <w:marTop w:val="0"/>
          <w:marBottom w:val="0"/>
          <w:divBdr>
            <w:top w:val="none" w:sz="0" w:space="0" w:color="auto"/>
            <w:left w:val="none" w:sz="0" w:space="0" w:color="auto"/>
            <w:bottom w:val="none" w:sz="0" w:space="0" w:color="auto"/>
            <w:right w:val="none" w:sz="0" w:space="0" w:color="auto"/>
          </w:divBdr>
        </w:div>
      </w:divsChild>
    </w:div>
    <w:div w:id="2096588232">
      <w:bodyDiv w:val="1"/>
      <w:marLeft w:val="0"/>
      <w:marRight w:val="0"/>
      <w:marTop w:val="0"/>
      <w:marBottom w:val="0"/>
      <w:divBdr>
        <w:top w:val="none" w:sz="0" w:space="0" w:color="auto"/>
        <w:left w:val="none" w:sz="0" w:space="0" w:color="auto"/>
        <w:bottom w:val="none" w:sz="0" w:space="0" w:color="auto"/>
        <w:right w:val="none" w:sz="0" w:space="0" w:color="auto"/>
      </w:divBdr>
    </w:div>
    <w:div w:id="21261495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am.greiner.at/pinaccess/showpin.do?pinCode=wJiRJKDoVlo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greiner-gpi.com" TargetMode="External"/><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E5A642E161CBA4BB5FC1114AFE21814" ma:contentTypeVersion="1" ma:contentTypeDescription="Ein neues Dokument erstellen." ma:contentTypeScope="" ma:versionID="7900d18b35604f38d28c0c4b30da4cdb">
  <xsd:schema xmlns:xsd="http://www.w3.org/2001/XMLSchema" xmlns:xs="http://www.w3.org/2001/XMLSchema" xmlns:p="http://schemas.microsoft.com/office/2006/metadata/properties" xmlns:ns2="94da000b-bd91-49fe-930c-ad0234a26286" targetNamespace="http://schemas.microsoft.com/office/2006/metadata/properties" ma:root="true" ma:fieldsID="33999c11d850141f71d0853512655c70" ns2:_="">
    <xsd:import namespace="94da000b-bd91-49fe-930c-ad0234a2628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da000b-bd91-49fe-930c-ad0234a26286"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C6F43-806D-4E53-8846-A195B2251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da000b-bd91-49fe-930c-ad0234a26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C65C31-2BD8-4767-AACE-CF03096991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0D9684B-D840-419C-B12C-3EFD7C22A5F0}">
  <ds:schemaRefs>
    <ds:schemaRef ds:uri="http://schemas.microsoft.com/sharepoint/v3/contenttype/forms"/>
  </ds:schemaRefs>
</ds:datastoreItem>
</file>

<file path=customXml/itemProps4.xml><?xml version="1.0" encoding="utf-8"?>
<ds:datastoreItem xmlns:ds="http://schemas.openxmlformats.org/officeDocument/2006/customXml" ds:itemID="{DF442B91-EFAE-B349-95E2-4480779F5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772</Words>
  <Characters>4866</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Greiner Packaging GmbH</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Charlotte Pramendorfer</dc:creator>
  <cp:lastModifiedBy>Charlotte Enzelsberger</cp:lastModifiedBy>
  <cp:revision>191</cp:revision>
  <cp:lastPrinted>2021-08-26T07:53:00Z</cp:lastPrinted>
  <dcterms:created xsi:type="dcterms:W3CDTF">2021-05-21T12:35:00Z</dcterms:created>
  <dcterms:modified xsi:type="dcterms:W3CDTF">2021-09-21T06:07:00Z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0x010100AE5A642E161CBA4BB5FC1114AFE21814</vt:lpwstr>
  </property>
  <property fmtid="{D5CDD505-2E9C-101B-9397-08002B2CF9AE}" pid="3" name="MSIP_Label_53b59421-b46c-4d6b-ac8a-b52156de0ebc_Enabled">
    <vt:lpwstr>true</vt:lpwstr>
  </property>
  <property fmtid="{D5CDD505-2E9C-101B-9397-08002B2CF9AE}" pid="4" name="MSIP_Label_53b59421-b46c-4d6b-ac8a-b52156de0ebc_SetDate">
    <vt:lpwstr>2021-05-21T10:19:13Z</vt:lpwstr>
  </property>
  <property fmtid="{D5CDD505-2E9C-101B-9397-08002B2CF9AE}" pid="5" name="MSIP_Label_53b59421-b46c-4d6b-ac8a-b52156de0ebc_Method">
    <vt:lpwstr>Privileged</vt:lpwstr>
  </property>
  <property fmtid="{D5CDD505-2E9C-101B-9397-08002B2CF9AE}" pid="6" name="MSIP_Label_53b59421-b46c-4d6b-ac8a-b52156de0ebc_Name">
    <vt:lpwstr>53b59421-b46c-4d6b-ac8a-b52156de0ebc</vt:lpwstr>
  </property>
  <property fmtid="{D5CDD505-2E9C-101B-9397-08002B2CF9AE}" pid="7" name="MSIP_Label_53b59421-b46c-4d6b-ac8a-b52156de0ebc_SiteId">
    <vt:lpwstr>ce5330fc-da76-4db0-8b83-9dfdd963f09a</vt:lpwstr>
  </property>
  <property fmtid="{D5CDD505-2E9C-101B-9397-08002B2CF9AE}" pid="8" name="MSIP_Label_53b59421-b46c-4d6b-ac8a-b52156de0ebc_ActionId">
    <vt:lpwstr>d1fbe452-f4c3-4465-be26-fc83dfac0984</vt:lpwstr>
  </property>
  <property fmtid="{D5CDD505-2E9C-101B-9397-08002B2CF9AE}" pid="9" name="MSIP_Label_53b59421-b46c-4d6b-ac8a-b52156de0ebc_ContentBits">
    <vt:lpwstr>2</vt:lpwstr>
  </property>
  <property fmtid="{D5CDD505-2E9C-101B-9397-08002B2CF9AE}" pid="10" name="_AdHocReviewCycleID">
    <vt:i4>93631014</vt:i4>
  </property>
  <property fmtid="{D5CDD505-2E9C-101B-9397-08002B2CF9AE}" pid="11" name="_NewReviewCycle">
    <vt:lpwstr/>
  </property>
  <property fmtid="{D5CDD505-2E9C-101B-9397-08002B2CF9AE}" pid="12" name="_EmailSubject">
    <vt:lpwstr>Neue Version Renewables-Presseaussendung</vt:lpwstr>
  </property>
  <property fmtid="{D5CDD505-2E9C-101B-9397-08002B2CF9AE}" pid="13" name="_AuthorEmail">
    <vt:lpwstr>dzenita.antunovic@borealisgroup.com</vt:lpwstr>
  </property>
  <property fmtid="{D5CDD505-2E9C-101B-9397-08002B2CF9AE}" pid="14" name="_AuthorEmailDisplayName">
    <vt:lpwstr>Antunovic, Dzenita</vt:lpwstr>
  </property>
  <property fmtid="{D5CDD505-2E9C-101B-9397-08002B2CF9AE}" pid="15" name="_ReviewingToolsShownOnce">
    <vt:lpwstr/>
  </property>
</Properties>
</file>