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8A7CB" w14:textId="77777777" w:rsidR="00A115B1" w:rsidRPr="00C736A1" w:rsidRDefault="00A115B1" w:rsidP="00A115B1">
      <w:pPr>
        <w:jc w:val="both"/>
        <w:rPr>
          <w:rFonts w:ascii="Arial" w:hAnsi="Arial" w:cs="Arial"/>
          <w:b/>
          <w:bCs/>
          <w:sz w:val="30"/>
          <w:szCs w:val="30"/>
        </w:rPr>
      </w:pPr>
      <w:r>
        <w:rPr>
          <w:rFonts w:ascii="Arial" w:hAnsi="Arial"/>
          <w:b/>
          <w:sz w:val="30"/>
        </w:rPr>
        <w:t>K3</w:t>
      </w:r>
      <w:r>
        <w:rPr>
          <w:rFonts w:ascii="Arial" w:hAnsi="Arial"/>
          <w:sz w:val="30"/>
          <w:vertAlign w:val="superscript"/>
        </w:rPr>
        <w:t>®</w:t>
      </w:r>
      <w:r>
        <w:rPr>
          <w:rFonts w:ascii="Arial" w:hAnsi="Arial"/>
          <w:b/>
          <w:sz w:val="30"/>
        </w:rPr>
        <w:t xml:space="preserve"> r100: the self-separating cup</w:t>
      </w:r>
    </w:p>
    <w:p w14:paraId="3129D46A" w14:textId="77777777" w:rsidR="00A115B1" w:rsidRPr="00040EDC" w:rsidRDefault="00A115B1" w:rsidP="00A115B1">
      <w:pPr>
        <w:jc w:val="both"/>
        <w:rPr>
          <w:rFonts w:ascii="Arial" w:hAnsi="Arial" w:cs="Arial"/>
          <w:b/>
          <w:sz w:val="22"/>
          <w:lang w:val="en-GB"/>
        </w:rPr>
      </w:pPr>
    </w:p>
    <w:p w14:paraId="2CC6ACCB" w14:textId="77777777" w:rsidR="00A115B1" w:rsidRPr="00B70F24" w:rsidRDefault="00A115B1" w:rsidP="00A115B1">
      <w:pPr>
        <w:jc w:val="both"/>
        <w:rPr>
          <w:rFonts w:ascii="Arial" w:hAnsi="Arial" w:cs="Arial"/>
          <w:b/>
          <w:bCs/>
          <w:sz w:val="22"/>
        </w:rPr>
      </w:pPr>
      <w:r>
        <w:rPr>
          <w:rFonts w:ascii="Arial" w:hAnsi="Arial"/>
          <w:b/>
          <w:sz w:val="22"/>
        </w:rPr>
        <w:t xml:space="preserve">An innovative development from Greiner Packaging is revolutionizing the recyclability of cardboard-plastic combinations. </w:t>
      </w:r>
      <w:r w:rsidRPr="009F720E">
        <w:rPr>
          <w:rFonts w:ascii="Arial" w:hAnsi="Arial"/>
          <w:b/>
          <w:sz w:val="22"/>
        </w:rPr>
        <w:t>Making sure that waste was sorted correctly used to be fully reliant on consumers playing their part</w:t>
      </w:r>
      <w:r>
        <w:rPr>
          <w:rFonts w:ascii="Arial" w:hAnsi="Arial"/>
          <w:b/>
          <w:sz w:val="22"/>
        </w:rPr>
        <w:t>. But now with K3</w:t>
      </w:r>
      <w:r>
        <w:rPr>
          <w:rFonts w:ascii="Arial" w:hAnsi="Arial"/>
          <w:b/>
          <w:sz w:val="22"/>
          <w:vertAlign w:val="superscript"/>
        </w:rPr>
        <w:t>®</w:t>
      </w:r>
      <w:r>
        <w:rPr>
          <w:rFonts w:ascii="Arial" w:hAnsi="Arial"/>
          <w:b/>
          <w:sz w:val="22"/>
        </w:rPr>
        <w:t xml:space="preserve"> r100, the cardboard wrap and the plastic cup separate all by themselves on the way to the recycling facility. This makes the packaging solution ideal for recycling. </w:t>
      </w:r>
    </w:p>
    <w:p w14:paraId="5CDFA9C2" w14:textId="77777777" w:rsidR="00A115B1" w:rsidRPr="00040EDC" w:rsidRDefault="00A115B1" w:rsidP="00A115B1">
      <w:pPr>
        <w:jc w:val="both"/>
        <w:rPr>
          <w:rFonts w:ascii="Arial" w:hAnsi="Arial" w:cs="Arial"/>
          <w:b/>
          <w:sz w:val="22"/>
          <w:lang w:val="en-GB"/>
        </w:rPr>
      </w:pPr>
    </w:p>
    <w:p w14:paraId="0B80524B" w14:textId="77777777" w:rsidR="00A115B1" w:rsidRPr="00C736A1" w:rsidRDefault="00A115B1" w:rsidP="00A115B1">
      <w:pPr>
        <w:jc w:val="both"/>
        <w:rPr>
          <w:rFonts w:ascii="Arial" w:hAnsi="Arial" w:cs="Arial"/>
          <w:bCs/>
          <w:sz w:val="22"/>
        </w:rPr>
      </w:pPr>
      <w:r>
        <w:rPr>
          <w:rFonts w:ascii="Arial" w:hAnsi="Arial"/>
          <w:sz w:val="22"/>
        </w:rPr>
        <w:t>Kremsmünster, Austria (</w:t>
      </w:r>
      <w:proofErr w:type="gramStart"/>
      <w:r>
        <w:rPr>
          <w:rFonts w:ascii="Arial" w:hAnsi="Arial"/>
          <w:sz w:val="22"/>
        </w:rPr>
        <w:t>September,</w:t>
      </w:r>
      <w:proofErr w:type="gramEnd"/>
      <w:r>
        <w:rPr>
          <w:rFonts w:ascii="Arial" w:hAnsi="Arial"/>
          <w:sz w:val="22"/>
        </w:rPr>
        <w:t xml:space="preserve"> 2021) – Cardboard-plastic combinations have a number of positive attributes when it comes to sustainability. The cardboard wrap, which can be made from recycled material, lends sturdiness to the plastic cup so that it can be produced with particularly thin walls. This wrap is especially easy to detach from the cup thanks to an innovative tear-off system, with the two components then disposed of separately and recycled. Since the white or transparent plastic cup is unprinted, it can be recycled very effectively. In addition, the carbon footprint of K3</w:t>
      </w:r>
      <w:r>
        <w:rPr>
          <w:rFonts w:ascii="Arial" w:hAnsi="Arial"/>
          <w:sz w:val="22"/>
          <w:vertAlign w:val="superscript"/>
        </w:rPr>
        <w:t>®</w:t>
      </w:r>
      <w:r>
        <w:rPr>
          <w:rFonts w:ascii="Arial" w:hAnsi="Arial"/>
          <w:sz w:val="22"/>
        </w:rPr>
        <w:t xml:space="preserve"> cups is significantly smaller than that of alternative packaging solutions. “Cardboard-plastic combinations are a fully sustainable solution,” emphasizes Jens Krause, sales director and K3</w:t>
      </w:r>
      <w:r>
        <w:rPr>
          <w:rFonts w:ascii="Arial" w:hAnsi="Arial"/>
          <w:sz w:val="22"/>
          <w:vertAlign w:val="superscript"/>
        </w:rPr>
        <w:t>®</w:t>
      </w:r>
      <w:r>
        <w:rPr>
          <w:rFonts w:ascii="Arial" w:hAnsi="Arial"/>
          <w:sz w:val="22"/>
        </w:rPr>
        <w:t xml:space="preserve"> product category manager at Greiner Packaging. “But there is one challenge – separating the cardboard wrap from the plastic cup currently requires action by consumers. If they separate the cardboard wrap from the plastic cup when discarding the used packaging, the cup will perform very well in the recycling process. But if they don’t do that – which is still the case for most consumers – the components will not always be correctly identified in the sorting system, making it difficult to correctly recycle the K3</w:t>
      </w:r>
      <w:r>
        <w:rPr>
          <w:rFonts w:ascii="Arial" w:hAnsi="Arial"/>
          <w:sz w:val="22"/>
          <w:vertAlign w:val="superscript"/>
        </w:rPr>
        <w:t>®</w:t>
      </w:r>
      <w:r>
        <w:rPr>
          <w:rFonts w:ascii="Arial" w:hAnsi="Arial"/>
          <w:sz w:val="22"/>
        </w:rPr>
        <w:t xml:space="preserve"> packaging. </w:t>
      </w:r>
      <w:r w:rsidRPr="009F720E">
        <w:rPr>
          <w:rFonts w:ascii="Arial" w:hAnsi="Arial"/>
          <w:sz w:val="22"/>
        </w:rPr>
        <w:t>As a result, the cups are currently quite difficult to recycle properly in some countries.”</w:t>
      </w:r>
      <w:r w:rsidRPr="00C736A1">
        <w:rPr>
          <w:rFonts w:ascii="Arial" w:hAnsi="Arial" w:cs="Arial"/>
          <w:bCs/>
          <w:sz w:val="22"/>
        </w:rPr>
        <w:t xml:space="preserve"> </w:t>
      </w:r>
    </w:p>
    <w:p w14:paraId="54E1C06A" w14:textId="77777777" w:rsidR="00A115B1" w:rsidRPr="00040EDC" w:rsidRDefault="00A115B1" w:rsidP="00A115B1">
      <w:pPr>
        <w:jc w:val="both"/>
        <w:rPr>
          <w:rFonts w:ascii="Arial" w:hAnsi="Arial" w:cs="Arial"/>
          <w:bCs/>
          <w:sz w:val="22"/>
          <w:lang w:val="en-GB"/>
        </w:rPr>
      </w:pPr>
    </w:p>
    <w:p w14:paraId="739F930C" w14:textId="77777777" w:rsidR="00A115B1" w:rsidRPr="00B70F24" w:rsidRDefault="00A115B1" w:rsidP="00A115B1">
      <w:pPr>
        <w:jc w:val="both"/>
        <w:rPr>
          <w:rFonts w:ascii="Arial" w:hAnsi="Arial" w:cs="Arial"/>
          <w:b/>
          <w:sz w:val="22"/>
        </w:rPr>
      </w:pPr>
      <w:r>
        <w:rPr>
          <w:rFonts w:ascii="Arial" w:hAnsi="Arial"/>
          <w:b/>
          <w:sz w:val="22"/>
        </w:rPr>
        <w:t>Innovative solution for maximum recyclability: K3</w:t>
      </w:r>
      <w:r>
        <w:rPr>
          <w:rFonts w:ascii="Arial" w:hAnsi="Arial"/>
          <w:b/>
          <w:sz w:val="22"/>
          <w:vertAlign w:val="superscript"/>
        </w:rPr>
        <w:t>®</w:t>
      </w:r>
      <w:r>
        <w:rPr>
          <w:rFonts w:ascii="Arial" w:hAnsi="Arial"/>
          <w:b/>
          <w:sz w:val="22"/>
        </w:rPr>
        <w:t xml:space="preserve"> r100</w:t>
      </w:r>
    </w:p>
    <w:p w14:paraId="4BD92CD1" w14:textId="77777777" w:rsidR="00A115B1" w:rsidRPr="00C736A1" w:rsidRDefault="00A115B1" w:rsidP="00A115B1">
      <w:pPr>
        <w:jc w:val="both"/>
        <w:rPr>
          <w:rFonts w:ascii="Arial" w:hAnsi="Arial" w:cs="Arial"/>
          <w:bCs/>
          <w:sz w:val="22"/>
        </w:rPr>
      </w:pPr>
      <w:r>
        <w:rPr>
          <w:rFonts w:ascii="Arial" w:hAnsi="Arial"/>
          <w:sz w:val="22"/>
        </w:rPr>
        <w:t xml:space="preserve">Greiner Packaging wants to address this </w:t>
      </w:r>
      <w:proofErr w:type="gramStart"/>
      <w:r>
        <w:rPr>
          <w:rFonts w:ascii="Arial" w:hAnsi="Arial"/>
          <w:sz w:val="22"/>
        </w:rPr>
        <w:t>state of affairs</w:t>
      </w:r>
      <w:proofErr w:type="gramEnd"/>
      <w:r>
        <w:rPr>
          <w:rFonts w:ascii="Arial" w:hAnsi="Arial"/>
          <w:sz w:val="22"/>
        </w:rPr>
        <w:t xml:space="preserve"> – and is now introducing a packaging product like no other. In developing K3</w:t>
      </w:r>
      <w:r>
        <w:rPr>
          <w:rFonts w:ascii="Arial" w:hAnsi="Arial"/>
          <w:sz w:val="22"/>
          <w:vertAlign w:val="superscript"/>
        </w:rPr>
        <w:t>®</w:t>
      </w:r>
      <w:r>
        <w:rPr>
          <w:rFonts w:ascii="Arial" w:hAnsi="Arial"/>
          <w:sz w:val="22"/>
        </w:rPr>
        <w:t xml:space="preserve"> r100, the packaging specialists have created a solution in which the cardboard wrap separates itself from the plastic cup during the waste collection process – i.e., before the packaging arrives at the recycling facility. This innovative development makes K3</w:t>
      </w:r>
      <w:r>
        <w:rPr>
          <w:rFonts w:ascii="Arial" w:hAnsi="Arial"/>
          <w:b/>
          <w:sz w:val="22"/>
          <w:vertAlign w:val="superscript"/>
        </w:rPr>
        <w:t>®</w:t>
      </w:r>
      <w:r>
        <w:rPr>
          <w:rFonts w:ascii="Arial" w:hAnsi="Arial"/>
          <w:sz w:val="22"/>
        </w:rPr>
        <w:t xml:space="preserve"> cups substantially easier to recycle, with the cardboard and plastic assigned to the correct material streams during the initial sorting process before being recycled.</w:t>
      </w:r>
    </w:p>
    <w:p w14:paraId="659938B2" w14:textId="77777777" w:rsidR="00A115B1" w:rsidRPr="00040EDC" w:rsidRDefault="00A115B1" w:rsidP="00A115B1">
      <w:pPr>
        <w:jc w:val="both"/>
        <w:rPr>
          <w:rFonts w:ascii="Arial" w:hAnsi="Arial" w:cs="Arial"/>
          <w:bCs/>
          <w:sz w:val="22"/>
          <w:lang w:val="en-GB"/>
        </w:rPr>
      </w:pPr>
    </w:p>
    <w:p w14:paraId="4220FEA6" w14:textId="77777777" w:rsidR="00A115B1" w:rsidRPr="00B70F24" w:rsidRDefault="00A115B1" w:rsidP="00A115B1">
      <w:pPr>
        <w:jc w:val="both"/>
        <w:rPr>
          <w:rFonts w:ascii="Arial" w:hAnsi="Arial" w:cs="Arial"/>
          <w:b/>
          <w:sz w:val="22"/>
        </w:rPr>
      </w:pPr>
      <w:r>
        <w:rPr>
          <w:rFonts w:ascii="Arial" w:hAnsi="Arial"/>
          <w:b/>
          <w:sz w:val="22"/>
        </w:rPr>
        <w:t>Top scores</w:t>
      </w:r>
    </w:p>
    <w:p w14:paraId="06D5F50F" w14:textId="77777777" w:rsidR="00A115B1" w:rsidRPr="00386876" w:rsidRDefault="00A115B1" w:rsidP="00A115B1">
      <w:pPr>
        <w:jc w:val="both"/>
        <w:rPr>
          <w:rFonts w:ascii="Arial" w:hAnsi="Arial" w:cs="Arial"/>
          <w:bCs/>
          <w:sz w:val="22"/>
        </w:rPr>
      </w:pPr>
      <w:proofErr w:type="spellStart"/>
      <w:r>
        <w:rPr>
          <w:rFonts w:ascii="Arial" w:hAnsi="Arial"/>
          <w:sz w:val="22"/>
        </w:rPr>
        <w:t>Cyclos</w:t>
      </w:r>
      <w:proofErr w:type="spellEnd"/>
      <w:r>
        <w:rPr>
          <w:rFonts w:ascii="Arial" w:hAnsi="Arial"/>
          <w:sz w:val="22"/>
        </w:rPr>
        <w:t>-HTP has given K3</w:t>
      </w:r>
      <w:r>
        <w:rPr>
          <w:rFonts w:ascii="Arial" w:hAnsi="Arial"/>
          <w:sz w:val="22"/>
          <w:vertAlign w:val="superscript"/>
        </w:rPr>
        <w:t>®</w:t>
      </w:r>
      <w:r>
        <w:rPr>
          <w:rFonts w:ascii="Arial" w:hAnsi="Arial"/>
          <w:sz w:val="22"/>
        </w:rPr>
        <w:t xml:space="preserve"> r100 (with a standard aluminum lid) a recyclability rating of higher than 90 percent.* </w:t>
      </w:r>
      <w:bookmarkStart w:id="0" w:name="_Hlk81814126"/>
      <w:proofErr w:type="spellStart"/>
      <w:r>
        <w:rPr>
          <w:rFonts w:ascii="Arial" w:hAnsi="Arial"/>
          <w:sz w:val="22"/>
        </w:rPr>
        <w:t>RecyClass</w:t>
      </w:r>
      <w:proofErr w:type="spellEnd"/>
      <w:r>
        <w:rPr>
          <w:rFonts w:ascii="Arial" w:hAnsi="Arial"/>
          <w:sz w:val="22"/>
        </w:rPr>
        <w:t xml:space="preserve"> has also issued K3</w:t>
      </w:r>
      <w:r>
        <w:rPr>
          <w:rFonts w:ascii="Arial" w:hAnsi="Arial"/>
          <w:sz w:val="22"/>
          <w:vertAlign w:val="superscript"/>
        </w:rPr>
        <w:t>®</w:t>
      </w:r>
      <w:r>
        <w:rPr>
          <w:rFonts w:ascii="Arial" w:hAnsi="Arial"/>
          <w:sz w:val="22"/>
        </w:rPr>
        <w:t xml:space="preserve"> r100 its best rating (Class A) – the K3</w:t>
      </w:r>
      <w:r>
        <w:rPr>
          <w:rFonts w:ascii="Arial" w:hAnsi="Arial"/>
          <w:sz w:val="22"/>
          <w:vertAlign w:val="superscript"/>
        </w:rPr>
        <w:t>®</w:t>
      </w:r>
      <w:r>
        <w:rPr>
          <w:rFonts w:ascii="Arial" w:hAnsi="Arial"/>
          <w:sz w:val="22"/>
        </w:rPr>
        <w:t xml:space="preserve"> cup was evaluated and certified in accordance with </w:t>
      </w:r>
      <w:proofErr w:type="spellStart"/>
      <w:r>
        <w:rPr>
          <w:rFonts w:ascii="Arial" w:hAnsi="Arial"/>
          <w:sz w:val="22"/>
        </w:rPr>
        <w:t>RecyClass</w:t>
      </w:r>
      <w:proofErr w:type="spellEnd"/>
      <w:r>
        <w:rPr>
          <w:rFonts w:ascii="Arial" w:hAnsi="Arial"/>
          <w:sz w:val="22"/>
        </w:rPr>
        <w:t xml:space="preserve"> recyclability standards and the Design for Recycling guidelines and received a Class A rating, indicating the top level of recyclability for a packaging item.**</w:t>
      </w:r>
    </w:p>
    <w:bookmarkEnd w:id="0"/>
    <w:p w14:paraId="5926F041" w14:textId="77777777" w:rsidR="00A115B1" w:rsidRPr="00040EDC" w:rsidRDefault="00A115B1" w:rsidP="00A115B1">
      <w:pPr>
        <w:jc w:val="both"/>
        <w:rPr>
          <w:rFonts w:ascii="Arial" w:hAnsi="Arial" w:cs="Arial"/>
          <w:bCs/>
          <w:sz w:val="22"/>
          <w:lang w:val="en-GB"/>
        </w:rPr>
      </w:pPr>
    </w:p>
    <w:p w14:paraId="45DBC31B" w14:textId="77777777" w:rsidR="00A115B1" w:rsidRPr="00B70F24" w:rsidRDefault="00A115B1" w:rsidP="00A115B1">
      <w:pPr>
        <w:jc w:val="both"/>
        <w:rPr>
          <w:rFonts w:ascii="Arial" w:hAnsi="Arial" w:cs="Arial"/>
          <w:b/>
          <w:sz w:val="22"/>
        </w:rPr>
      </w:pPr>
      <w:proofErr w:type="gramStart"/>
      <w:r>
        <w:rPr>
          <w:rFonts w:ascii="Arial" w:hAnsi="Arial"/>
          <w:b/>
          <w:sz w:val="22"/>
        </w:rPr>
        <w:t>Major breakthrough</w:t>
      </w:r>
      <w:proofErr w:type="gramEnd"/>
    </w:p>
    <w:p w14:paraId="1AD8C651" w14:textId="77777777" w:rsidR="00A115B1" w:rsidRDefault="00A115B1" w:rsidP="00A115B1">
      <w:pPr>
        <w:jc w:val="both"/>
        <w:rPr>
          <w:rFonts w:ascii="Arial" w:hAnsi="Arial" w:cs="Arial"/>
          <w:bCs/>
          <w:sz w:val="22"/>
        </w:rPr>
      </w:pPr>
      <w:r>
        <w:rPr>
          <w:rFonts w:ascii="Arial" w:hAnsi="Arial"/>
          <w:sz w:val="22"/>
        </w:rPr>
        <w:t>“In developing K3</w:t>
      </w:r>
      <w:r>
        <w:rPr>
          <w:rFonts w:ascii="Arial" w:hAnsi="Arial"/>
          <w:sz w:val="22"/>
          <w:vertAlign w:val="superscript"/>
        </w:rPr>
        <w:t>®</w:t>
      </w:r>
      <w:r>
        <w:rPr>
          <w:rFonts w:ascii="Arial" w:hAnsi="Arial"/>
          <w:sz w:val="22"/>
        </w:rPr>
        <w:t xml:space="preserve"> r100, we have made </w:t>
      </w:r>
      <w:proofErr w:type="gramStart"/>
      <w:r>
        <w:rPr>
          <w:rFonts w:ascii="Arial" w:hAnsi="Arial"/>
          <w:sz w:val="22"/>
        </w:rPr>
        <w:t>a major breakthrough</w:t>
      </w:r>
      <w:proofErr w:type="gramEnd"/>
      <w:r>
        <w:rPr>
          <w:rFonts w:ascii="Arial" w:hAnsi="Arial"/>
          <w:sz w:val="22"/>
        </w:rPr>
        <w:t>. That being said, of course, the best-case scenario is still for the consumer to separate the cardboard wrap from the plastic cup before disposing of the parts properly,” Krause stresses. For this reason, the K3</w:t>
      </w:r>
      <w:r>
        <w:rPr>
          <w:rFonts w:ascii="Arial" w:hAnsi="Arial"/>
          <w:sz w:val="22"/>
          <w:vertAlign w:val="superscript"/>
        </w:rPr>
        <w:t>®</w:t>
      </w:r>
      <w:r>
        <w:rPr>
          <w:rFonts w:ascii="Arial" w:hAnsi="Arial"/>
          <w:sz w:val="22"/>
        </w:rPr>
        <w:t xml:space="preserve"> r100 still features the innovative tear-off solution, which makes separating the plastic and cardboard easier and more intuitive. This means that environmentally conscious consumers can play it safe when it comes to recycling – it was with good reason that the tear tab was praised by the jury for the Swiss Packaging Awards for being “easy to see and use” and “self-explanatory.” Plus, the rear side of the cardboard wrap is the perfect place to provide more information and engage with consumers.</w:t>
      </w:r>
    </w:p>
    <w:p w14:paraId="093CCD4C" w14:textId="77777777" w:rsidR="00A115B1" w:rsidRPr="00040EDC" w:rsidRDefault="00A115B1" w:rsidP="00A115B1">
      <w:pPr>
        <w:jc w:val="both"/>
        <w:rPr>
          <w:rFonts w:ascii="Arial" w:hAnsi="Arial" w:cs="Arial"/>
          <w:bCs/>
          <w:sz w:val="22"/>
          <w:lang w:val="en-GB"/>
        </w:rPr>
      </w:pPr>
    </w:p>
    <w:p w14:paraId="7C9C951A" w14:textId="77777777" w:rsidR="00A115B1" w:rsidRPr="00386876" w:rsidRDefault="00A115B1" w:rsidP="00A115B1">
      <w:pPr>
        <w:jc w:val="both"/>
        <w:rPr>
          <w:rFonts w:ascii="Arial" w:hAnsi="Arial" w:cs="Arial"/>
          <w:bCs/>
          <w:sz w:val="22"/>
        </w:rPr>
      </w:pPr>
      <w:r>
        <w:rPr>
          <w:rFonts w:ascii="Arial" w:hAnsi="Arial"/>
          <w:sz w:val="22"/>
        </w:rPr>
        <w:t>K3</w:t>
      </w:r>
      <w:r>
        <w:rPr>
          <w:rFonts w:ascii="Arial" w:hAnsi="Arial"/>
          <w:sz w:val="22"/>
          <w:vertAlign w:val="superscript"/>
        </w:rPr>
        <w:t>®</w:t>
      </w:r>
      <w:r>
        <w:rPr>
          <w:rFonts w:ascii="Arial" w:hAnsi="Arial"/>
          <w:sz w:val="22"/>
        </w:rPr>
        <w:t xml:space="preserve"> r100 will come onto the market</w:t>
      </w:r>
      <w:r>
        <w:rPr>
          <w:rFonts w:ascii="Arial" w:hAnsi="Arial"/>
          <w:sz w:val="22"/>
          <w:vertAlign w:val="superscript"/>
        </w:rPr>
        <w:t xml:space="preserve"> </w:t>
      </w:r>
      <w:r>
        <w:rPr>
          <w:rFonts w:ascii="Arial" w:hAnsi="Arial"/>
          <w:sz w:val="22"/>
        </w:rPr>
        <w:t xml:space="preserve">this fall. Greiner Packaging will be exhibiting the innovative solution at </w:t>
      </w:r>
      <w:proofErr w:type="spellStart"/>
      <w:r>
        <w:rPr>
          <w:rFonts w:ascii="Arial" w:hAnsi="Arial"/>
          <w:sz w:val="22"/>
        </w:rPr>
        <w:t>FachPack</w:t>
      </w:r>
      <w:proofErr w:type="spellEnd"/>
      <w:r>
        <w:rPr>
          <w:rFonts w:ascii="Arial" w:hAnsi="Arial"/>
          <w:sz w:val="22"/>
        </w:rPr>
        <w:t>.</w:t>
      </w:r>
    </w:p>
    <w:p w14:paraId="0DF9A2E6" w14:textId="77777777" w:rsidR="00A115B1" w:rsidRPr="00040EDC" w:rsidRDefault="00A115B1" w:rsidP="00A115B1">
      <w:pPr>
        <w:jc w:val="both"/>
        <w:rPr>
          <w:rFonts w:ascii="Arial" w:hAnsi="Arial" w:cs="Arial"/>
          <w:bCs/>
          <w:sz w:val="18"/>
          <w:szCs w:val="18"/>
          <w:lang w:val="en-GB"/>
        </w:rPr>
      </w:pPr>
    </w:p>
    <w:p w14:paraId="3CEB197D" w14:textId="77777777" w:rsidR="00A115B1" w:rsidRPr="00C736A1" w:rsidRDefault="00A115B1" w:rsidP="00A115B1">
      <w:pPr>
        <w:jc w:val="both"/>
        <w:rPr>
          <w:rFonts w:ascii="Arial" w:hAnsi="Arial" w:cs="Arial"/>
          <w:bCs/>
          <w:sz w:val="18"/>
          <w:szCs w:val="18"/>
        </w:rPr>
      </w:pPr>
      <w:r>
        <w:rPr>
          <w:rFonts w:ascii="Arial" w:hAnsi="Arial"/>
          <w:sz w:val="18"/>
        </w:rPr>
        <w:t>* In Germany and France.</w:t>
      </w:r>
    </w:p>
    <w:p w14:paraId="223D9246" w14:textId="77777777" w:rsidR="00A115B1" w:rsidRDefault="00A115B1" w:rsidP="00A115B1">
      <w:pPr>
        <w:jc w:val="both"/>
        <w:rPr>
          <w:rFonts w:ascii="Arial" w:hAnsi="Arial"/>
          <w:sz w:val="18"/>
        </w:rPr>
      </w:pPr>
      <w:r>
        <w:rPr>
          <w:rFonts w:ascii="Arial" w:hAnsi="Arial"/>
          <w:sz w:val="18"/>
        </w:rPr>
        <w:t>** This rating is for the plastic part of the packaging only, as the recyclability of the cardboard wrap depends on the infrastructure in place in individual countries and varies within the European Union.</w:t>
      </w:r>
    </w:p>
    <w:p w14:paraId="5CF21C3F" w14:textId="77777777" w:rsidR="00A72078" w:rsidRPr="008A0758" w:rsidRDefault="00A72078" w:rsidP="00A72078">
      <w:pPr>
        <w:jc w:val="both"/>
        <w:rPr>
          <w:rFonts w:ascii="Arial" w:hAnsi="Arial" w:cs="Arial"/>
          <w:b/>
          <w:sz w:val="22"/>
        </w:rPr>
      </w:pPr>
    </w:p>
    <w:p w14:paraId="32E829B0" w14:textId="75EA244C" w:rsidR="009C280F" w:rsidRPr="006B75FB" w:rsidRDefault="0081253A" w:rsidP="009C280F">
      <w:pPr>
        <w:jc w:val="both"/>
        <w:rPr>
          <w:rFonts w:ascii="Arial" w:eastAsia="Arial" w:hAnsi="Arial" w:cs="Arial"/>
          <w:b/>
          <w:bCs/>
          <w:sz w:val="22"/>
          <w:szCs w:val="22"/>
        </w:rPr>
      </w:pPr>
      <w:r>
        <w:rPr>
          <w:rFonts w:ascii="Arial" w:hAnsi="Arial" w:cs="Arial"/>
          <w:b/>
          <w:bCs/>
          <w:sz w:val="22"/>
          <w:szCs w:val="22"/>
        </w:rPr>
        <w:lastRenderedPageBreak/>
        <w:t>Text</w:t>
      </w:r>
      <w:r w:rsidR="009C280F" w:rsidRPr="006B75FB">
        <w:rPr>
          <w:rFonts w:ascii="Arial" w:hAnsi="Arial" w:cs="Arial"/>
          <w:b/>
          <w:bCs/>
          <w:sz w:val="22"/>
          <w:szCs w:val="22"/>
        </w:rPr>
        <w:t xml:space="preserve"> and image:</w:t>
      </w:r>
      <w:r w:rsidR="008D4050">
        <w:rPr>
          <w:rFonts w:ascii="Arial" w:hAnsi="Arial" w:cs="Arial"/>
          <w:b/>
          <w:bCs/>
          <w:sz w:val="22"/>
          <w:szCs w:val="22"/>
        </w:rPr>
        <w:t xml:space="preserve"> </w:t>
      </w:r>
      <w:r w:rsidR="008D4050" w:rsidRPr="008D4050">
        <w:rPr>
          <w:rFonts w:ascii="Arial" w:hAnsi="Arial" w:cs="Arial"/>
          <w:sz w:val="22"/>
          <w:szCs w:val="22"/>
        </w:rPr>
        <w:t>Greiner Packaging</w:t>
      </w:r>
    </w:p>
    <w:p w14:paraId="0F941783" w14:textId="77777777" w:rsidR="009C280F" w:rsidRPr="006B75FB" w:rsidRDefault="009C280F" w:rsidP="009C280F">
      <w:pPr>
        <w:jc w:val="both"/>
        <w:rPr>
          <w:rFonts w:ascii="Arial" w:eastAsia="Arial" w:hAnsi="Arial" w:cs="Arial"/>
          <w:b/>
          <w:bCs/>
          <w:sz w:val="22"/>
          <w:szCs w:val="22"/>
        </w:rPr>
      </w:pPr>
    </w:p>
    <w:p w14:paraId="3F56B683" w14:textId="77777777" w:rsidR="009C280F" w:rsidRPr="006B75FB" w:rsidRDefault="009C280F" w:rsidP="009C280F">
      <w:pPr>
        <w:jc w:val="both"/>
        <w:rPr>
          <w:rFonts w:ascii="Arial" w:hAnsi="Arial" w:cs="Arial"/>
          <w:b/>
          <w:bCs/>
          <w:sz w:val="22"/>
          <w:szCs w:val="22"/>
        </w:rPr>
      </w:pPr>
      <w:r w:rsidRPr="006B75FB">
        <w:rPr>
          <w:rFonts w:ascii="Arial" w:hAnsi="Arial" w:cs="Arial"/>
          <w:b/>
          <w:bCs/>
          <w:sz w:val="22"/>
          <w:szCs w:val="22"/>
        </w:rPr>
        <w:t xml:space="preserve">Text document and high-resolution images for download: </w:t>
      </w:r>
    </w:p>
    <w:p w14:paraId="1D773427" w14:textId="6E5CC0DA" w:rsidR="005D3629" w:rsidRPr="003C2943" w:rsidRDefault="008D4050" w:rsidP="009C280F">
      <w:pPr>
        <w:jc w:val="both"/>
        <w:rPr>
          <w:rFonts w:ascii="Arial" w:hAnsi="Arial" w:cs="Arial"/>
          <w:sz w:val="20"/>
          <w:szCs w:val="20"/>
        </w:rPr>
      </w:pPr>
      <w:hyperlink r:id="rId11" w:history="1">
        <w:r w:rsidR="003C2943" w:rsidRPr="003C2943">
          <w:rPr>
            <w:rStyle w:val="Hyperlink"/>
            <w:rFonts w:ascii="Arial" w:hAnsi="Arial" w:cs="Arial"/>
            <w:sz w:val="22"/>
            <w:szCs w:val="22"/>
          </w:rPr>
          <w:t>https://mam.greiner.at/pinaccess/showpin.do?pinCode=NJ6V8WWM3J60</w:t>
        </w:r>
      </w:hyperlink>
      <w:r w:rsidR="003C2943" w:rsidRPr="003C2943">
        <w:rPr>
          <w:rFonts w:ascii="Arial" w:hAnsi="Arial" w:cs="Arial"/>
          <w:sz w:val="22"/>
          <w:szCs w:val="22"/>
        </w:rPr>
        <w:t xml:space="preserve"> </w:t>
      </w:r>
    </w:p>
    <w:p w14:paraId="14C99135" w14:textId="77777777" w:rsidR="0006109A" w:rsidRDefault="0006109A" w:rsidP="009C280F">
      <w:pPr>
        <w:jc w:val="both"/>
        <w:rPr>
          <w:rFonts w:ascii="Arial" w:hAnsi="Arial" w:cs="Arial"/>
          <w:sz w:val="22"/>
          <w:szCs w:val="22"/>
        </w:rPr>
      </w:pPr>
    </w:p>
    <w:p w14:paraId="1015E7AE" w14:textId="567752BE" w:rsidR="00335C8F" w:rsidRDefault="003210DF" w:rsidP="00335C8F">
      <w:pPr>
        <w:pBdr>
          <w:top w:val="nil"/>
          <w:left w:val="nil"/>
          <w:bottom w:val="nil"/>
          <w:right w:val="nil"/>
          <w:between w:val="nil"/>
          <w:bar w:val="nil"/>
        </w:pBdr>
        <w:jc w:val="both"/>
        <w:rPr>
          <w:rFonts w:ascii="Arial" w:hAnsi="Arial" w:cs="Arial"/>
          <w:noProof/>
          <w:sz w:val="22"/>
          <w:szCs w:val="22"/>
        </w:rPr>
      </w:pPr>
      <w:r>
        <w:rPr>
          <w:rFonts w:ascii="Arial" w:hAnsi="Arial" w:cs="Arial"/>
          <w:noProof/>
          <w:sz w:val="22"/>
          <w:szCs w:val="22"/>
        </w:rPr>
        <w:drawing>
          <wp:inline distT="0" distB="0" distL="0" distR="0" wp14:anchorId="4F27091D" wp14:editId="35EA810C">
            <wp:extent cx="6315075" cy="316230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6315075" cy="3162300"/>
                    </a:xfrm>
                    <a:prstGeom prst="rect">
                      <a:avLst/>
                    </a:prstGeom>
                    <a:noFill/>
                    <a:ln>
                      <a:noFill/>
                    </a:ln>
                  </pic:spPr>
                </pic:pic>
              </a:graphicData>
            </a:graphic>
          </wp:inline>
        </w:drawing>
      </w:r>
    </w:p>
    <w:p w14:paraId="3AAE2062" w14:textId="451D35E1" w:rsidR="003210DF" w:rsidRDefault="003210DF" w:rsidP="00335C8F">
      <w:pPr>
        <w:pBdr>
          <w:top w:val="nil"/>
          <w:left w:val="nil"/>
          <w:bottom w:val="nil"/>
          <w:right w:val="nil"/>
          <w:between w:val="nil"/>
          <w:bar w:val="nil"/>
        </w:pBdr>
        <w:jc w:val="both"/>
        <w:rPr>
          <w:rFonts w:ascii="Arial" w:hAnsi="Arial" w:cs="Arial"/>
          <w:noProof/>
          <w:sz w:val="22"/>
          <w:szCs w:val="22"/>
        </w:rPr>
      </w:pPr>
    </w:p>
    <w:p w14:paraId="0CA8D042" w14:textId="330C6963" w:rsidR="003210DF" w:rsidRDefault="003210DF" w:rsidP="00335C8F">
      <w:pPr>
        <w:pBdr>
          <w:top w:val="nil"/>
          <w:left w:val="nil"/>
          <w:bottom w:val="nil"/>
          <w:right w:val="nil"/>
          <w:between w:val="nil"/>
          <w:bar w:val="nil"/>
        </w:pBdr>
        <w:jc w:val="both"/>
        <w:rPr>
          <w:rFonts w:ascii="Arial" w:hAnsi="Arial" w:cs="Arial"/>
          <w:noProof/>
          <w:sz w:val="22"/>
          <w:szCs w:val="22"/>
        </w:rPr>
      </w:pPr>
      <w:r>
        <w:rPr>
          <w:rFonts w:ascii="Arial" w:hAnsi="Arial" w:cs="Arial"/>
          <w:noProof/>
          <w:sz w:val="22"/>
          <w:szCs w:val="22"/>
        </w:rPr>
        <w:drawing>
          <wp:inline distT="0" distB="0" distL="0" distR="0" wp14:anchorId="11E7B117" wp14:editId="67403109">
            <wp:extent cx="6324600" cy="2607243"/>
            <wp:effectExtent l="0" t="0" r="0" b="317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6343605" cy="2615078"/>
                    </a:xfrm>
                    <a:prstGeom prst="rect">
                      <a:avLst/>
                    </a:prstGeom>
                    <a:noFill/>
                    <a:ln>
                      <a:noFill/>
                    </a:ln>
                  </pic:spPr>
                </pic:pic>
              </a:graphicData>
            </a:graphic>
          </wp:inline>
        </w:drawing>
      </w:r>
    </w:p>
    <w:p w14:paraId="79C685CC" w14:textId="77777777" w:rsidR="003210DF" w:rsidRDefault="003210DF" w:rsidP="00335C8F">
      <w:pPr>
        <w:pBdr>
          <w:top w:val="nil"/>
          <w:left w:val="nil"/>
          <w:bottom w:val="nil"/>
          <w:right w:val="nil"/>
          <w:between w:val="nil"/>
          <w:bar w:val="nil"/>
        </w:pBdr>
        <w:jc w:val="both"/>
        <w:rPr>
          <w:rFonts w:ascii="Arial" w:hAnsi="Arial" w:cs="Arial"/>
          <w:sz w:val="22"/>
          <w:szCs w:val="22"/>
        </w:rPr>
      </w:pPr>
    </w:p>
    <w:p w14:paraId="2560B58B" w14:textId="77777777" w:rsidR="003210DF" w:rsidRDefault="003210DF" w:rsidP="00335C8F">
      <w:pPr>
        <w:pBdr>
          <w:top w:val="nil"/>
          <w:left w:val="nil"/>
          <w:bottom w:val="nil"/>
          <w:right w:val="nil"/>
          <w:between w:val="nil"/>
          <w:bar w:val="nil"/>
        </w:pBdr>
        <w:jc w:val="both"/>
        <w:rPr>
          <w:rFonts w:ascii="Arial" w:hAnsi="Arial" w:cs="Arial"/>
          <w:b/>
          <w:bCs/>
          <w:sz w:val="22"/>
          <w:szCs w:val="22"/>
        </w:rPr>
      </w:pPr>
    </w:p>
    <w:p w14:paraId="3365ADC1" w14:textId="7E33D433" w:rsidR="00335C8F" w:rsidRDefault="00335C8F" w:rsidP="00335C8F">
      <w:pPr>
        <w:pBdr>
          <w:top w:val="nil"/>
          <w:left w:val="nil"/>
          <w:bottom w:val="nil"/>
          <w:right w:val="nil"/>
          <w:between w:val="nil"/>
          <w:bar w:val="nil"/>
        </w:pBdr>
        <w:jc w:val="both"/>
        <w:rPr>
          <w:rFonts w:ascii="Arial" w:hAnsi="Arial"/>
          <w:sz w:val="22"/>
        </w:rPr>
      </w:pPr>
      <w:r w:rsidRPr="00E745B1">
        <w:rPr>
          <w:rFonts w:ascii="Arial" w:hAnsi="Arial" w:cs="Arial"/>
          <w:b/>
          <w:bCs/>
          <w:sz w:val="22"/>
          <w:szCs w:val="22"/>
        </w:rPr>
        <w:t>Caption:</w:t>
      </w:r>
      <w:r w:rsidRPr="00E745B1">
        <w:rPr>
          <w:rFonts w:ascii="Arial" w:hAnsi="Arial" w:cs="Arial"/>
          <w:sz w:val="22"/>
          <w:szCs w:val="22"/>
        </w:rPr>
        <w:t xml:space="preserve"> </w:t>
      </w:r>
    </w:p>
    <w:p w14:paraId="5EC79566" w14:textId="3367B200" w:rsidR="00335C8F" w:rsidRPr="009C7C3C" w:rsidRDefault="00F74331" w:rsidP="00335C8F">
      <w:pPr>
        <w:pBdr>
          <w:top w:val="nil"/>
          <w:left w:val="nil"/>
          <w:bottom w:val="nil"/>
          <w:right w:val="nil"/>
          <w:between w:val="nil"/>
          <w:bar w:val="nil"/>
        </w:pBdr>
        <w:rPr>
          <w:rFonts w:ascii="Arial" w:hAnsi="Arial"/>
          <w:bCs/>
          <w:color w:val="000000"/>
          <w:sz w:val="22"/>
        </w:rPr>
      </w:pPr>
      <w:r>
        <w:rPr>
          <w:rFonts w:ascii="Arial" w:hAnsi="Arial"/>
          <w:bCs/>
          <w:color w:val="000000"/>
          <w:sz w:val="22"/>
        </w:rPr>
        <w:t>A new Greiner Packaging innovation enables self-separation of cardboard</w:t>
      </w:r>
      <w:r w:rsidR="0092377A">
        <w:rPr>
          <w:rFonts w:ascii="Arial" w:hAnsi="Arial"/>
          <w:bCs/>
          <w:color w:val="000000"/>
          <w:sz w:val="22"/>
        </w:rPr>
        <w:t>-</w:t>
      </w:r>
      <w:r>
        <w:rPr>
          <w:rFonts w:ascii="Arial" w:hAnsi="Arial"/>
          <w:bCs/>
          <w:color w:val="000000"/>
          <w:sz w:val="22"/>
        </w:rPr>
        <w:t>plastic combinations</w:t>
      </w:r>
      <w:r w:rsidR="005A79EC">
        <w:rPr>
          <w:rFonts w:ascii="Arial" w:hAnsi="Arial"/>
          <w:bCs/>
          <w:color w:val="000000"/>
          <w:sz w:val="22"/>
        </w:rPr>
        <w:t xml:space="preserve"> on the way to </w:t>
      </w:r>
      <w:r w:rsidR="00320539">
        <w:rPr>
          <w:rFonts w:ascii="Arial" w:hAnsi="Arial"/>
          <w:bCs/>
          <w:color w:val="000000"/>
          <w:sz w:val="22"/>
        </w:rPr>
        <w:t>the recycling facility</w:t>
      </w:r>
      <w:r>
        <w:rPr>
          <w:rFonts w:ascii="Arial" w:hAnsi="Arial"/>
          <w:bCs/>
          <w:color w:val="000000"/>
          <w:sz w:val="22"/>
        </w:rPr>
        <w:t xml:space="preserve">. </w:t>
      </w:r>
      <w:r w:rsidR="00BA615D">
        <w:rPr>
          <w:rFonts w:ascii="Arial" w:hAnsi="Arial"/>
          <w:bCs/>
          <w:color w:val="000000"/>
          <w:sz w:val="22"/>
        </w:rPr>
        <w:t xml:space="preserve">This makes the </w:t>
      </w:r>
      <w:r w:rsidR="00DE5863">
        <w:rPr>
          <w:rFonts w:ascii="Arial" w:hAnsi="Arial"/>
          <w:bCs/>
          <w:color w:val="000000"/>
          <w:sz w:val="22"/>
        </w:rPr>
        <w:t>new K3</w:t>
      </w:r>
      <w:r w:rsidR="00DE5863" w:rsidRPr="00DE5863">
        <w:rPr>
          <w:rFonts w:ascii="Arial" w:hAnsi="Arial"/>
          <w:bCs/>
          <w:color w:val="000000"/>
          <w:sz w:val="22"/>
          <w:vertAlign w:val="superscript"/>
        </w:rPr>
        <w:t>®</w:t>
      </w:r>
      <w:r w:rsidR="00DE5863">
        <w:rPr>
          <w:rFonts w:ascii="Arial" w:hAnsi="Arial"/>
          <w:bCs/>
          <w:color w:val="000000"/>
          <w:sz w:val="22"/>
        </w:rPr>
        <w:t xml:space="preserve"> r100 </w:t>
      </w:r>
      <w:r w:rsidR="006D1BF2">
        <w:rPr>
          <w:rFonts w:ascii="Arial" w:hAnsi="Arial"/>
          <w:bCs/>
          <w:color w:val="000000"/>
          <w:sz w:val="22"/>
        </w:rPr>
        <w:t>packaging solution ideal for recycling.</w:t>
      </w:r>
    </w:p>
    <w:p w14:paraId="4F3FDF86" w14:textId="778A584A" w:rsidR="006F3BAA" w:rsidRDefault="006F3BAA">
      <w:pPr>
        <w:pBdr>
          <w:top w:val="nil"/>
          <w:left w:val="nil"/>
          <w:bottom w:val="nil"/>
          <w:right w:val="nil"/>
          <w:between w:val="nil"/>
          <w:bar w:val="nil"/>
        </w:pBdr>
        <w:rPr>
          <w:rFonts w:ascii="Arial" w:hAnsi="Arial" w:cs="Arial"/>
          <w:sz w:val="22"/>
          <w:szCs w:val="22"/>
        </w:rPr>
      </w:pPr>
    </w:p>
    <w:p w14:paraId="1169FDB4" w14:textId="2A36AEBF" w:rsidR="00327A84" w:rsidRDefault="00327A84">
      <w:pPr>
        <w:pBdr>
          <w:top w:val="nil"/>
          <w:left w:val="nil"/>
          <w:bottom w:val="nil"/>
          <w:right w:val="nil"/>
          <w:between w:val="nil"/>
          <w:bar w:val="nil"/>
        </w:pBdr>
        <w:rPr>
          <w:rFonts w:ascii="Arial" w:hAnsi="Arial" w:cs="Arial"/>
          <w:sz w:val="22"/>
          <w:szCs w:val="22"/>
        </w:rPr>
      </w:pPr>
    </w:p>
    <w:p w14:paraId="0EDA8C63" w14:textId="714871E0" w:rsidR="00327A84" w:rsidRDefault="00327A84">
      <w:pPr>
        <w:pBdr>
          <w:top w:val="nil"/>
          <w:left w:val="nil"/>
          <w:bottom w:val="nil"/>
          <w:right w:val="nil"/>
          <w:between w:val="nil"/>
          <w:bar w:val="nil"/>
        </w:pBdr>
        <w:rPr>
          <w:rFonts w:ascii="Arial" w:hAnsi="Arial" w:cs="Arial"/>
          <w:sz w:val="22"/>
          <w:szCs w:val="22"/>
        </w:rPr>
      </w:pPr>
    </w:p>
    <w:p w14:paraId="03459C42" w14:textId="20884973" w:rsidR="00327A84" w:rsidRDefault="00327A84">
      <w:pPr>
        <w:pBdr>
          <w:top w:val="nil"/>
          <w:left w:val="nil"/>
          <w:bottom w:val="nil"/>
          <w:right w:val="nil"/>
          <w:between w:val="nil"/>
          <w:bar w:val="nil"/>
        </w:pBdr>
        <w:rPr>
          <w:rFonts w:ascii="Arial" w:hAnsi="Arial" w:cs="Arial"/>
          <w:sz w:val="22"/>
          <w:szCs w:val="22"/>
        </w:rPr>
      </w:pPr>
    </w:p>
    <w:p w14:paraId="27768078" w14:textId="082B5536" w:rsidR="00327A84" w:rsidRDefault="00327A84">
      <w:pPr>
        <w:pBdr>
          <w:top w:val="nil"/>
          <w:left w:val="nil"/>
          <w:bottom w:val="nil"/>
          <w:right w:val="nil"/>
          <w:between w:val="nil"/>
          <w:bar w:val="nil"/>
        </w:pBdr>
        <w:rPr>
          <w:rFonts w:ascii="Arial" w:hAnsi="Arial" w:cs="Arial"/>
          <w:sz w:val="22"/>
          <w:szCs w:val="22"/>
        </w:rPr>
      </w:pPr>
    </w:p>
    <w:p w14:paraId="0170B563" w14:textId="5BEB565A" w:rsidR="00327A84" w:rsidRDefault="00327A84">
      <w:pPr>
        <w:pBdr>
          <w:top w:val="nil"/>
          <w:left w:val="nil"/>
          <w:bottom w:val="nil"/>
          <w:right w:val="nil"/>
          <w:between w:val="nil"/>
          <w:bar w:val="nil"/>
        </w:pBdr>
        <w:rPr>
          <w:rFonts w:ascii="Arial" w:hAnsi="Arial" w:cs="Arial"/>
          <w:sz w:val="22"/>
          <w:szCs w:val="22"/>
        </w:rPr>
      </w:pPr>
    </w:p>
    <w:p w14:paraId="6E5CAE29" w14:textId="77777777" w:rsidR="00327A84" w:rsidRDefault="00327A84">
      <w:pPr>
        <w:pBdr>
          <w:top w:val="nil"/>
          <w:left w:val="nil"/>
          <w:bottom w:val="nil"/>
          <w:right w:val="nil"/>
          <w:between w:val="nil"/>
          <w:bar w:val="nil"/>
        </w:pBdr>
        <w:rPr>
          <w:rFonts w:ascii="Arial" w:hAnsi="Arial" w:cs="Arial"/>
          <w:sz w:val="22"/>
          <w:szCs w:val="22"/>
        </w:rPr>
      </w:pPr>
    </w:p>
    <w:p w14:paraId="7FAE4FEF" w14:textId="77777777" w:rsidR="003529DD" w:rsidRPr="006B75FB" w:rsidRDefault="003529DD" w:rsidP="00C82FE3">
      <w:pPr>
        <w:pBdr>
          <w:top w:val="single" w:sz="4" w:space="0" w:color="000000"/>
          <w:left w:val="single" w:sz="4" w:space="0" w:color="000000"/>
          <w:bottom w:val="single" w:sz="4" w:space="0" w:color="000000"/>
          <w:right w:val="single" w:sz="4" w:space="0" w:color="000000"/>
        </w:pBdr>
        <w:jc w:val="both"/>
        <w:rPr>
          <w:rFonts w:ascii="Arial" w:hAnsi="Arial" w:cs="Arial"/>
          <w:b/>
          <w:bCs/>
          <w:sz w:val="22"/>
          <w:szCs w:val="22"/>
        </w:rPr>
      </w:pPr>
    </w:p>
    <w:p w14:paraId="5D3D7185" w14:textId="77777777" w:rsidR="00E72D0A" w:rsidRPr="006B75FB" w:rsidRDefault="003529DD" w:rsidP="00C82FE3">
      <w:pPr>
        <w:pBdr>
          <w:top w:val="single" w:sz="4" w:space="0" w:color="000000"/>
          <w:left w:val="single" w:sz="4" w:space="0" w:color="000000"/>
          <w:bottom w:val="single" w:sz="4" w:space="0" w:color="000000"/>
          <w:right w:val="single" w:sz="4" w:space="0" w:color="000000"/>
        </w:pBdr>
        <w:jc w:val="both"/>
        <w:rPr>
          <w:rFonts w:ascii="Arial" w:hAnsi="Arial" w:cs="Arial"/>
          <w:b/>
          <w:bCs/>
          <w:sz w:val="22"/>
          <w:szCs w:val="22"/>
        </w:rPr>
      </w:pPr>
      <w:r w:rsidRPr="006B75FB">
        <w:rPr>
          <w:rFonts w:ascii="Arial" w:hAnsi="Arial" w:cs="Arial"/>
          <w:b/>
          <w:bCs/>
          <w:sz w:val="22"/>
          <w:szCs w:val="22"/>
        </w:rPr>
        <w:t>About Greiner Packaging</w:t>
      </w:r>
    </w:p>
    <w:p w14:paraId="1938D229" w14:textId="77777777" w:rsidR="009C68E8" w:rsidRPr="006B75FB" w:rsidRDefault="009C68E8" w:rsidP="0019191B">
      <w:pPr>
        <w:pBdr>
          <w:top w:val="single" w:sz="4" w:space="0" w:color="000000"/>
          <w:left w:val="single" w:sz="4" w:space="0" w:color="000000"/>
          <w:bottom w:val="single" w:sz="4" w:space="0" w:color="000000"/>
          <w:right w:val="single" w:sz="4" w:space="0" w:color="000000"/>
        </w:pBdr>
        <w:jc w:val="both"/>
        <w:rPr>
          <w:rFonts w:ascii="Arial" w:hAnsi="Arial" w:cs="Arial"/>
          <w:b/>
          <w:bCs/>
          <w:sz w:val="22"/>
          <w:szCs w:val="22"/>
        </w:rPr>
      </w:pPr>
    </w:p>
    <w:p w14:paraId="33E33661" w14:textId="4A92B18B" w:rsidR="00816D1B" w:rsidRDefault="00E72D0A" w:rsidP="0019191B">
      <w:pPr>
        <w:pBdr>
          <w:top w:val="single" w:sz="4" w:space="0" w:color="000000"/>
          <w:left w:val="single" w:sz="4" w:space="0" w:color="000000"/>
          <w:bottom w:val="single" w:sz="4" w:space="0" w:color="000000"/>
          <w:right w:val="single" w:sz="4" w:space="0" w:color="000000"/>
        </w:pBdr>
        <w:jc w:val="both"/>
        <w:rPr>
          <w:rFonts w:ascii="Arial" w:hAnsi="Arial" w:cs="Arial"/>
          <w:bCs/>
          <w:sz w:val="22"/>
          <w:szCs w:val="22"/>
        </w:rPr>
      </w:pPr>
      <w:r w:rsidRPr="006B75FB">
        <w:rPr>
          <w:rFonts w:ascii="Arial" w:hAnsi="Arial" w:cs="Arial"/>
          <w:bCs/>
          <w:sz w:val="22"/>
          <w:szCs w:val="22"/>
        </w:rPr>
        <w:t xml:space="preserve">Greiner Packaging is a leading European manufacturer of plastic packaging in the food and nonfood sectors. The company has enjoyed a reputation for outstanding solutions expertise in the fields of development, design, production, and decoration for more than 60 years. Greiner Packaging responds to the challenges of the market with two business units: Packaging and </w:t>
      </w:r>
      <w:proofErr w:type="spellStart"/>
      <w:r w:rsidRPr="006B75FB">
        <w:rPr>
          <w:rFonts w:ascii="Arial" w:hAnsi="Arial" w:cs="Arial"/>
          <w:bCs/>
          <w:sz w:val="22"/>
          <w:szCs w:val="22"/>
        </w:rPr>
        <w:t>Assistec</w:t>
      </w:r>
      <w:proofErr w:type="spellEnd"/>
      <w:r w:rsidRPr="006B75FB">
        <w:rPr>
          <w:rFonts w:ascii="Arial" w:hAnsi="Arial" w:cs="Arial"/>
          <w:bCs/>
          <w:sz w:val="22"/>
          <w:szCs w:val="22"/>
        </w:rPr>
        <w:t xml:space="preserve">. While the Packaging unit focuses on innovative packaging solutions, the </w:t>
      </w:r>
      <w:proofErr w:type="spellStart"/>
      <w:r w:rsidRPr="006B75FB">
        <w:rPr>
          <w:rFonts w:ascii="Arial" w:hAnsi="Arial" w:cs="Arial"/>
          <w:bCs/>
          <w:sz w:val="22"/>
          <w:szCs w:val="22"/>
        </w:rPr>
        <w:t>Assistec</w:t>
      </w:r>
      <w:proofErr w:type="spellEnd"/>
      <w:r w:rsidRPr="006B75FB">
        <w:rPr>
          <w:rFonts w:ascii="Arial" w:hAnsi="Arial" w:cs="Arial"/>
          <w:bCs/>
          <w:sz w:val="22"/>
          <w:szCs w:val="22"/>
        </w:rPr>
        <w:t xml:space="preserve"> unit is dedicated to producing custom-made technical parts. Greiner Packaging employs a workforce of nearly 4,900 at more than 30 locations in 19 countries around the world. In 2020, the company generated annual sales revenues of EUR 692 million (including joint ventures), which represents </w:t>
      </w:r>
      <w:r w:rsidR="00D65E90">
        <w:rPr>
          <w:rFonts w:ascii="Arial" w:hAnsi="Arial" w:cs="Arial"/>
          <w:bCs/>
          <w:sz w:val="22"/>
          <w:szCs w:val="22"/>
        </w:rPr>
        <w:t>approximately 35</w:t>
      </w:r>
      <w:r w:rsidRPr="006B75FB">
        <w:rPr>
          <w:rFonts w:ascii="Arial" w:hAnsi="Arial" w:cs="Arial"/>
          <w:bCs/>
          <w:sz w:val="22"/>
          <w:szCs w:val="22"/>
        </w:rPr>
        <w:t xml:space="preserve"> percent of Greiner’s total sales.</w:t>
      </w:r>
    </w:p>
    <w:p w14:paraId="78B2084B" w14:textId="2879673B" w:rsidR="00167C52" w:rsidRDefault="00167C52" w:rsidP="0019191B">
      <w:pPr>
        <w:pBdr>
          <w:top w:val="single" w:sz="4" w:space="0" w:color="000000"/>
          <w:left w:val="single" w:sz="4" w:space="0" w:color="000000"/>
          <w:bottom w:val="single" w:sz="4" w:space="0" w:color="000000"/>
          <w:right w:val="single" w:sz="4" w:space="0" w:color="000000"/>
        </w:pBdr>
        <w:jc w:val="both"/>
        <w:rPr>
          <w:rFonts w:ascii="Arial" w:hAnsi="Arial" w:cs="Arial"/>
          <w:bCs/>
          <w:sz w:val="22"/>
          <w:szCs w:val="22"/>
        </w:rPr>
      </w:pPr>
    </w:p>
    <w:p w14:paraId="7EC5E6B5" w14:textId="77777777" w:rsidR="00167C52" w:rsidRPr="00167C52" w:rsidRDefault="00167C52" w:rsidP="00167C52">
      <w:pPr>
        <w:pBdr>
          <w:top w:val="single" w:sz="4" w:space="0" w:color="000000"/>
          <w:left w:val="single" w:sz="4" w:space="0" w:color="000000"/>
          <w:bottom w:val="single" w:sz="4" w:space="0" w:color="000000"/>
          <w:right w:val="single" w:sz="4" w:space="0" w:color="000000"/>
        </w:pBdr>
        <w:jc w:val="both"/>
        <w:rPr>
          <w:rFonts w:ascii="Arial" w:eastAsia="Arial" w:hAnsi="Arial" w:cs="Arial"/>
          <w:b/>
          <w:sz w:val="22"/>
          <w:szCs w:val="22"/>
        </w:rPr>
      </w:pPr>
      <w:r w:rsidRPr="00167C52">
        <w:rPr>
          <w:rFonts w:ascii="Arial" w:eastAsia="Arial" w:hAnsi="Arial" w:cs="Arial"/>
          <w:b/>
          <w:sz w:val="22"/>
          <w:szCs w:val="22"/>
        </w:rPr>
        <w:t xml:space="preserve">Media contact at Greiner Packaging: </w:t>
      </w:r>
    </w:p>
    <w:p w14:paraId="0930A425" w14:textId="77777777" w:rsidR="00167C52" w:rsidRPr="00167C52" w:rsidRDefault="00167C52" w:rsidP="00167C52">
      <w:pPr>
        <w:pBdr>
          <w:top w:val="single" w:sz="4" w:space="0" w:color="000000"/>
          <w:left w:val="single" w:sz="4" w:space="0" w:color="000000"/>
          <w:bottom w:val="single" w:sz="4" w:space="0" w:color="000000"/>
          <w:right w:val="single" w:sz="4" w:space="0" w:color="000000"/>
        </w:pBdr>
        <w:jc w:val="both"/>
        <w:rPr>
          <w:rFonts w:ascii="Arial" w:eastAsia="Arial" w:hAnsi="Arial" w:cs="Arial"/>
          <w:bCs/>
          <w:sz w:val="22"/>
          <w:szCs w:val="22"/>
        </w:rPr>
      </w:pPr>
      <w:proofErr w:type="gramStart"/>
      <w:r w:rsidRPr="00167C52">
        <w:rPr>
          <w:rFonts w:ascii="Arial" w:eastAsia="Arial" w:hAnsi="Arial" w:cs="Arial"/>
          <w:bCs/>
          <w:sz w:val="22"/>
          <w:szCs w:val="22"/>
        </w:rPr>
        <w:t>Roland Kaiblinger</w:t>
      </w:r>
      <w:proofErr w:type="gramEnd"/>
      <w:r w:rsidRPr="00167C52">
        <w:rPr>
          <w:rFonts w:ascii="Arial" w:eastAsia="Arial" w:hAnsi="Arial" w:cs="Arial"/>
          <w:bCs/>
          <w:sz w:val="22"/>
          <w:szCs w:val="22"/>
        </w:rPr>
        <w:t xml:space="preserve"> I Account Executive</w:t>
      </w:r>
    </w:p>
    <w:p w14:paraId="2A15D29E" w14:textId="77777777" w:rsidR="00167C52" w:rsidRPr="00167C52" w:rsidRDefault="00167C52" w:rsidP="00167C52">
      <w:pPr>
        <w:pBdr>
          <w:top w:val="single" w:sz="4" w:space="0" w:color="000000"/>
          <w:left w:val="single" w:sz="4" w:space="0" w:color="000000"/>
          <w:bottom w:val="single" w:sz="4" w:space="0" w:color="000000"/>
          <w:right w:val="single" w:sz="4" w:space="0" w:color="000000"/>
        </w:pBdr>
        <w:jc w:val="both"/>
        <w:rPr>
          <w:rFonts w:ascii="Arial" w:eastAsia="Arial" w:hAnsi="Arial" w:cs="Arial"/>
          <w:bCs/>
          <w:sz w:val="22"/>
          <w:szCs w:val="22"/>
        </w:rPr>
      </w:pPr>
      <w:r w:rsidRPr="00167C52">
        <w:rPr>
          <w:rFonts w:ascii="Arial" w:eastAsia="Arial" w:hAnsi="Arial" w:cs="Arial"/>
          <w:bCs/>
          <w:sz w:val="22"/>
          <w:szCs w:val="22"/>
        </w:rPr>
        <w:t xml:space="preserve">SPS MARKETING GmbH | B 2 </w:t>
      </w:r>
      <w:proofErr w:type="spellStart"/>
      <w:r w:rsidRPr="00167C52">
        <w:rPr>
          <w:rFonts w:ascii="Arial" w:eastAsia="Arial" w:hAnsi="Arial" w:cs="Arial"/>
          <w:bCs/>
          <w:sz w:val="22"/>
          <w:szCs w:val="22"/>
        </w:rPr>
        <w:t>Businessclass</w:t>
      </w:r>
      <w:proofErr w:type="spellEnd"/>
      <w:r w:rsidRPr="00167C52">
        <w:rPr>
          <w:rFonts w:ascii="Arial" w:eastAsia="Arial" w:hAnsi="Arial" w:cs="Arial"/>
          <w:bCs/>
          <w:sz w:val="22"/>
          <w:szCs w:val="22"/>
        </w:rPr>
        <w:t xml:space="preserve"> | Linz, Stuttgart</w:t>
      </w:r>
    </w:p>
    <w:p w14:paraId="223DD390" w14:textId="77777777" w:rsidR="00167C52" w:rsidRPr="00167C52" w:rsidRDefault="00167C52" w:rsidP="00167C52">
      <w:pPr>
        <w:pBdr>
          <w:top w:val="single" w:sz="4" w:space="0" w:color="000000"/>
          <w:left w:val="single" w:sz="4" w:space="0" w:color="000000"/>
          <w:bottom w:val="single" w:sz="4" w:space="0" w:color="000000"/>
          <w:right w:val="single" w:sz="4" w:space="0" w:color="000000"/>
        </w:pBdr>
        <w:jc w:val="both"/>
        <w:rPr>
          <w:rFonts w:ascii="Arial" w:eastAsia="Arial" w:hAnsi="Arial" w:cs="Arial"/>
          <w:bCs/>
          <w:sz w:val="22"/>
          <w:szCs w:val="22"/>
          <w:lang w:val="de-AT"/>
        </w:rPr>
      </w:pPr>
      <w:proofErr w:type="spellStart"/>
      <w:r w:rsidRPr="00167C52">
        <w:rPr>
          <w:rFonts w:ascii="Arial" w:eastAsia="Arial" w:hAnsi="Arial" w:cs="Arial"/>
          <w:bCs/>
          <w:sz w:val="22"/>
          <w:szCs w:val="22"/>
          <w:lang w:val="de-AT"/>
        </w:rPr>
        <w:t>Jaxstrasse</w:t>
      </w:r>
      <w:proofErr w:type="spellEnd"/>
      <w:r w:rsidRPr="00167C52">
        <w:rPr>
          <w:rFonts w:ascii="Arial" w:eastAsia="Arial" w:hAnsi="Arial" w:cs="Arial"/>
          <w:bCs/>
          <w:sz w:val="22"/>
          <w:szCs w:val="22"/>
          <w:lang w:val="de-AT"/>
        </w:rPr>
        <w:t xml:space="preserve"> 2–4, 4020 Linz, Austria </w:t>
      </w:r>
    </w:p>
    <w:p w14:paraId="38E9FED3" w14:textId="77777777" w:rsidR="00167C52" w:rsidRPr="00167C52" w:rsidRDefault="00167C52" w:rsidP="00167C52">
      <w:pPr>
        <w:pBdr>
          <w:top w:val="single" w:sz="4" w:space="0" w:color="000000"/>
          <w:left w:val="single" w:sz="4" w:space="0" w:color="000000"/>
          <w:bottom w:val="single" w:sz="4" w:space="0" w:color="000000"/>
          <w:right w:val="single" w:sz="4" w:space="0" w:color="000000"/>
        </w:pBdr>
        <w:jc w:val="both"/>
        <w:rPr>
          <w:rFonts w:ascii="Arial" w:eastAsia="Arial" w:hAnsi="Arial" w:cs="Arial"/>
          <w:bCs/>
          <w:sz w:val="22"/>
          <w:szCs w:val="22"/>
          <w:lang w:val="de-AT"/>
        </w:rPr>
      </w:pPr>
      <w:r w:rsidRPr="00167C52">
        <w:rPr>
          <w:rFonts w:ascii="Arial" w:eastAsia="Arial" w:hAnsi="Arial" w:cs="Arial"/>
          <w:bCs/>
          <w:sz w:val="22"/>
          <w:szCs w:val="22"/>
          <w:lang w:val="de-AT"/>
        </w:rPr>
        <w:t>Tel.: +43 (0) 732 60 50 38-29</w:t>
      </w:r>
    </w:p>
    <w:p w14:paraId="03E1B162" w14:textId="06B85411" w:rsidR="00167C52" w:rsidRPr="00167C52" w:rsidRDefault="00167C52" w:rsidP="00167C52">
      <w:pPr>
        <w:pBdr>
          <w:top w:val="single" w:sz="4" w:space="0" w:color="000000"/>
          <w:left w:val="single" w:sz="4" w:space="0" w:color="000000"/>
          <w:bottom w:val="single" w:sz="4" w:space="0" w:color="000000"/>
          <w:right w:val="single" w:sz="4" w:space="0" w:color="000000"/>
        </w:pBdr>
        <w:jc w:val="both"/>
        <w:rPr>
          <w:rFonts w:ascii="Arial" w:eastAsia="Arial" w:hAnsi="Arial" w:cs="Arial"/>
          <w:bCs/>
          <w:sz w:val="22"/>
          <w:szCs w:val="22"/>
          <w:lang w:val="de-AT"/>
        </w:rPr>
      </w:pPr>
      <w:r w:rsidRPr="00167C52">
        <w:rPr>
          <w:rFonts w:ascii="Arial" w:eastAsia="Arial" w:hAnsi="Arial" w:cs="Arial"/>
          <w:bCs/>
          <w:sz w:val="22"/>
          <w:szCs w:val="22"/>
          <w:lang w:val="de-AT"/>
        </w:rPr>
        <w:t>E-</w:t>
      </w:r>
      <w:r w:rsidR="006836A5">
        <w:rPr>
          <w:rFonts w:ascii="Arial" w:eastAsia="Arial" w:hAnsi="Arial" w:cs="Arial"/>
          <w:bCs/>
          <w:sz w:val="22"/>
          <w:szCs w:val="22"/>
          <w:lang w:val="de-AT"/>
        </w:rPr>
        <w:t>M</w:t>
      </w:r>
      <w:r w:rsidRPr="00167C52">
        <w:rPr>
          <w:rFonts w:ascii="Arial" w:eastAsia="Arial" w:hAnsi="Arial" w:cs="Arial"/>
          <w:bCs/>
          <w:sz w:val="22"/>
          <w:szCs w:val="22"/>
          <w:lang w:val="de-AT"/>
        </w:rPr>
        <w:t>ail: r.kaiblinger@sps-marketing.com</w:t>
      </w:r>
    </w:p>
    <w:p w14:paraId="2BF407C7" w14:textId="68ACF310" w:rsidR="00BF4EE0" w:rsidRPr="001D5920" w:rsidRDefault="00BF4EE0" w:rsidP="00167C52">
      <w:pPr>
        <w:pBdr>
          <w:top w:val="single" w:sz="4" w:space="0" w:color="000000"/>
          <w:left w:val="single" w:sz="4" w:space="0" w:color="000000"/>
          <w:bottom w:val="single" w:sz="4" w:space="0" w:color="000000"/>
          <w:right w:val="single" w:sz="4" w:space="0" w:color="000000"/>
        </w:pBdr>
        <w:jc w:val="both"/>
        <w:rPr>
          <w:rFonts w:ascii="Arial" w:eastAsia="Arial" w:hAnsi="Arial" w:cs="Arial"/>
          <w:bCs/>
          <w:sz w:val="22"/>
          <w:szCs w:val="22"/>
          <w:lang w:val="de-AT"/>
        </w:rPr>
      </w:pPr>
      <w:r w:rsidRPr="001D5920">
        <w:rPr>
          <w:rFonts w:ascii="Arial" w:eastAsia="Arial" w:hAnsi="Arial" w:cs="Arial"/>
          <w:bCs/>
          <w:sz w:val="22"/>
          <w:szCs w:val="22"/>
          <w:lang w:val="de-AT"/>
        </w:rPr>
        <w:t>www.sps-marketing.com</w:t>
      </w:r>
    </w:p>
    <w:p w14:paraId="4094B33E" w14:textId="23AD2FA3" w:rsidR="00BF4EE0" w:rsidRPr="001D5920" w:rsidRDefault="00BF4EE0" w:rsidP="00167C52">
      <w:pPr>
        <w:pBdr>
          <w:top w:val="single" w:sz="4" w:space="0" w:color="000000"/>
          <w:left w:val="single" w:sz="4" w:space="0" w:color="000000"/>
          <w:bottom w:val="single" w:sz="4" w:space="0" w:color="000000"/>
          <w:right w:val="single" w:sz="4" w:space="0" w:color="000000"/>
        </w:pBdr>
        <w:jc w:val="both"/>
        <w:rPr>
          <w:rFonts w:ascii="Arial" w:eastAsia="Arial" w:hAnsi="Arial" w:cs="Arial"/>
          <w:bCs/>
          <w:sz w:val="22"/>
          <w:szCs w:val="22"/>
          <w:lang w:val="de-AT"/>
        </w:rPr>
      </w:pPr>
    </w:p>
    <w:p w14:paraId="46093916" w14:textId="09E5FF0B" w:rsidR="00BF4EE0" w:rsidRPr="001D5920" w:rsidRDefault="00BF4EE0" w:rsidP="00167C52">
      <w:pPr>
        <w:pBdr>
          <w:top w:val="single" w:sz="4" w:space="0" w:color="000000"/>
          <w:left w:val="single" w:sz="4" w:space="0" w:color="000000"/>
          <w:bottom w:val="single" w:sz="4" w:space="0" w:color="000000"/>
          <w:right w:val="single" w:sz="4" w:space="0" w:color="000000"/>
        </w:pBdr>
        <w:jc w:val="both"/>
        <w:rPr>
          <w:rFonts w:ascii="Arial" w:eastAsia="Arial" w:hAnsi="Arial" w:cs="Arial"/>
          <w:b/>
          <w:sz w:val="22"/>
          <w:szCs w:val="22"/>
          <w:lang w:val="de-AT"/>
        </w:rPr>
      </w:pPr>
      <w:r w:rsidRPr="001D5920">
        <w:rPr>
          <w:rFonts w:ascii="Arial" w:eastAsia="Arial" w:hAnsi="Arial" w:cs="Arial"/>
          <w:b/>
          <w:sz w:val="22"/>
          <w:szCs w:val="22"/>
          <w:lang w:val="de-AT"/>
        </w:rPr>
        <w:t xml:space="preserve">More </w:t>
      </w:r>
      <w:proofErr w:type="spellStart"/>
      <w:r w:rsidRPr="001D5920">
        <w:rPr>
          <w:rFonts w:ascii="Arial" w:eastAsia="Arial" w:hAnsi="Arial" w:cs="Arial"/>
          <w:b/>
          <w:sz w:val="22"/>
          <w:szCs w:val="22"/>
          <w:lang w:val="de-AT"/>
        </w:rPr>
        <w:t>information</w:t>
      </w:r>
      <w:proofErr w:type="spellEnd"/>
      <w:r w:rsidRPr="001D5920">
        <w:rPr>
          <w:rFonts w:ascii="Arial" w:eastAsia="Arial" w:hAnsi="Arial" w:cs="Arial"/>
          <w:b/>
          <w:sz w:val="22"/>
          <w:szCs w:val="22"/>
          <w:lang w:val="de-AT"/>
        </w:rPr>
        <w:t>:</w:t>
      </w:r>
    </w:p>
    <w:p w14:paraId="57760D1B" w14:textId="6CDE1917" w:rsidR="00BF4EE0" w:rsidRPr="006B75FB" w:rsidRDefault="00BF4EE0" w:rsidP="00167C52">
      <w:pPr>
        <w:pBdr>
          <w:top w:val="single" w:sz="4" w:space="0" w:color="000000"/>
          <w:left w:val="single" w:sz="4" w:space="0" w:color="000000"/>
          <w:bottom w:val="single" w:sz="4" w:space="0" w:color="000000"/>
          <w:right w:val="single" w:sz="4" w:space="0" w:color="000000"/>
        </w:pBdr>
        <w:jc w:val="both"/>
        <w:rPr>
          <w:rFonts w:ascii="Arial" w:eastAsia="Arial" w:hAnsi="Arial" w:cs="Arial"/>
          <w:bCs/>
          <w:sz w:val="22"/>
          <w:szCs w:val="22"/>
        </w:rPr>
      </w:pPr>
      <w:r w:rsidRPr="00BF4EE0">
        <w:rPr>
          <w:rFonts w:ascii="Arial" w:eastAsia="Arial" w:hAnsi="Arial" w:cs="Arial"/>
          <w:bCs/>
          <w:sz w:val="22"/>
          <w:szCs w:val="22"/>
        </w:rPr>
        <w:t>www.greiner-gpi.com</w:t>
      </w:r>
      <w:r>
        <w:rPr>
          <w:rFonts w:ascii="Arial" w:eastAsia="Arial" w:hAnsi="Arial" w:cs="Arial"/>
          <w:bCs/>
          <w:sz w:val="22"/>
          <w:szCs w:val="22"/>
        </w:rPr>
        <w:t xml:space="preserve"> </w:t>
      </w:r>
    </w:p>
    <w:p w14:paraId="2EA9E5A8" w14:textId="77777777" w:rsidR="00095224" w:rsidRPr="006B75FB" w:rsidRDefault="00095224" w:rsidP="00C82FE3">
      <w:pPr>
        <w:pBdr>
          <w:top w:val="single" w:sz="4" w:space="0" w:color="000000"/>
          <w:left w:val="single" w:sz="4" w:space="0" w:color="000000"/>
          <w:bottom w:val="single" w:sz="4" w:space="0" w:color="000000"/>
          <w:right w:val="single" w:sz="4" w:space="0" w:color="000000"/>
        </w:pBdr>
        <w:jc w:val="both"/>
        <w:rPr>
          <w:rFonts w:ascii="Arial" w:eastAsia="Arial" w:hAnsi="Arial" w:cs="Arial"/>
          <w:bCs/>
          <w:sz w:val="22"/>
          <w:szCs w:val="22"/>
        </w:rPr>
      </w:pPr>
    </w:p>
    <w:p w14:paraId="46DC1D45" w14:textId="202512F4" w:rsidR="00816D1B" w:rsidRDefault="00816D1B" w:rsidP="00121DCA">
      <w:pPr>
        <w:jc w:val="both"/>
        <w:rPr>
          <w:rFonts w:ascii="Arial" w:hAnsi="Arial" w:cs="Arial"/>
          <w:b/>
          <w:bCs/>
          <w:sz w:val="22"/>
          <w:szCs w:val="22"/>
        </w:rPr>
      </w:pPr>
    </w:p>
    <w:sectPr w:rsidR="00816D1B" w:rsidSect="00E66B19">
      <w:headerReference w:type="even" r:id="rId14"/>
      <w:headerReference w:type="default" r:id="rId15"/>
      <w:footerReference w:type="even" r:id="rId16"/>
      <w:footerReference w:type="default" r:id="rId17"/>
      <w:headerReference w:type="first" r:id="rId18"/>
      <w:footerReference w:type="first" r:id="rId19"/>
      <w:pgSz w:w="11900" w:h="16840"/>
      <w:pgMar w:top="1701" w:right="964" w:bottom="737" w:left="96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737B45" w14:textId="77777777" w:rsidR="00DF5801" w:rsidRDefault="00DF5801" w:rsidP="00606D20">
      <w:r>
        <w:separator/>
      </w:r>
    </w:p>
  </w:endnote>
  <w:endnote w:type="continuationSeparator" w:id="0">
    <w:p w14:paraId="5022FC63" w14:textId="77777777" w:rsidR="00DF5801" w:rsidRDefault="00DF5801" w:rsidP="00606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B98BB" w14:textId="77777777" w:rsidR="00A115B1" w:rsidRDefault="00A115B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E74C8" w14:textId="7DBF43D0" w:rsidR="00E65894" w:rsidRPr="00341739" w:rsidRDefault="00E65894" w:rsidP="00606D20">
    <w:pPr>
      <w:pStyle w:val="Fuzeile"/>
      <w:rPr>
        <w:rFonts w:ascii="Arial" w:eastAsia="Arial" w:hAnsi="Arial" w:cs="Arial"/>
        <w:b/>
        <w:bCs/>
        <w:sz w:val="20"/>
        <w:szCs w:val="20"/>
        <w:lang w:val="de-DE"/>
      </w:rPr>
    </w:pPr>
    <w:r w:rsidRPr="00926954">
      <w:rPr>
        <w:noProof/>
        <w:lang w:val="en-GB" w:eastAsia="en-GB"/>
      </w:rPr>
      <w:drawing>
        <wp:anchor distT="0" distB="0" distL="114300" distR="114300" simplePos="0" relativeHeight="251658240" behindDoc="1" locked="0" layoutInCell="1" allowOverlap="1" wp14:anchorId="01287F5E" wp14:editId="2D998E4E">
          <wp:simplePos x="0" y="0"/>
          <wp:positionH relativeFrom="column">
            <wp:posOffset>5074285</wp:posOffset>
          </wp:positionH>
          <wp:positionV relativeFrom="paragraph">
            <wp:posOffset>-182575</wp:posOffset>
          </wp:positionV>
          <wp:extent cx="1314450" cy="819785"/>
          <wp:effectExtent l="0" t="0" r="0" b="0"/>
          <wp:wrapTight wrapText="bothSides">
            <wp:wrapPolygon edited="0">
              <wp:start x="9704" y="1506"/>
              <wp:lineTo x="5322" y="6525"/>
              <wp:lineTo x="1252" y="10039"/>
              <wp:lineTo x="939" y="15058"/>
              <wp:lineTo x="2817" y="17568"/>
              <wp:lineTo x="5948" y="18572"/>
              <wp:lineTo x="15339" y="18572"/>
              <wp:lineTo x="16904" y="17568"/>
              <wp:lineTo x="20661" y="12548"/>
              <wp:lineTo x="20661" y="10039"/>
              <wp:lineTo x="12835" y="1506"/>
              <wp:lineTo x="9704" y="1506"/>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einer-packaging_CMYK.png"/>
                  <pic:cNvPicPr/>
                </pic:nvPicPr>
                <pic:blipFill>
                  <a:blip r:embed="rId1"/>
                  <a:stretch>
                    <a:fillRect/>
                  </a:stretch>
                </pic:blipFill>
                <pic:spPr>
                  <a:xfrm>
                    <a:off x="0" y="0"/>
                    <a:ext cx="1314450" cy="819785"/>
                  </a:xfrm>
                  <a:prstGeom prst="rect">
                    <a:avLst/>
                  </a:prstGeom>
                </pic:spPr>
              </pic:pic>
            </a:graphicData>
          </a:graphic>
          <wp14:sizeRelH relativeFrom="margin">
            <wp14:pctWidth>0</wp14:pctWidth>
          </wp14:sizeRelH>
          <wp14:sizeRelV relativeFrom="margin">
            <wp14:pctHeight>0</wp14:pctHeight>
          </wp14:sizeRelV>
        </wp:anchor>
      </w:drawing>
    </w:r>
    <w:r w:rsidRPr="00341739">
      <w:rPr>
        <w:rFonts w:ascii="Arial"/>
        <w:b/>
        <w:bCs/>
        <w:sz w:val="20"/>
        <w:szCs w:val="20"/>
        <w:lang w:val="de-DE"/>
      </w:rPr>
      <w:t>Greiner Packaging International GmbH</w:t>
    </w:r>
  </w:p>
  <w:p w14:paraId="3CF30209" w14:textId="74D5B674" w:rsidR="00E65894" w:rsidRPr="00341739" w:rsidRDefault="00E65894" w:rsidP="00606D20">
    <w:pPr>
      <w:pStyle w:val="Fuzeile"/>
      <w:rPr>
        <w:rFonts w:ascii="Arial" w:eastAsia="Arial" w:hAnsi="Arial" w:cs="Arial"/>
        <w:sz w:val="20"/>
        <w:szCs w:val="20"/>
        <w:lang w:val="de-DE"/>
      </w:rPr>
    </w:pPr>
    <w:proofErr w:type="spellStart"/>
    <w:r w:rsidRPr="00341739">
      <w:rPr>
        <w:rFonts w:ascii="Arial"/>
        <w:sz w:val="20"/>
        <w:szCs w:val="20"/>
        <w:lang w:val="de-DE"/>
      </w:rPr>
      <w:t>Greinerstrasse</w:t>
    </w:r>
    <w:proofErr w:type="spellEnd"/>
    <w:r w:rsidRPr="00341739">
      <w:rPr>
        <w:rFonts w:ascii="Arial"/>
        <w:sz w:val="20"/>
        <w:szCs w:val="20"/>
        <w:lang w:val="de-DE"/>
      </w:rPr>
      <w:t xml:space="preserve"> 70, 4550 Kremsm</w:t>
    </w:r>
    <w:r w:rsidRPr="00341739">
      <w:rPr>
        <w:rFonts w:ascii="Arial"/>
        <w:sz w:val="20"/>
        <w:szCs w:val="20"/>
        <w:lang w:val="de-DE"/>
      </w:rPr>
      <w:t>ü</w:t>
    </w:r>
    <w:r w:rsidRPr="00341739">
      <w:rPr>
        <w:rFonts w:ascii="Arial"/>
        <w:sz w:val="20"/>
        <w:szCs w:val="20"/>
        <w:lang w:val="de-DE"/>
      </w:rPr>
      <w:t xml:space="preserve">nster, Austria </w:t>
    </w:r>
  </w:p>
  <w:p w14:paraId="53CCA087" w14:textId="42F81895" w:rsidR="00132B1B" w:rsidRPr="00CB48D7" w:rsidRDefault="008D4050" w:rsidP="00606D20">
    <w:pPr>
      <w:pStyle w:val="Fuzeile"/>
    </w:pPr>
    <w:hyperlink r:id="rId2" w:history="1">
      <w:r w:rsidR="00474DDA" w:rsidRPr="00CB48D7">
        <w:rPr>
          <w:rStyle w:val="Hyperlink0"/>
        </w:rPr>
        <w:t>greiner-gpi.com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D90E2" w14:textId="77777777" w:rsidR="00A115B1" w:rsidRDefault="00A115B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AA654" w14:textId="77777777" w:rsidR="00DF5801" w:rsidRDefault="00DF5801" w:rsidP="00606D20">
      <w:r>
        <w:separator/>
      </w:r>
    </w:p>
  </w:footnote>
  <w:footnote w:type="continuationSeparator" w:id="0">
    <w:p w14:paraId="39DF07C7" w14:textId="77777777" w:rsidR="00DF5801" w:rsidRDefault="00DF5801" w:rsidP="00606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A59F1" w14:textId="77777777" w:rsidR="00A115B1" w:rsidRDefault="00A115B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FFDB0" w14:textId="77777777" w:rsidR="00E65894" w:rsidRPr="00E6452E" w:rsidRDefault="00E65894" w:rsidP="00606D20">
    <w:pPr>
      <w:pStyle w:val="Kopfzeile"/>
      <w:jc w:val="both"/>
      <w:rPr>
        <w:rFonts w:ascii="Arial" w:eastAsia="Arial" w:hAnsi="Arial" w:cs="Arial"/>
        <w:b/>
        <w:bCs/>
        <w:sz w:val="26"/>
        <w:szCs w:val="26"/>
      </w:rPr>
    </w:pPr>
    <w:r>
      <w:rPr>
        <w:rFonts w:ascii="Arial"/>
        <w:b/>
        <w:bCs/>
        <w:sz w:val="26"/>
        <w:szCs w:val="26"/>
      </w:rPr>
      <w:t xml:space="preserve">PRESS RELEASE </w:t>
    </w:r>
    <w:r>
      <w:rPr>
        <w:rFonts w:ascii="Arial"/>
        <w:b/>
        <w:bCs/>
        <w:sz w:val="26"/>
        <w:szCs w:val="26"/>
      </w:rPr>
      <w:tab/>
    </w:r>
  </w:p>
  <w:p w14:paraId="75D43DBF" w14:textId="09FD6369" w:rsidR="00E65894" w:rsidRDefault="008340F2" w:rsidP="00606D20">
    <w:pPr>
      <w:pStyle w:val="Kopfzeile"/>
      <w:jc w:val="center"/>
    </w:pPr>
    <w:r>
      <w:rPr>
        <w:rFonts w:ascii="Arial"/>
        <w:b/>
        <w:bCs/>
        <w:color w:val="auto"/>
      </w:rPr>
      <w:t>September 2</w:t>
    </w:r>
    <w:r w:rsidR="00A115B1">
      <w:rPr>
        <w:rFonts w:ascii="Arial"/>
        <w:b/>
        <w:bCs/>
        <w:color w:val="auto"/>
      </w:rPr>
      <w:t>3</w:t>
    </w:r>
    <w:r w:rsidR="00405D50" w:rsidRPr="00405D50">
      <w:rPr>
        <w:rFonts w:ascii="Arial"/>
        <w:b/>
        <w:bCs/>
        <w:color w:val="auto"/>
      </w:rPr>
      <w:t>,</w:t>
    </w:r>
    <w:r w:rsidR="005076FA" w:rsidRPr="00405D50">
      <w:rPr>
        <w:rFonts w:ascii="Arial"/>
        <w:b/>
        <w:bCs/>
        <w:color w:val="auto"/>
      </w:rPr>
      <w:t xml:space="preserve"> 2021</w:t>
    </w:r>
    <w:r w:rsidR="005076FA">
      <w:rPr>
        <w:rFonts w:ascii="Arial"/>
        <w:b/>
        <w:bCs/>
      </w:rPr>
      <w:tab/>
      <w:t xml:space="preserve">                       </w:t>
    </w:r>
    <w:r w:rsidR="005076FA">
      <w:rPr>
        <w:rFonts w:ascii="Arial"/>
        <w:b/>
        <w:bCs/>
      </w:rPr>
      <w:tab/>
      <w:t xml:space="preserve">                          Greiner Packaging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936CE" w14:textId="77777777" w:rsidR="00A115B1" w:rsidRDefault="00A115B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11B3F"/>
    <w:multiLevelType w:val="hybridMultilevel"/>
    <w:tmpl w:val="E8ACAAF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09C31D1E"/>
    <w:multiLevelType w:val="hybridMultilevel"/>
    <w:tmpl w:val="61D48B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85006F"/>
    <w:multiLevelType w:val="hybridMultilevel"/>
    <w:tmpl w:val="8004A1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B1080C"/>
    <w:multiLevelType w:val="multilevel"/>
    <w:tmpl w:val="E106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AB03F0"/>
    <w:multiLevelType w:val="hybridMultilevel"/>
    <w:tmpl w:val="79EE163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15F45C63"/>
    <w:multiLevelType w:val="hybridMultilevel"/>
    <w:tmpl w:val="2F428756"/>
    <w:lvl w:ilvl="0" w:tplc="1AD6F3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2A5EE9"/>
    <w:multiLevelType w:val="hybridMultilevel"/>
    <w:tmpl w:val="CBAAF7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F885060"/>
    <w:multiLevelType w:val="hybridMultilevel"/>
    <w:tmpl w:val="72C44232"/>
    <w:lvl w:ilvl="0" w:tplc="1AD6F3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0993DE8"/>
    <w:multiLevelType w:val="hybridMultilevel"/>
    <w:tmpl w:val="43B00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DC3185A"/>
    <w:multiLevelType w:val="hybridMultilevel"/>
    <w:tmpl w:val="4CAA7EBE"/>
    <w:lvl w:ilvl="0" w:tplc="1AD6F3D2">
      <w:numFmt w:val="bullet"/>
      <w:lvlText w:val="-"/>
      <w:lvlJc w:val="left"/>
      <w:pPr>
        <w:ind w:left="720" w:hanging="360"/>
      </w:pPr>
      <w:rPr>
        <w:rFonts w:ascii="Calibri" w:eastAsiaTheme="minorHAnsi" w:hAnsi="Calibri" w:cstheme="minorBidi"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2AB6C52"/>
    <w:multiLevelType w:val="hybridMultilevel"/>
    <w:tmpl w:val="94BEA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E7570A5"/>
    <w:multiLevelType w:val="hybridMultilevel"/>
    <w:tmpl w:val="53C632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285577B"/>
    <w:multiLevelType w:val="hybridMultilevel"/>
    <w:tmpl w:val="C302A68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4" w15:restartNumberingAfterBreak="0">
    <w:nsid w:val="68D50D58"/>
    <w:multiLevelType w:val="hybridMultilevel"/>
    <w:tmpl w:val="3E1AB5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B54358"/>
    <w:multiLevelType w:val="hybridMultilevel"/>
    <w:tmpl w:val="B44EAC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F747700"/>
    <w:multiLevelType w:val="multilevel"/>
    <w:tmpl w:val="348C6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685C6D"/>
    <w:multiLevelType w:val="multilevel"/>
    <w:tmpl w:val="3322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3579BC"/>
    <w:multiLevelType w:val="multilevel"/>
    <w:tmpl w:val="087C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7B6007"/>
    <w:multiLevelType w:val="hybridMultilevel"/>
    <w:tmpl w:val="AD10B61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6"/>
  </w:num>
  <w:num w:numId="5">
    <w:abstractNumId w:val="10"/>
  </w:num>
  <w:num w:numId="6">
    <w:abstractNumId w:val="2"/>
  </w:num>
  <w:num w:numId="7">
    <w:abstractNumId w:val="8"/>
  </w:num>
  <w:num w:numId="8">
    <w:abstractNumId w:val="3"/>
  </w:num>
  <w:num w:numId="9">
    <w:abstractNumId w:val="9"/>
  </w:num>
  <w:num w:numId="10">
    <w:abstractNumId w:val="18"/>
  </w:num>
  <w:num w:numId="11">
    <w:abstractNumId w:val="4"/>
  </w:num>
  <w:num w:numId="12">
    <w:abstractNumId w:val="19"/>
  </w:num>
  <w:num w:numId="13">
    <w:abstractNumId w:val="1"/>
  </w:num>
  <w:num w:numId="14">
    <w:abstractNumId w:val="5"/>
  </w:num>
  <w:num w:numId="15">
    <w:abstractNumId w:val="13"/>
  </w:num>
  <w:num w:numId="16">
    <w:abstractNumId w:val="12"/>
  </w:num>
  <w:num w:numId="17">
    <w:abstractNumId w:val="16"/>
  </w:num>
  <w:num w:numId="18">
    <w:abstractNumId w:val="15"/>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de-AT" w:vendorID="64" w:dllVersion="6"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de-DE" w:vendorID="64" w:dllVersion="6" w:nlCheck="1" w:checkStyle="0"/>
  <w:activeWritingStyle w:appName="MSWord" w:lang="en-US" w:vendorID="64" w:dllVersion="0" w:nlCheck="1" w:checkStyle="0"/>
  <w:activeWritingStyle w:appName="MSWord" w:lang="de-DE" w:vendorID="64" w:dllVersion="0" w:nlCheck="1" w:checkStyle="0"/>
  <w:activeWritingStyle w:appName="MSWord" w:lang="de-AT" w:vendorID="64" w:dllVersion="0" w:nlCheck="1" w:checkStyle="0"/>
  <w:activeWritingStyle w:appName="MSWord" w:lang="fr-FR" w:vendorID="64" w:dllVersion="0" w:nlCheck="1" w:checkStyle="0"/>
  <w:activeWritingStyle w:appName="MSWord" w:lang="en-GB" w:vendorID="64" w:dllVersion="0" w:nlCheck="1" w:checkStyle="0"/>
  <w:proofState w:spelling="clean" w:grammar="clean"/>
  <w:doNotTrackMove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460"/>
    <w:rsid w:val="00001E36"/>
    <w:rsid w:val="00002113"/>
    <w:rsid w:val="00002510"/>
    <w:rsid w:val="00003BF8"/>
    <w:rsid w:val="00017DCC"/>
    <w:rsid w:val="00021181"/>
    <w:rsid w:val="000224C6"/>
    <w:rsid w:val="00024F15"/>
    <w:rsid w:val="00025B56"/>
    <w:rsid w:val="000306B9"/>
    <w:rsid w:val="00032954"/>
    <w:rsid w:val="00033B78"/>
    <w:rsid w:val="0003649D"/>
    <w:rsid w:val="00036C2E"/>
    <w:rsid w:val="00045E85"/>
    <w:rsid w:val="00047068"/>
    <w:rsid w:val="00054BE4"/>
    <w:rsid w:val="00054D58"/>
    <w:rsid w:val="0005675F"/>
    <w:rsid w:val="0006109A"/>
    <w:rsid w:val="000611CF"/>
    <w:rsid w:val="0006165A"/>
    <w:rsid w:val="00062977"/>
    <w:rsid w:val="00062D20"/>
    <w:rsid w:val="000632FF"/>
    <w:rsid w:val="00063E73"/>
    <w:rsid w:val="00071E9F"/>
    <w:rsid w:val="00074DF1"/>
    <w:rsid w:val="00086440"/>
    <w:rsid w:val="00086D84"/>
    <w:rsid w:val="00086E8A"/>
    <w:rsid w:val="00090C21"/>
    <w:rsid w:val="00094376"/>
    <w:rsid w:val="0009460F"/>
    <w:rsid w:val="00095224"/>
    <w:rsid w:val="00096137"/>
    <w:rsid w:val="00096A45"/>
    <w:rsid w:val="00096EF9"/>
    <w:rsid w:val="00097699"/>
    <w:rsid w:val="000A30D2"/>
    <w:rsid w:val="000A68CB"/>
    <w:rsid w:val="000B2398"/>
    <w:rsid w:val="000B25DE"/>
    <w:rsid w:val="000B296F"/>
    <w:rsid w:val="000B31A4"/>
    <w:rsid w:val="000B3622"/>
    <w:rsid w:val="000B5D73"/>
    <w:rsid w:val="000B782E"/>
    <w:rsid w:val="000B7C50"/>
    <w:rsid w:val="000C0561"/>
    <w:rsid w:val="000C13F6"/>
    <w:rsid w:val="000C4025"/>
    <w:rsid w:val="000C43EB"/>
    <w:rsid w:val="000C4A8C"/>
    <w:rsid w:val="000C583E"/>
    <w:rsid w:val="000C6C6E"/>
    <w:rsid w:val="000C737F"/>
    <w:rsid w:val="000D758C"/>
    <w:rsid w:val="000E0B09"/>
    <w:rsid w:val="000E10F6"/>
    <w:rsid w:val="000E3FE7"/>
    <w:rsid w:val="000E61AD"/>
    <w:rsid w:val="000E694B"/>
    <w:rsid w:val="000E6BC5"/>
    <w:rsid w:val="000F2EE8"/>
    <w:rsid w:val="000F4AAC"/>
    <w:rsid w:val="00100840"/>
    <w:rsid w:val="00102B11"/>
    <w:rsid w:val="00102DD2"/>
    <w:rsid w:val="001050D0"/>
    <w:rsid w:val="001073F5"/>
    <w:rsid w:val="00111AC6"/>
    <w:rsid w:val="00112AF3"/>
    <w:rsid w:val="00114569"/>
    <w:rsid w:val="00115DF6"/>
    <w:rsid w:val="00121DCA"/>
    <w:rsid w:val="00123F03"/>
    <w:rsid w:val="00126175"/>
    <w:rsid w:val="001274B2"/>
    <w:rsid w:val="0013010D"/>
    <w:rsid w:val="00132B1B"/>
    <w:rsid w:val="00135184"/>
    <w:rsid w:val="00136722"/>
    <w:rsid w:val="00137F8C"/>
    <w:rsid w:val="00141B25"/>
    <w:rsid w:val="00142286"/>
    <w:rsid w:val="00142F3C"/>
    <w:rsid w:val="001436F6"/>
    <w:rsid w:val="0014530D"/>
    <w:rsid w:val="0014702F"/>
    <w:rsid w:val="00151C3A"/>
    <w:rsid w:val="00152240"/>
    <w:rsid w:val="00152480"/>
    <w:rsid w:val="00152591"/>
    <w:rsid w:val="001529D0"/>
    <w:rsid w:val="0015400D"/>
    <w:rsid w:val="00155AF0"/>
    <w:rsid w:val="00160B44"/>
    <w:rsid w:val="001612BE"/>
    <w:rsid w:val="00161754"/>
    <w:rsid w:val="001624AF"/>
    <w:rsid w:val="001629DF"/>
    <w:rsid w:val="001663D7"/>
    <w:rsid w:val="00167C52"/>
    <w:rsid w:val="00171C90"/>
    <w:rsid w:val="0017312A"/>
    <w:rsid w:val="0017373D"/>
    <w:rsid w:val="00173E28"/>
    <w:rsid w:val="00180FAA"/>
    <w:rsid w:val="0018531E"/>
    <w:rsid w:val="00185D79"/>
    <w:rsid w:val="00185E95"/>
    <w:rsid w:val="00187841"/>
    <w:rsid w:val="00187B26"/>
    <w:rsid w:val="00191762"/>
    <w:rsid w:val="0019191B"/>
    <w:rsid w:val="00191F94"/>
    <w:rsid w:val="00195B20"/>
    <w:rsid w:val="00195CB6"/>
    <w:rsid w:val="00195DE6"/>
    <w:rsid w:val="001A0A69"/>
    <w:rsid w:val="001A1DE4"/>
    <w:rsid w:val="001A284A"/>
    <w:rsid w:val="001A3B44"/>
    <w:rsid w:val="001A7CE2"/>
    <w:rsid w:val="001B0804"/>
    <w:rsid w:val="001B2CA8"/>
    <w:rsid w:val="001B502B"/>
    <w:rsid w:val="001B6557"/>
    <w:rsid w:val="001B6662"/>
    <w:rsid w:val="001C0052"/>
    <w:rsid w:val="001C023B"/>
    <w:rsid w:val="001C4648"/>
    <w:rsid w:val="001C7485"/>
    <w:rsid w:val="001D1C47"/>
    <w:rsid w:val="001D2A1B"/>
    <w:rsid w:val="001D5920"/>
    <w:rsid w:val="001D7333"/>
    <w:rsid w:val="001D7394"/>
    <w:rsid w:val="001E36BD"/>
    <w:rsid w:val="001E7B57"/>
    <w:rsid w:val="001F1C15"/>
    <w:rsid w:val="001F3317"/>
    <w:rsid w:val="001F57B6"/>
    <w:rsid w:val="001F7F69"/>
    <w:rsid w:val="002005A9"/>
    <w:rsid w:val="00200F28"/>
    <w:rsid w:val="0020128C"/>
    <w:rsid w:val="002077E2"/>
    <w:rsid w:val="0021101E"/>
    <w:rsid w:val="00211A97"/>
    <w:rsid w:val="00213048"/>
    <w:rsid w:val="0021474E"/>
    <w:rsid w:val="00214E19"/>
    <w:rsid w:val="00217F8E"/>
    <w:rsid w:val="0022228F"/>
    <w:rsid w:val="00226008"/>
    <w:rsid w:val="00226A3A"/>
    <w:rsid w:val="002304C8"/>
    <w:rsid w:val="00230D6C"/>
    <w:rsid w:val="00231A63"/>
    <w:rsid w:val="00232334"/>
    <w:rsid w:val="002352F8"/>
    <w:rsid w:val="00235FF1"/>
    <w:rsid w:val="002373CC"/>
    <w:rsid w:val="00240C61"/>
    <w:rsid w:val="00242ED4"/>
    <w:rsid w:val="0024520E"/>
    <w:rsid w:val="002475DF"/>
    <w:rsid w:val="00251B7F"/>
    <w:rsid w:val="00253D59"/>
    <w:rsid w:val="00260854"/>
    <w:rsid w:val="00260866"/>
    <w:rsid w:val="00264B3A"/>
    <w:rsid w:val="00265D52"/>
    <w:rsid w:val="0026606B"/>
    <w:rsid w:val="0027064C"/>
    <w:rsid w:val="00270915"/>
    <w:rsid w:val="00282343"/>
    <w:rsid w:val="00282F23"/>
    <w:rsid w:val="00283AA5"/>
    <w:rsid w:val="00291871"/>
    <w:rsid w:val="00293359"/>
    <w:rsid w:val="00293A5B"/>
    <w:rsid w:val="00297A59"/>
    <w:rsid w:val="002A071F"/>
    <w:rsid w:val="002A118C"/>
    <w:rsid w:val="002A3E7C"/>
    <w:rsid w:val="002A44C7"/>
    <w:rsid w:val="002A5E78"/>
    <w:rsid w:val="002A6D88"/>
    <w:rsid w:val="002A7D69"/>
    <w:rsid w:val="002B0568"/>
    <w:rsid w:val="002B1687"/>
    <w:rsid w:val="002B2083"/>
    <w:rsid w:val="002B24A9"/>
    <w:rsid w:val="002B66AF"/>
    <w:rsid w:val="002C1E3E"/>
    <w:rsid w:val="002C30C7"/>
    <w:rsid w:val="002C3812"/>
    <w:rsid w:val="002C70C5"/>
    <w:rsid w:val="002D258D"/>
    <w:rsid w:val="002D3E18"/>
    <w:rsid w:val="002E169D"/>
    <w:rsid w:val="002E6156"/>
    <w:rsid w:val="002E76D3"/>
    <w:rsid w:val="002F0273"/>
    <w:rsid w:val="002F226D"/>
    <w:rsid w:val="002F3587"/>
    <w:rsid w:val="002F6042"/>
    <w:rsid w:val="002F66FB"/>
    <w:rsid w:val="002F6B05"/>
    <w:rsid w:val="002F7968"/>
    <w:rsid w:val="003032B7"/>
    <w:rsid w:val="003067D6"/>
    <w:rsid w:val="00307518"/>
    <w:rsid w:val="00310EC2"/>
    <w:rsid w:val="0031246A"/>
    <w:rsid w:val="00313263"/>
    <w:rsid w:val="00317DF7"/>
    <w:rsid w:val="00320539"/>
    <w:rsid w:val="003210DF"/>
    <w:rsid w:val="00322D1D"/>
    <w:rsid w:val="003237AD"/>
    <w:rsid w:val="0032384E"/>
    <w:rsid w:val="003248F3"/>
    <w:rsid w:val="00325991"/>
    <w:rsid w:val="003273B1"/>
    <w:rsid w:val="003274C3"/>
    <w:rsid w:val="00327A84"/>
    <w:rsid w:val="0033368D"/>
    <w:rsid w:val="00334F70"/>
    <w:rsid w:val="00335C18"/>
    <w:rsid w:val="00335C8F"/>
    <w:rsid w:val="00341739"/>
    <w:rsid w:val="00342D47"/>
    <w:rsid w:val="0034522D"/>
    <w:rsid w:val="00346A22"/>
    <w:rsid w:val="00352127"/>
    <w:rsid w:val="003529DD"/>
    <w:rsid w:val="003566AD"/>
    <w:rsid w:val="0035676F"/>
    <w:rsid w:val="00356874"/>
    <w:rsid w:val="00360717"/>
    <w:rsid w:val="00361852"/>
    <w:rsid w:val="00363677"/>
    <w:rsid w:val="00364DB0"/>
    <w:rsid w:val="00370C4A"/>
    <w:rsid w:val="00382B19"/>
    <w:rsid w:val="003840A5"/>
    <w:rsid w:val="0038604C"/>
    <w:rsid w:val="0038760F"/>
    <w:rsid w:val="00390AB3"/>
    <w:rsid w:val="00391235"/>
    <w:rsid w:val="00391782"/>
    <w:rsid w:val="00393982"/>
    <w:rsid w:val="0039564A"/>
    <w:rsid w:val="003A1F68"/>
    <w:rsid w:val="003A46BF"/>
    <w:rsid w:val="003A50A9"/>
    <w:rsid w:val="003A7EF8"/>
    <w:rsid w:val="003B029A"/>
    <w:rsid w:val="003B1C6B"/>
    <w:rsid w:val="003B2E1A"/>
    <w:rsid w:val="003B393B"/>
    <w:rsid w:val="003B5B5C"/>
    <w:rsid w:val="003B68B9"/>
    <w:rsid w:val="003B7235"/>
    <w:rsid w:val="003C01B0"/>
    <w:rsid w:val="003C2943"/>
    <w:rsid w:val="003C57CF"/>
    <w:rsid w:val="003C78CA"/>
    <w:rsid w:val="003D0883"/>
    <w:rsid w:val="003D1545"/>
    <w:rsid w:val="003D4058"/>
    <w:rsid w:val="003D5544"/>
    <w:rsid w:val="003D556A"/>
    <w:rsid w:val="003D5697"/>
    <w:rsid w:val="003E07ED"/>
    <w:rsid w:val="003E69B1"/>
    <w:rsid w:val="003F2FB9"/>
    <w:rsid w:val="003F3922"/>
    <w:rsid w:val="003F482A"/>
    <w:rsid w:val="003F699B"/>
    <w:rsid w:val="00400345"/>
    <w:rsid w:val="00405D50"/>
    <w:rsid w:val="0041191C"/>
    <w:rsid w:val="00415DDA"/>
    <w:rsid w:val="00416741"/>
    <w:rsid w:val="00421353"/>
    <w:rsid w:val="00425F13"/>
    <w:rsid w:val="00427538"/>
    <w:rsid w:val="00427D04"/>
    <w:rsid w:val="00432599"/>
    <w:rsid w:val="00435849"/>
    <w:rsid w:val="004359B8"/>
    <w:rsid w:val="00442B88"/>
    <w:rsid w:val="00442C66"/>
    <w:rsid w:val="0044388D"/>
    <w:rsid w:val="00452106"/>
    <w:rsid w:val="0045395D"/>
    <w:rsid w:val="00460AEC"/>
    <w:rsid w:val="00460D45"/>
    <w:rsid w:val="0046144D"/>
    <w:rsid w:val="004617F4"/>
    <w:rsid w:val="00466A93"/>
    <w:rsid w:val="004724F7"/>
    <w:rsid w:val="00474DDA"/>
    <w:rsid w:val="0047575B"/>
    <w:rsid w:val="0047793C"/>
    <w:rsid w:val="00480FD9"/>
    <w:rsid w:val="004840BB"/>
    <w:rsid w:val="004870D6"/>
    <w:rsid w:val="0048777F"/>
    <w:rsid w:val="00496287"/>
    <w:rsid w:val="00496897"/>
    <w:rsid w:val="004A4657"/>
    <w:rsid w:val="004A5AE7"/>
    <w:rsid w:val="004B262F"/>
    <w:rsid w:val="004B4585"/>
    <w:rsid w:val="004B6ED5"/>
    <w:rsid w:val="004B7547"/>
    <w:rsid w:val="004C2590"/>
    <w:rsid w:val="004D1304"/>
    <w:rsid w:val="004D1560"/>
    <w:rsid w:val="004D58AC"/>
    <w:rsid w:val="004D6147"/>
    <w:rsid w:val="004D6565"/>
    <w:rsid w:val="004D672B"/>
    <w:rsid w:val="004E2083"/>
    <w:rsid w:val="004E351D"/>
    <w:rsid w:val="004E49C6"/>
    <w:rsid w:val="004F17AB"/>
    <w:rsid w:val="004F683B"/>
    <w:rsid w:val="004F7DD9"/>
    <w:rsid w:val="00500A4E"/>
    <w:rsid w:val="00500DBC"/>
    <w:rsid w:val="00501FB9"/>
    <w:rsid w:val="0050738D"/>
    <w:rsid w:val="005076FA"/>
    <w:rsid w:val="00511CBA"/>
    <w:rsid w:val="00511F60"/>
    <w:rsid w:val="0052031E"/>
    <w:rsid w:val="0052266C"/>
    <w:rsid w:val="00525C8D"/>
    <w:rsid w:val="00530A4F"/>
    <w:rsid w:val="005333BB"/>
    <w:rsid w:val="00535605"/>
    <w:rsid w:val="005358BD"/>
    <w:rsid w:val="0053616C"/>
    <w:rsid w:val="00537545"/>
    <w:rsid w:val="005378D5"/>
    <w:rsid w:val="0054493A"/>
    <w:rsid w:val="00545B3B"/>
    <w:rsid w:val="00545E73"/>
    <w:rsid w:val="005466F9"/>
    <w:rsid w:val="00547F1C"/>
    <w:rsid w:val="0055281B"/>
    <w:rsid w:val="005550E4"/>
    <w:rsid w:val="0056055D"/>
    <w:rsid w:val="00561FB6"/>
    <w:rsid w:val="005626E9"/>
    <w:rsid w:val="00564CAB"/>
    <w:rsid w:val="00565DA0"/>
    <w:rsid w:val="0056650F"/>
    <w:rsid w:val="00567B23"/>
    <w:rsid w:val="005775A7"/>
    <w:rsid w:val="005819B3"/>
    <w:rsid w:val="00582074"/>
    <w:rsid w:val="00582C9B"/>
    <w:rsid w:val="0058359F"/>
    <w:rsid w:val="0058407D"/>
    <w:rsid w:val="00585641"/>
    <w:rsid w:val="005866C4"/>
    <w:rsid w:val="00586E90"/>
    <w:rsid w:val="005917B8"/>
    <w:rsid w:val="005928B9"/>
    <w:rsid w:val="00593CF4"/>
    <w:rsid w:val="00597DBF"/>
    <w:rsid w:val="005A066B"/>
    <w:rsid w:val="005A20AC"/>
    <w:rsid w:val="005A40FE"/>
    <w:rsid w:val="005A4FE2"/>
    <w:rsid w:val="005A5B62"/>
    <w:rsid w:val="005A67C8"/>
    <w:rsid w:val="005A6930"/>
    <w:rsid w:val="005A6BFE"/>
    <w:rsid w:val="005A79EC"/>
    <w:rsid w:val="005B1B9F"/>
    <w:rsid w:val="005B2375"/>
    <w:rsid w:val="005B3A08"/>
    <w:rsid w:val="005B6F3C"/>
    <w:rsid w:val="005C076E"/>
    <w:rsid w:val="005C1D4C"/>
    <w:rsid w:val="005C2646"/>
    <w:rsid w:val="005C37F6"/>
    <w:rsid w:val="005C4D63"/>
    <w:rsid w:val="005D0954"/>
    <w:rsid w:val="005D1358"/>
    <w:rsid w:val="005D295E"/>
    <w:rsid w:val="005D3629"/>
    <w:rsid w:val="005D68E6"/>
    <w:rsid w:val="005D6D92"/>
    <w:rsid w:val="005E6F1C"/>
    <w:rsid w:val="005F2DF6"/>
    <w:rsid w:val="005F351E"/>
    <w:rsid w:val="005F4206"/>
    <w:rsid w:val="005F5FB1"/>
    <w:rsid w:val="00600D36"/>
    <w:rsid w:val="00603EE2"/>
    <w:rsid w:val="006062C8"/>
    <w:rsid w:val="00606D20"/>
    <w:rsid w:val="00607B89"/>
    <w:rsid w:val="00607DC4"/>
    <w:rsid w:val="00612174"/>
    <w:rsid w:val="00613130"/>
    <w:rsid w:val="00620A83"/>
    <w:rsid w:val="006224D6"/>
    <w:rsid w:val="00622D42"/>
    <w:rsid w:val="006251E2"/>
    <w:rsid w:val="006256E7"/>
    <w:rsid w:val="00627493"/>
    <w:rsid w:val="00630034"/>
    <w:rsid w:val="006317C4"/>
    <w:rsid w:val="00632009"/>
    <w:rsid w:val="00633142"/>
    <w:rsid w:val="006335D6"/>
    <w:rsid w:val="0063437B"/>
    <w:rsid w:val="00634B45"/>
    <w:rsid w:val="006354A9"/>
    <w:rsid w:val="006361BE"/>
    <w:rsid w:val="00636E87"/>
    <w:rsid w:val="0063711D"/>
    <w:rsid w:val="00642901"/>
    <w:rsid w:val="00651EBA"/>
    <w:rsid w:val="006521C9"/>
    <w:rsid w:val="006530F0"/>
    <w:rsid w:val="0065377B"/>
    <w:rsid w:val="0065598C"/>
    <w:rsid w:val="0066217D"/>
    <w:rsid w:val="00662826"/>
    <w:rsid w:val="00662F55"/>
    <w:rsid w:val="00664AB8"/>
    <w:rsid w:val="00667568"/>
    <w:rsid w:val="0067298C"/>
    <w:rsid w:val="0067454B"/>
    <w:rsid w:val="006778D1"/>
    <w:rsid w:val="00677DD7"/>
    <w:rsid w:val="00677F86"/>
    <w:rsid w:val="006836A5"/>
    <w:rsid w:val="006838CE"/>
    <w:rsid w:val="006852A4"/>
    <w:rsid w:val="0068602C"/>
    <w:rsid w:val="00687125"/>
    <w:rsid w:val="00687F6F"/>
    <w:rsid w:val="006924BA"/>
    <w:rsid w:val="006933BE"/>
    <w:rsid w:val="006941C1"/>
    <w:rsid w:val="00694B2E"/>
    <w:rsid w:val="00696409"/>
    <w:rsid w:val="006974AC"/>
    <w:rsid w:val="006A0F7A"/>
    <w:rsid w:val="006A2389"/>
    <w:rsid w:val="006A7055"/>
    <w:rsid w:val="006B0744"/>
    <w:rsid w:val="006B193B"/>
    <w:rsid w:val="006B4174"/>
    <w:rsid w:val="006B6B66"/>
    <w:rsid w:val="006B75FB"/>
    <w:rsid w:val="006C0595"/>
    <w:rsid w:val="006C1908"/>
    <w:rsid w:val="006C1BBD"/>
    <w:rsid w:val="006C30E7"/>
    <w:rsid w:val="006C448E"/>
    <w:rsid w:val="006C654D"/>
    <w:rsid w:val="006C660D"/>
    <w:rsid w:val="006C67D6"/>
    <w:rsid w:val="006D05C9"/>
    <w:rsid w:val="006D1BF2"/>
    <w:rsid w:val="006D7C2B"/>
    <w:rsid w:val="006E0A6B"/>
    <w:rsid w:val="006E10A7"/>
    <w:rsid w:val="006E1576"/>
    <w:rsid w:val="006E2C2D"/>
    <w:rsid w:val="006E3E7C"/>
    <w:rsid w:val="006E3F5D"/>
    <w:rsid w:val="006E4B2A"/>
    <w:rsid w:val="006E58BA"/>
    <w:rsid w:val="006E6D8C"/>
    <w:rsid w:val="006E78F0"/>
    <w:rsid w:val="006F14F1"/>
    <w:rsid w:val="006F27F8"/>
    <w:rsid w:val="006F34F1"/>
    <w:rsid w:val="006F3BAA"/>
    <w:rsid w:val="006F3EEE"/>
    <w:rsid w:val="006F74B4"/>
    <w:rsid w:val="006F7779"/>
    <w:rsid w:val="006F77BF"/>
    <w:rsid w:val="00700E97"/>
    <w:rsid w:val="0070140A"/>
    <w:rsid w:val="00702599"/>
    <w:rsid w:val="00702B2E"/>
    <w:rsid w:val="00704AB4"/>
    <w:rsid w:val="00704BF6"/>
    <w:rsid w:val="00706800"/>
    <w:rsid w:val="00710C64"/>
    <w:rsid w:val="00711F70"/>
    <w:rsid w:val="0071442D"/>
    <w:rsid w:val="00717209"/>
    <w:rsid w:val="00723835"/>
    <w:rsid w:val="00725773"/>
    <w:rsid w:val="00726E80"/>
    <w:rsid w:val="0072735D"/>
    <w:rsid w:val="0072744E"/>
    <w:rsid w:val="00727AA4"/>
    <w:rsid w:val="00734C91"/>
    <w:rsid w:val="007355F2"/>
    <w:rsid w:val="00735C8E"/>
    <w:rsid w:val="007408CB"/>
    <w:rsid w:val="007462B2"/>
    <w:rsid w:val="00747716"/>
    <w:rsid w:val="00750AC1"/>
    <w:rsid w:val="0075263C"/>
    <w:rsid w:val="007526AF"/>
    <w:rsid w:val="00754A6C"/>
    <w:rsid w:val="00756B19"/>
    <w:rsid w:val="00763235"/>
    <w:rsid w:val="00764109"/>
    <w:rsid w:val="00770586"/>
    <w:rsid w:val="00770704"/>
    <w:rsid w:val="00775A01"/>
    <w:rsid w:val="0077651A"/>
    <w:rsid w:val="007805EB"/>
    <w:rsid w:val="00780FD2"/>
    <w:rsid w:val="00786460"/>
    <w:rsid w:val="00790EC1"/>
    <w:rsid w:val="00792FFA"/>
    <w:rsid w:val="007934EA"/>
    <w:rsid w:val="00795ED9"/>
    <w:rsid w:val="007976D0"/>
    <w:rsid w:val="007A00CD"/>
    <w:rsid w:val="007A1224"/>
    <w:rsid w:val="007A25CC"/>
    <w:rsid w:val="007A33A5"/>
    <w:rsid w:val="007A3828"/>
    <w:rsid w:val="007A38BA"/>
    <w:rsid w:val="007A3BA0"/>
    <w:rsid w:val="007A41B6"/>
    <w:rsid w:val="007A4AB5"/>
    <w:rsid w:val="007A5323"/>
    <w:rsid w:val="007A673B"/>
    <w:rsid w:val="007A6EAA"/>
    <w:rsid w:val="007B1511"/>
    <w:rsid w:val="007B1E99"/>
    <w:rsid w:val="007B3920"/>
    <w:rsid w:val="007B44B3"/>
    <w:rsid w:val="007B51DB"/>
    <w:rsid w:val="007B739B"/>
    <w:rsid w:val="007C32F5"/>
    <w:rsid w:val="007C7DBD"/>
    <w:rsid w:val="007D2A45"/>
    <w:rsid w:val="007D3100"/>
    <w:rsid w:val="007D4E07"/>
    <w:rsid w:val="007D4E6D"/>
    <w:rsid w:val="007D6205"/>
    <w:rsid w:val="007E0223"/>
    <w:rsid w:val="007E1897"/>
    <w:rsid w:val="007E3D79"/>
    <w:rsid w:val="007E3FDF"/>
    <w:rsid w:val="007E4294"/>
    <w:rsid w:val="007E6AD3"/>
    <w:rsid w:val="007E7718"/>
    <w:rsid w:val="007F1DAF"/>
    <w:rsid w:val="007F29BE"/>
    <w:rsid w:val="007F514C"/>
    <w:rsid w:val="007F63F8"/>
    <w:rsid w:val="00800C22"/>
    <w:rsid w:val="00801621"/>
    <w:rsid w:val="00801927"/>
    <w:rsid w:val="0080330F"/>
    <w:rsid w:val="00805B03"/>
    <w:rsid w:val="0081253A"/>
    <w:rsid w:val="00812E35"/>
    <w:rsid w:val="00813C76"/>
    <w:rsid w:val="008142E9"/>
    <w:rsid w:val="00815B69"/>
    <w:rsid w:val="00815E2A"/>
    <w:rsid w:val="00816225"/>
    <w:rsid w:val="00816D1B"/>
    <w:rsid w:val="0082033B"/>
    <w:rsid w:val="00823A64"/>
    <w:rsid w:val="008244DD"/>
    <w:rsid w:val="00824A90"/>
    <w:rsid w:val="008254B5"/>
    <w:rsid w:val="00830727"/>
    <w:rsid w:val="008308D5"/>
    <w:rsid w:val="0083166D"/>
    <w:rsid w:val="00832DEE"/>
    <w:rsid w:val="008339CC"/>
    <w:rsid w:val="008339EC"/>
    <w:rsid w:val="0083406D"/>
    <w:rsid w:val="008340F2"/>
    <w:rsid w:val="0083471B"/>
    <w:rsid w:val="00840D84"/>
    <w:rsid w:val="00841E88"/>
    <w:rsid w:val="00847ED8"/>
    <w:rsid w:val="00850CCC"/>
    <w:rsid w:val="00850D35"/>
    <w:rsid w:val="008521F2"/>
    <w:rsid w:val="00852DF6"/>
    <w:rsid w:val="00853640"/>
    <w:rsid w:val="00866974"/>
    <w:rsid w:val="00871322"/>
    <w:rsid w:val="00871D66"/>
    <w:rsid w:val="00872A04"/>
    <w:rsid w:val="00873C2A"/>
    <w:rsid w:val="008740D9"/>
    <w:rsid w:val="00874131"/>
    <w:rsid w:val="008756AA"/>
    <w:rsid w:val="00877003"/>
    <w:rsid w:val="00882297"/>
    <w:rsid w:val="00882F1C"/>
    <w:rsid w:val="00884F7D"/>
    <w:rsid w:val="0088695A"/>
    <w:rsid w:val="00887E0C"/>
    <w:rsid w:val="00890742"/>
    <w:rsid w:val="0089205E"/>
    <w:rsid w:val="00893B3F"/>
    <w:rsid w:val="008A2535"/>
    <w:rsid w:val="008B1445"/>
    <w:rsid w:val="008B24BF"/>
    <w:rsid w:val="008B3A97"/>
    <w:rsid w:val="008B5EFB"/>
    <w:rsid w:val="008B69B9"/>
    <w:rsid w:val="008B750A"/>
    <w:rsid w:val="008C1876"/>
    <w:rsid w:val="008C3EA7"/>
    <w:rsid w:val="008C6578"/>
    <w:rsid w:val="008C71E3"/>
    <w:rsid w:val="008D0DF1"/>
    <w:rsid w:val="008D2E24"/>
    <w:rsid w:val="008D2F87"/>
    <w:rsid w:val="008D3D8A"/>
    <w:rsid w:val="008D4050"/>
    <w:rsid w:val="008D5C12"/>
    <w:rsid w:val="008E2A0E"/>
    <w:rsid w:val="008E313B"/>
    <w:rsid w:val="008E374B"/>
    <w:rsid w:val="008F15B3"/>
    <w:rsid w:val="008F1D2A"/>
    <w:rsid w:val="008F2D76"/>
    <w:rsid w:val="008F509D"/>
    <w:rsid w:val="008F67C0"/>
    <w:rsid w:val="008F694A"/>
    <w:rsid w:val="008F72E6"/>
    <w:rsid w:val="00902A9F"/>
    <w:rsid w:val="009039EB"/>
    <w:rsid w:val="00904601"/>
    <w:rsid w:val="009203DE"/>
    <w:rsid w:val="00922DB0"/>
    <w:rsid w:val="0092377A"/>
    <w:rsid w:val="00926838"/>
    <w:rsid w:val="00926954"/>
    <w:rsid w:val="0092761E"/>
    <w:rsid w:val="00930BED"/>
    <w:rsid w:val="00934096"/>
    <w:rsid w:val="00935844"/>
    <w:rsid w:val="009404EB"/>
    <w:rsid w:val="00942515"/>
    <w:rsid w:val="00942E40"/>
    <w:rsid w:val="009432B7"/>
    <w:rsid w:val="00946747"/>
    <w:rsid w:val="009478CC"/>
    <w:rsid w:val="00953201"/>
    <w:rsid w:val="009537F6"/>
    <w:rsid w:val="009543F2"/>
    <w:rsid w:val="00955CBA"/>
    <w:rsid w:val="00956325"/>
    <w:rsid w:val="00957162"/>
    <w:rsid w:val="00957251"/>
    <w:rsid w:val="0097002F"/>
    <w:rsid w:val="00971031"/>
    <w:rsid w:val="00971AEB"/>
    <w:rsid w:val="0097475D"/>
    <w:rsid w:val="00975CDE"/>
    <w:rsid w:val="00976930"/>
    <w:rsid w:val="00976D19"/>
    <w:rsid w:val="009818ED"/>
    <w:rsid w:val="00984DF1"/>
    <w:rsid w:val="00985C76"/>
    <w:rsid w:val="00986194"/>
    <w:rsid w:val="00986C3A"/>
    <w:rsid w:val="00990181"/>
    <w:rsid w:val="00992E84"/>
    <w:rsid w:val="0099350E"/>
    <w:rsid w:val="00994AED"/>
    <w:rsid w:val="00997598"/>
    <w:rsid w:val="009A06FB"/>
    <w:rsid w:val="009A10DB"/>
    <w:rsid w:val="009A138D"/>
    <w:rsid w:val="009A1EC3"/>
    <w:rsid w:val="009A2144"/>
    <w:rsid w:val="009A30B9"/>
    <w:rsid w:val="009A30E5"/>
    <w:rsid w:val="009A4F36"/>
    <w:rsid w:val="009B2968"/>
    <w:rsid w:val="009B4D45"/>
    <w:rsid w:val="009B713E"/>
    <w:rsid w:val="009B7869"/>
    <w:rsid w:val="009C0BF1"/>
    <w:rsid w:val="009C1A2F"/>
    <w:rsid w:val="009C25E9"/>
    <w:rsid w:val="009C280F"/>
    <w:rsid w:val="009C2A14"/>
    <w:rsid w:val="009C5FAE"/>
    <w:rsid w:val="009C68E8"/>
    <w:rsid w:val="009C6989"/>
    <w:rsid w:val="009C6F32"/>
    <w:rsid w:val="009D39AB"/>
    <w:rsid w:val="009D5F76"/>
    <w:rsid w:val="009D68DF"/>
    <w:rsid w:val="009E05BA"/>
    <w:rsid w:val="009E2C7F"/>
    <w:rsid w:val="009E320C"/>
    <w:rsid w:val="009E4175"/>
    <w:rsid w:val="009E6D05"/>
    <w:rsid w:val="009F146B"/>
    <w:rsid w:val="009F1592"/>
    <w:rsid w:val="00A02268"/>
    <w:rsid w:val="00A06C48"/>
    <w:rsid w:val="00A10F46"/>
    <w:rsid w:val="00A115B1"/>
    <w:rsid w:val="00A1502D"/>
    <w:rsid w:val="00A15A69"/>
    <w:rsid w:val="00A15BC7"/>
    <w:rsid w:val="00A23A5D"/>
    <w:rsid w:val="00A24812"/>
    <w:rsid w:val="00A253FF"/>
    <w:rsid w:val="00A31890"/>
    <w:rsid w:val="00A34AE1"/>
    <w:rsid w:val="00A35760"/>
    <w:rsid w:val="00A3743E"/>
    <w:rsid w:val="00A41458"/>
    <w:rsid w:val="00A44FCC"/>
    <w:rsid w:val="00A50017"/>
    <w:rsid w:val="00A53022"/>
    <w:rsid w:val="00A5376C"/>
    <w:rsid w:val="00A549E3"/>
    <w:rsid w:val="00A551C3"/>
    <w:rsid w:val="00A55898"/>
    <w:rsid w:val="00A55B1F"/>
    <w:rsid w:val="00A55D93"/>
    <w:rsid w:val="00A56BCF"/>
    <w:rsid w:val="00A574CD"/>
    <w:rsid w:val="00A62DEC"/>
    <w:rsid w:val="00A63541"/>
    <w:rsid w:val="00A64149"/>
    <w:rsid w:val="00A67480"/>
    <w:rsid w:val="00A72078"/>
    <w:rsid w:val="00A73BB5"/>
    <w:rsid w:val="00A73DF8"/>
    <w:rsid w:val="00A7568A"/>
    <w:rsid w:val="00A81B41"/>
    <w:rsid w:val="00A82EBD"/>
    <w:rsid w:val="00A83CAF"/>
    <w:rsid w:val="00A8497E"/>
    <w:rsid w:val="00A878DF"/>
    <w:rsid w:val="00A87C50"/>
    <w:rsid w:val="00A90443"/>
    <w:rsid w:val="00A90EE8"/>
    <w:rsid w:val="00A957CE"/>
    <w:rsid w:val="00AA2E1F"/>
    <w:rsid w:val="00AA4ABF"/>
    <w:rsid w:val="00AB04CC"/>
    <w:rsid w:val="00AB14B7"/>
    <w:rsid w:val="00AB33C9"/>
    <w:rsid w:val="00AB52B9"/>
    <w:rsid w:val="00AC2D32"/>
    <w:rsid w:val="00AC310C"/>
    <w:rsid w:val="00AC3415"/>
    <w:rsid w:val="00AC37B5"/>
    <w:rsid w:val="00AC6E05"/>
    <w:rsid w:val="00AC6F76"/>
    <w:rsid w:val="00AD0BC6"/>
    <w:rsid w:val="00AD2646"/>
    <w:rsid w:val="00AD5557"/>
    <w:rsid w:val="00AD5848"/>
    <w:rsid w:val="00AE0096"/>
    <w:rsid w:val="00AE1C6D"/>
    <w:rsid w:val="00AE1E07"/>
    <w:rsid w:val="00AE246C"/>
    <w:rsid w:val="00AE7FD9"/>
    <w:rsid w:val="00AF7BA0"/>
    <w:rsid w:val="00B004EF"/>
    <w:rsid w:val="00B0096C"/>
    <w:rsid w:val="00B01F97"/>
    <w:rsid w:val="00B05E1D"/>
    <w:rsid w:val="00B06F1B"/>
    <w:rsid w:val="00B10569"/>
    <w:rsid w:val="00B11DA5"/>
    <w:rsid w:val="00B13388"/>
    <w:rsid w:val="00B20B21"/>
    <w:rsid w:val="00B2202E"/>
    <w:rsid w:val="00B23BC9"/>
    <w:rsid w:val="00B26199"/>
    <w:rsid w:val="00B26A85"/>
    <w:rsid w:val="00B26C1B"/>
    <w:rsid w:val="00B26F47"/>
    <w:rsid w:val="00B270B3"/>
    <w:rsid w:val="00B301E9"/>
    <w:rsid w:val="00B3367E"/>
    <w:rsid w:val="00B3540B"/>
    <w:rsid w:val="00B35481"/>
    <w:rsid w:val="00B3707E"/>
    <w:rsid w:val="00B413A6"/>
    <w:rsid w:val="00B43F36"/>
    <w:rsid w:val="00B442D4"/>
    <w:rsid w:val="00B44C76"/>
    <w:rsid w:val="00B45872"/>
    <w:rsid w:val="00B464E5"/>
    <w:rsid w:val="00B510E1"/>
    <w:rsid w:val="00B55DC7"/>
    <w:rsid w:val="00B63DBE"/>
    <w:rsid w:val="00B63F93"/>
    <w:rsid w:val="00B666E1"/>
    <w:rsid w:val="00B675F3"/>
    <w:rsid w:val="00B74042"/>
    <w:rsid w:val="00B74A0D"/>
    <w:rsid w:val="00B8646F"/>
    <w:rsid w:val="00B91911"/>
    <w:rsid w:val="00B91F0D"/>
    <w:rsid w:val="00B92D9D"/>
    <w:rsid w:val="00B94E3E"/>
    <w:rsid w:val="00B95092"/>
    <w:rsid w:val="00B96B10"/>
    <w:rsid w:val="00B96BD3"/>
    <w:rsid w:val="00B972E4"/>
    <w:rsid w:val="00BA3F54"/>
    <w:rsid w:val="00BA5C71"/>
    <w:rsid w:val="00BA615D"/>
    <w:rsid w:val="00BA70C1"/>
    <w:rsid w:val="00BB3749"/>
    <w:rsid w:val="00BB71F6"/>
    <w:rsid w:val="00BC2FBB"/>
    <w:rsid w:val="00BC5EDB"/>
    <w:rsid w:val="00BC6DCB"/>
    <w:rsid w:val="00BD12F8"/>
    <w:rsid w:val="00BD15FA"/>
    <w:rsid w:val="00BD3055"/>
    <w:rsid w:val="00BD5707"/>
    <w:rsid w:val="00BD7E21"/>
    <w:rsid w:val="00BE03D4"/>
    <w:rsid w:val="00BE134A"/>
    <w:rsid w:val="00BE30FC"/>
    <w:rsid w:val="00BE35A8"/>
    <w:rsid w:val="00BE4CFE"/>
    <w:rsid w:val="00BE7316"/>
    <w:rsid w:val="00BE79C4"/>
    <w:rsid w:val="00BE7B35"/>
    <w:rsid w:val="00BF1D41"/>
    <w:rsid w:val="00BF2080"/>
    <w:rsid w:val="00BF4EE0"/>
    <w:rsid w:val="00BF705A"/>
    <w:rsid w:val="00BF767E"/>
    <w:rsid w:val="00C009AA"/>
    <w:rsid w:val="00C010EB"/>
    <w:rsid w:val="00C0251A"/>
    <w:rsid w:val="00C045E3"/>
    <w:rsid w:val="00C079B7"/>
    <w:rsid w:val="00C11EF9"/>
    <w:rsid w:val="00C121A8"/>
    <w:rsid w:val="00C126D0"/>
    <w:rsid w:val="00C1569D"/>
    <w:rsid w:val="00C1576E"/>
    <w:rsid w:val="00C20658"/>
    <w:rsid w:val="00C21F0F"/>
    <w:rsid w:val="00C24D75"/>
    <w:rsid w:val="00C329C3"/>
    <w:rsid w:val="00C32CF6"/>
    <w:rsid w:val="00C33B5E"/>
    <w:rsid w:val="00C37C7B"/>
    <w:rsid w:val="00C41D49"/>
    <w:rsid w:val="00C422A6"/>
    <w:rsid w:val="00C4452B"/>
    <w:rsid w:val="00C44A14"/>
    <w:rsid w:val="00C5229E"/>
    <w:rsid w:val="00C551AE"/>
    <w:rsid w:val="00C56E81"/>
    <w:rsid w:val="00C602FE"/>
    <w:rsid w:val="00C62A2E"/>
    <w:rsid w:val="00C62B4C"/>
    <w:rsid w:val="00C62C29"/>
    <w:rsid w:val="00C648C6"/>
    <w:rsid w:val="00C66717"/>
    <w:rsid w:val="00C67837"/>
    <w:rsid w:val="00C721EE"/>
    <w:rsid w:val="00C76BE4"/>
    <w:rsid w:val="00C812DD"/>
    <w:rsid w:val="00C82FE3"/>
    <w:rsid w:val="00C831A0"/>
    <w:rsid w:val="00C8336E"/>
    <w:rsid w:val="00C83483"/>
    <w:rsid w:val="00C83F17"/>
    <w:rsid w:val="00C85138"/>
    <w:rsid w:val="00C85D5A"/>
    <w:rsid w:val="00C860EE"/>
    <w:rsid w:val="00C923CA"/>
    <w:rsid w:val="00CA25D4"/>
    <w:rsid w:val="00CB40D8"/>
    <w:rsid w:val="00CB48D7"/>
    <w:rsid w:val="00CC0594"/>
    <w:rsid w:val="00CC13DB"/>
    <w:rsid w:val="00CC5706"/>
    <w:rsid w:val="00CC6BD3"/>
    <w:rsid w:val="00CC706C"/>
    <w:rsid w:val="00CC7A7A"/>
    <w:rsid w:val="00CD35D7"/>
    <w:rsid w:val="00CD3EF3"/>
    <w:rsid w:val="00CD4C85"/>
    <w:rsid w:val="00CD5199"/>
    <w:rsid w:val="00CE2211"/>
    <w:rsid w:val="00CE64AC"/>
    <w:rsid w:val="00CE6C75"/>
    <w:rsid w:val="00CF3032"/>
    <w:rsid w:val="00D0189B"/>
    <w:rsid w:val="00D057AF"/>
    <w:rsid w:val="00D077BA"/>
    <w:rsid w:val="00D078AD"/>
    <w:rsid w:val="00D112DE"/>
    <w:rsid w:val="00D13B8F"/>
    <w:rsid w:val="00D1543F"/>
    <w:rsid w:val="00D172F9"/>
    <w:rsid w:val="00D20C09"/>
    <w:rsid w:val="00D31229"/>
    <w:rsid w:val="00D36D0B"/>
    <w:rsid w:val="00D36D4D"/>
    <w:rsid w:val="00D40CD6"/>
    <w:rsid w:val="00D45862"/>
    <w:rsid w:val="00D472EA"/>
    <w:rsid w:val="00D47B95"/>
    <w:rsid w:val="00D52CED"/>
    <w:rsid w:val="00D55F35"/>
    <w:rsid w:val="00D57F7E"/>
    <w:rsid w:val="00D61494"/>
    <w:rsid w:val="00D62CCA"/>
    <w:rsid w:val="00D62E08"/>
    <w:rsid w:val="00D641D6"/>
    <w:rsid w:val="00D659B6"/>
    <w:rsid w:val="00D65E90"/>
    <w:rsid w:val="00D6694E"/>
    <w:rsid w:val="00D67360"/>
    <w:rsid w:val="00D6766E"/>
    <w:rsid w:val="00D73080"/>
    <w:rsid w:val="00D74E18"/>
    <w:rsid w:val="00D8020A"/>
    <w:rsid w:val="00D82455"/>
    <w:rsid w:val="00D849C7"/>
    <w:rsid w:val="00D86979"/>
    <w:rsid w:val="00D87268"/>
    <w:rsid w:val="00D91BEE"/>
    <w:rsid w:val="00DA214D"/>
    <w:rsid w:val="00DA2C08"/>
    <w:rsid w:val="00DA37BE"/>
    <w:rsid w:val="00DA4254"/>
    <w:rsid w:val="00DB1C10"/>
    <w:rsid w:val="00DB49A5"/>
    <w:rsid w:val="00DC09D2"/>
    <w:rsid w:val="00DC3935"/>
    <w:rsid w:val="00DC39AA"/>
    <w:rsid w:val="00DC546B"/>
    <w:rsid w:val="00DD026E"/>
    <w:rsid w:val="00DD0481"/>
    <w:rsid w:val="00DD085E"/>
    <w:rsid w:val="00DD2F6B"/>
    <w:rsid w:val="00DD39FF"/>
    <w:rsid w:val="00DD5145"/>
    <w:rsid w:val="00DE14BE"/>
    <w:rsid w:val="00DE467A"/>
    <w:rsid w:val="00DE5863"/>
    <w:rsid w:val="00DE7C94"/>
    <w:rsid w:val="00DF1104"/>
    <w:rsid w:val="00DF4D2D"/>
    <w:rsid w:val="00DF5801"/>
    <w:rsid w:val="00DF7C1C"/>
    <w:rsid w:val="00E00A65"/>
    <w:rsid w:val="00E03575"/>
    <w:rsid w:val="00E04014"/>
    <w:rsid w:val="00E067B1"/>
    <w:rsid w:val="00E076ED"/>
    <w:rsid w:val="00E133BF"/>
    <w:rsid w:val="00E150F4"/>
    <w:rsid w:val="00E2041E"/>
    <w:rsid w:val="00E23A71"/>
    <w:rsid w:val="00E256C9"/>
    <w:rsid w:val="00E322EF"/>
    <w:rsid w:val="00E344BF"/>
    <w:rsid w:val="00E34F84"/>
    <w:rsid w:val="00E36727"/>
    <w:rsid w:val="00E36B13"/>
    <w:rsid w:val="00E36F38"/>
    <w:rsid w:val="00E37CB1"/>
    <w:rsid w:val="00E37E1D"/>
    <w:rsid w:val="00E419CC"/>
    <w:rsid w:val="00E438DC"/>
    <w:rsid w:val="00E44E4C"/>
    <w:rsid w:val="00E466C7"/>
    <w:rsid w:val="00E506DA"/>
    <w:rsid w:val="00E52302"/>
    <w:rsid w:val="00E52330"/>
    <w:rsid w:val="00E5581D"/>
    <w:rsid w:val="00E570B3"/>
    <w:rsid w:val="00E60E49"/>
    <w:rsid w:val="00E62EF4"/>
    <w:rsid w:val="00E6452E"/>
    <w:rsid w:val="00E65167"/>
    <w:rsid w:val="00E65894"/>
    <w:rsid w:val="00E660B0"/>
    <w:rsid w:val="00E66B19"/>
    <w:rsid w:val="00E7059C"/>
    <w:rsid w:val="00E719AF"/>
    <w:rsid w:val="00E72D0A"/>
    <w:rsid w:val="00E73307"/>
    <w:rsid w:val="00E734E5"/>
    <w:rsid w:val="00E73FFD"/>
    <w:rsid w:val="00E745B1"/>
    <w:rsid w:val="00E76A50"/>
    <w:rsid w:val="00E801AE"/>
    <w:rsid w:val="00E80BE0"/>
    <w:rsid w:val="00E8409F"/>
    <w:rsid w:val="00E84514"/>
    <w:rsid w:val="00E862A9"/>
    <w:rsid w:val="00E862B7"/>
    <w:rsid w:val="00E872EF"/>
    <w:rsid w:val="00E921FE"/>
    <w:rsid w:val="00E924ED"/>
    <w:rsid w:val="00E95DF0"/>
    <w:rsid w:val="00E963BE"/>
    <w:rsid w:val="00E96B6F"/>
    <w:rsid w:val="00E97F4B"/>
    <w:rsid w:val="00EA392A"/>
    <w:rsid w:val="00EA5FB0"/>
    <w:rsid w:val="00EB0664"/>
    <w:rsid w:val="00EB197C"/>
    <w:rsid w:val="00EB37DA"/>
    <w:rsid w:val="00EB439D"/>
    <w:rsid w:val="00EB59ED"/>
    <w:rsid w:val="00EC17E4"/>
    <w:rsid w:val="00EC2048"/>
    <w:rsid w:val="00EC3A7E"/>
    <w:rsid w:val="00EC4EC2"/>
    <w:rsid w:val="00EC560D"/>
    <w:rsid w:val="00EC5F0E"/>
    <w:rsid w:val="00EC7FE3"/>
    <w:rsid w:val="00ED0238"/>
    <w:rsid w:val="00ED1358"/>
    <w:rsid w:val="00ED4A9A"/>
    <w:rsid w:val="00ED5D87"/>
    <w:rsid w:val="00ED76F4"/>
    <w:rsid w:val="00ED7EC5"/>
    <w:rsid w:val="00EE23CB"/>
    <w:rsid w:val="00EE2A0D"/>
    <w:rsid w:val="00EE3B54"/>
    <w:rsid w:val="00EE4453"/>
    <w:rsid w:val="00EE4DA7"/>
    <w:rsid w:val="00EE4F94"/>
    <w:rsid w:val="00EF1589"/>
    <w:rsid w:val="00EF63AA"/>
    <w:rsid w:val="00EF6E11"/>
    <w:rsid w:val="00F038DC"/>
    <w:rsid w:val="00F11331"/>
    <w:rsid w:val="00F123D4"/>
    <w:rsid w:val="00F14B1C"/>
    <w:rsid w:val="00F1505F"/>
    <w:rsid w:val="00F15A0E"/>
    <w:rsid w:val="00F16778"/>
    <w:rsid w:val="00F25137"/>
    <w:rsid w:val="00F254D0"/>
    <w:rsid w:val="00F313B2"/>
    <w:rsid w:val="00F31401"/>
    <w:rsid w:val="00F342DB"/>
    <w:rsid w:val="00F346D9"/>
    <w:rsid w:val="00F34D5E"/>
    <w:rsid w:val="00F379B2"/>
    <w:rsid w:val="00F425B7"/>
    <w:rsid w:val="00F51768"/>
    <w:rsid w:val="00F526EE"/>
    <w:rsid w:val="00F56486"/>
    <w:rsid w:val="00F65BB3"/>
    <w:rsid w:val="00F667E4"/>
    <w:rsid w:val="00F67840"/>
    <w:rsid w:val="00F730D1"/>
    <w:rsid w:val="00F7414F"/>
    <w:rsid w:val="00F74331"/>
    <w:rsid w:val="00F75098"/>
    <w:rsid w:val="00F816C6"/>
    <w:rsid w:val="00F84ECC"/>
    <w:rsid w:val="00F902CD"/>
    <w:rsid w:val="00F90334"/>
    <w:rsid w:val="00F9282D"/>
    <w:rsid w:val="00F9302F"/>
    <w:rsid w:val="00F94DFF"/>
    <w:rsid w:val="00F977DC"/>
    <w:rsid w:val="00FA4B30"/>
    <w:rsid w:val="00FA7A09"/>
    <w:rsid w:val="00FB0F43"/>
    <w:rsid w:val="00FB2EBC"/>
    <w:rsid w:val="00FB4757"/>
    <w:rsid w:val="00FB64B4"/>
    <w:rsid w:val="00FC1402"/>
    <w:rsid w:val="00FC28E5"/>
    <w:rsid w:val="00FC3A0A"/>
    <w:rsid w:val="00FC4ADC"/>
    <w:rsid w:val="00FC6E75"/>
    <w:rsid w:val="00FC776D"/>
    <w:rsid w:val="00FC7B0D"/>
    <w:rsid w:val="00FD01FC"/>
    <w:rsid w:val="00FD047A"/>
    <w:rsid w:val="00FD2660"/>
    <w:rsid w:val="00FD2EF5"/>
    <w:rsid w:val="00FE027D"/>
    <w:rsid w:val="00FE7B86"/>
  </w:rsids>
  <m:mathPr>
    <m:mathFont m:val="Cambria Math"/>
    <m:brkBin m:val="before"/>
    <m:brkBinSub m:val="--"/>
    <m:smallFrac/>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004F846A"/>
  <w15:docId w15:val="{4A68973C-B8D9-4BD6-BDBD-78FDC3D2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sz w:val="24"/>
        <w:szCs w:val="24"/>
        <w:bdr w:val="nil"/>
        <w:lang w:val="en-US" w:eastAsia="de-AT" w:bidi="ar-SA"/>
      </w:rPr>
    </w:rPrDefault>
    <w:pPrDefault>
      <w:pPr>
        <w:pBdr>
          <w:top w:val="nil"/>
          <w:left w:val="nil"/>
          <w:bottom w:val="nil"/>
          <w:right w:val="nil"/>
          <w:between w:val="nil"/>
          <w:bar w:val="nil"/>
        </w:pBdr>
      </w:pPr>
    </w:pPrDefault>
  </w:docDefaults>
  <w:latentStyles w:defLockedState="0" w:defUIPriority="0" w:defSemiHidden="0" w:defUnhideWhenUsed="0" w:defQFormat="0" w:count="376">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13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86E90"/>
    <w:rPr>
      <w:u w:val="single"/>
    </w:rPr>
  </w:style>
  <w:style w:type="table" w:customStyle="1" w:styleId="TableNormal1">
    <w:name w:val="Table Normal1"/>
    <w:rsid w:val="00586E90"/>
    <w:tblPr>
      <w:tblInd w:w="0" w:type="dxa"/>
      <w:tblCellMar>
        <w:top w:w="0" w:type="dxa"/>
        <w:left w:w="0" w:type="dxa"/>
        <w:bottom w:w="0" w:type="dxa"/>
        <w:right w:w="0" w:type="dxa"/>
      </w:tblCellMar>
    </w:tblPr>
  </w:style>
  <w:style w:type="paragraph" w:styleId="Kopfzeile">
    <w:name w:val="header"/>
    <w:rsid w:val="00586E90"/>
    <w:pPr>
      <w:tabs>
        <w:tab w:val="center" w:pos="4536"/>
        <w:tab w:val="right" w:pos="9072"/>
      </w:tabs>
    </w:pPr>
    <w:rPr>
      <w:rFonts w:ascii="Cambria" w:eastAsia="Cambria" w:hAnsi="Cambria" w:cs="Cambria"/>
      <w:color w:val="000000"/>
      <w:u w:color="000000"/>
    </w:rPr>
  </w:style>
  <w:style w:type="paragraph" w:styleId="Fuzeile">
    <w:name w:val="footer"/>
    <w:rsid w:val="00586E90"/>
    <w:pPr>
      <w:tabs>
        <w:tab w:val="center" w:pos="4536"/>
        <w:tab w:val="right" w:pos="9072"/>
      </w:tabs>
    </w:pPr>
    <w:rPr>
      <w:rFonts w:ascii="Cambria" w:eastAsia="Cambria" w:hAnsi="Cambria" w:cs="Cambria"/>
      <w:color w:val="000000"/>
      <w:u w:color="000000"/>
    </w:rPr>
  </w:style>
  <w:style w:type="character" w:customStyle="1" w:styleId="Link1">
    <w:name w:val="Link1"/>
    <w:rsid w:val="00586E90"/>
    <w:rPr>
      <w:color w:val="0000FF"/>
      <w:u w:val="single" w:color="0000FF"/>
    </w:rPr>
  </w:style>
  <w:style w:type="character" w:customStyle="1" w:styleId="Hyperlink0">
    <w:name w:val="Hyperlink.0"/>
    <w:basedOn w:val="Link1"/>
    <w:rsid w:val="00586E90"/>
    <w:rPr>
      <w:rFonts w:ascii="Arial" w:eastAsia="Arial" w:hAnsi="Arial" w:cs="Arial"/>
      <w:color w:val="0000FF"/>
      <w:sz w:val="20"/>
      <w:szCs w:val="20"/>
      <w:u w:val="single" w:color="0000FF"/>
    </w:rPr>
  </w:style>
  <w:style w:type="character" w:customStyle="1" w:styleId="Hyperlink1">
    <w:name w:val="Hyperlink.1"/>
    <w:basedOn w:val="Link1"/>
    <w:rsid w:val="00586E90"/>
    <w:rPr>
      <w:rFonts w:ascii="Arial" w:eastAsia="Arial" w:hAnsi="Arial" w:cs="Arial"/>
      <w:color w:val="0000FF"/>
      <w:u w:val="single" w:color="0000FF"/>
    </w:rPr>
  </w:style>
  <w:style w:type="paragraph" w:styleId="KeinLeerraum">
    <w:name w:val="No Spacing"/>
    <w:uiPriority w:val="1"/>
    <w:qFormat/>
    <w:rsid w:val="00586E90"/>
    <w:rPr>
      <w:rFonts w:ascii="Cambria" w:eastAsia="Cambria" w:hAnsi="Cambria" w:cs="Cambria"/>
      <w:color w:val="000000"/>
      <w:sz w:val="22"/>
      <w:szCs w:val="22"/>
      <w:u w:color="000000"/>
    </w:rPr>
  </w:style>
  <w:style w:type="character" w:customStyle="1" w:styleId="Hyperlink2">
    <w:name w:val="Hyperlink.2"/>
    <w:basedOn w:val="Link1"/>
    <w:rsid w:val="00586E90"/>
    <w:rPr>
      <w:rFonts w:ascii="Arial" w:eastAsia="Arial" w:hAnsi="Arial" w:cs="Arial"/>
      <w:color w:val="0000FF"/>
      <w:u w:val="single" w:color="0000FF"/>
      <w:lang w:val="en-US"/>
    </w:rPr>
  </w:style>
  <w:style w:type="paragraph" w:styleId="Sprechblasentext">
    <w:name w:val="Balloon Text"/>
    <w:basedOn w:val="Standard"/>
    <w:link w:val="SprechblasentextZchn"/>
    <w:uiPriority w:val="99"/>
    <w:semiHidden/>
    <w:unhideWhenUsed/>
    <w:rsid w:val="00CC5706"/>
    <w:pPr>
      <w:pBdr>
        <w:top w:val="nil"/>
        <w:left w:val="nil"/>
        <w:bottom w:val="nil"/>
        <w:right w:val="nil"/>
        <w:between w:val="nil"/>
        <w:bar w:val="nil"/>
      </w:pBdr>
    </w:pPr>
    <w:rPr>
      <w:rFonts w:ascii="Tahoma" w:eastAsia="Arial Unicode MS" w:hAnsi="Tahoma" w:cs="Tahoma"/>
      <w:color w:val="000000"/>
      <w:sz w:val="16"/>
      <w:szCs w:val="16"/>
      <w:u w:color="000000"/>
      <w:bdr w:val="nil"/>
      <w:lang w:eastAsia="en-US"/>
    </w:rPr>
  </w:style>
  <w:style w:type="character" w:customStyle="1" w:styleId="SprechblasentextZchn">
    <w:name w:val="Sprechblasentext Zchn"/>
    <w:basedOn w:val="Absatz-Standardschriftart"/>
    <w:link w:val="Sprechblasentext"/>
    <w:uiPriority w:val="99"/>
    <w:semiHidden/>
    <w:rsid w:val="00CC5706"/>
    <w:rPr>
      <w:rFonts w:ascii="Tahoma" w:hAnsi="Tahoma" w:cs="Tahoma"/>
      <w:color w:val="000000"/>
      <w:sz w:val="16"/>
      <w:szCs w:val="16"/>
      <w:u w:color="000000"/>
      <w:lang w:val="en-US" w:eastAsia="en-US"/>
    </w:rPr>
  </w:style>
  <w:style w:type="paragraph" w:styleId="Listenabsatz">
    <w:name w:val="List Paragraph"/>
    <w:basedOn w:val="Standard"/>
    <w:uiPriority w:val="34"/>
    <w:qFormat/>
    <w:rsid w:val="00B01F97"/>
    <w:pPr>
      <w:ind w:left="720"/>
      <w:contextualSpacing/>
    </w:pPr>
    <w:rPr>
      <w:u w:color="00000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sid w:val="00466A93"/>
    <w:rPr>
      <w:rFonts w:hAnsi="Arial Unicode MS" w:cs="Arial Unicode MS"/>
      <w:color w:val="000000"/>
      <w:sz w:val="20"/>
      <w:szCs w:val="20"/>
      <w:u w:color="000000"/>
      <w:lang w:val="en-US" w:eastAsia="en-US"/>
    </w:rPr>
  </w:style>
  <w:style w:type="paragraph" w:styleId="Kommentarthema">
    <w:name w:val="annotation subject"/>
    <w:basedOn w:val="Kommentartext"/>
    <w:next w:val="Kommentartext"/>
    <w:link w:val="KommentarthemaZchn"/>
    <w:semiHidden/>
    <w:unhideWhenUsed/>
    <w:rsid w:val="00466A93"/>
    <w:rPr>
      <w:b/>
      <w:bCs/>
    </w:rPr>
  </w:style>
  <w:style w:type="character" w:customStyle="1" w:styleId="KommentarthemaZchn">
    <w:name w:val="Kommentarthema Zchn"/>
    <w:basedOn w:val="KommentartextZchn"/>
    <w:link w:val="Kommentarthema"/>
    <w:semiHidden/>
    <w:rsid w:val="00466A93"/>
    <w:rPr>
      <w:rFonts w:hAnsi="Arial Unicode MS" w:cs="Arial Unicode MS"/>
      <w:b/>
      <w:bCs/>
      <w:color w:val="000000"/>
      <w:sz w:val="20"/>
      <w:szCs w:val="20"/>
      <w:u w:color="000000"/>
      <w:lang w:val="en-US" w:eastAsia="en-US"/>
    </w:rPr>
  </w:style>
  <w:style w:type="paragraph" w:styleId="berarbeitung">
    <w:name w:val="Revision"/>
    <w:hidden/>
    <w:semiHidden/>
    <w:rsid w:val="005C2646"/>
    <w:pPr>
      <w:pBdr>
        <w:top w:val="none" w:sz="0" w:space="0" w:color="auto"/>
        <w:left w:val="none" w:sz="0" w:space="0" w:color="auto"/>
        <w:bottom w:val="none" w:sz="0" w:space="0" w:color="auto"/>
        <w:right w:val="none" w:sz="0" w:space="0" w:color="auto"/>
        <w:between w:val="none" w:sz="0" w:space="0" w:color="auto"/>
        <w:bar w:val="none" w:sz="0" w:color="auto"/>
      </w:pBdr>
    </w:pPr>
    <w:rPr>
      <w:rFonts w:hAnsi="Arial Unicode MS" w:cs="Arial Unicode MS"/>
      <w:color w:val="000000"/>
      <w:u w:color="000000"/>
      <w:lang w:eastAsia="en-US"/>
    </w:rPr>
  </w:style>
  <w:style w:type="character" w:styleId="BesuchterLink">
    <w:name w:val="FollowedHyperlink"/>
    <w:basedOn w:val="Absatz-Standardschriftart"/>
    <w:unhideWhenUsed/>
    <w:rsid w:val="00AD5557"/>
    <w:rPr>
      <w:color w:val="FF00FF" w:themeColor="followedHyperlink"/>
      <w:u w:val="single"/>
    </w:rPr>
  </w:style>
  <w:style w:type="paragraph" w:styleId="StandardWeb">
    <w:name w:val="Normal (Web)"/>
    <w:basedOn w:val="Standard"/>
    <w:uiPriority w:val="99"/>
    <w:unhideWhenUsed/>
    <w:rsid w:val="00DC3935"/>
    <w:pPr>
      <w:spacing w:before="100" w:beforeAutospacing="1" w:after="100" w:afterAutospacing="1"/>
    </w:pPr>
    <w:rPr>
      <w:u w:color="000000"/>
      <w:lang w:eastAsia="de-AT"/>
    </w:rPr>
  </w:style>
  <w:style w:type="table" w:styleId="Tabellenraster">
    <w:name w:val="Table Grid"/>
    <w:basedOn w:val="NormaleTabelle"/>
    <w:uiPriority w:val="39"/>
    <w:rsid w:val="006933B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9A30B9"/>
    <w:rPr>
      <w:color w:val="605E5C"/>
      <w:shd w:val="clear" w:color="auto" w:fill="E1DFDD"/>
    </w:rPr>
  </w:style>
  <w:style w:type="character" w:customStyle="1" w:styleId="apple-converted-space">
    <w:name w:val="apple-converted-space"/>
    <w:basedOn w:val="Absatz-Standardschriftart"/>
    <w:rsid w:val="00997598"/>
  </w:style>
  <w:style w:type="paragraph" w:customStyle="1" w:styleId="bodytext">
    <w:name w:val="bodytext"/>
    <w:basedOn w:val="Standard"/>
    <w:rsid w:val="00ED1358"/>
    <w:pPr>
      <w:spacing w:before="100" w:beforeAutospacing="1" w:after="100" w:afterAutospacing="1"/>
    </w:pPr>
    <w:rPr>
      <w:u w:color="000000"/>
    </w:rPr>
  </w:style>
  <w:style w:type="paragraph" w:customStyle="1" w:styleId="xmsolistparagraph">
    <w:name w:val="xmsolistparagraph"/>
    <w:basedOn w:val="Standard"/>
    <w:rsid w:val="00E65167"/>
    <w:pPr>
      <w:spacing w:before="100" w:beforeAutospacing="1" w:after="100" w:afterAutospacing="1"/>
    </w:pPr>
    <w:rPr>
      <w:u w:color="000000"/>
    </w:rPr>
  </w:style>
  <w:style w:type="paragraph" w:customStyle="1" w:styleId="xmsonormal">
    <w:name w:val="xmsonormal"/>
    <w:basedOn w:val="Standard"/>
    <w:rsid w:val="00E65167"/>
    <w:pPr>
      <w:spacing w:before="100" w:beforeAutospacing="1" w:after="100" w:afterAutospacing="1"/>
    </w:pPr>
    <w:rPr>
      <w:u w:color="000000"/>
    </w:rPr>
  </w:style>
  <w:style w:type="paragraph" w:customStyle="1" w:styleId="Default">
    <w:name w:val="Default"/>
    <w:rsid w:val="008E313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rPr>
  </w:style>
  <w:style w:type="character" w:styleId="Hervorhebung">
    <w:name w:val="Emphasis"/>
    <w:basedOn w:val="Absatz-Standardschriftart"/>
    <w:uiPriority w:val="20"/>
    <w:qFormat/>
    <w:rsid w:val="00A87C50"/>
    <w:rPr>
      <w:i/>
      <w:iCs/>
    </w:rPr>
  </w:style>
  <w:style w:type="paragraph" w:styleId="HTMLVorformatiert">
    <w:name w:val="HTML Preformatted"/>
    <w:basedOn w:val="Standard"/>
    <w:link w:val="HTMLVorformatiertZchn"/>
    <w:uiPriority w:val="99"/>
    <w:unhideWhenUsed/>
    <w:rsid w:val="00B35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B35481"/>
    <w:rPr>
      <w:rFonts w:ascii="Courier New" w:eastAsia="Times New Roman" w:hAnsi="Courier New" w:cs="Courier New"/>
      <w:sz w:val="20"/>
      <w:szCs w:val="20"/>
      <w:bdr w:val="none" w:sz="0" w:space="0" w:color="auto"/>
      <w:lang w:val="en-US" w:eastAsia="de-DE"/>
    </w:rPr>
  </w:style>
  <w:style w:type="character" w:customStyle="1" w:styleId="y2iqfc">
    <w:name w:val="y2iqfc"/>
    <w:basedOn w:val="Absatz-Standardschriftart"/>
    <w:rsid w:val="00B35481"/>
  </w:style>
  <w:style w:type="character" w:customStyle="1" w:styleId="UnresolvedMention1">
    <w:name w:val="Unresolved Mention1"/>
    <w:basedOn w:val="Absatz-Standardschriftart"/>
    <w:uiPriority w:val="99"/>
    <w:semiHidden/>
    <w:unhideWhenUsed/>
    <w:rsid w:val="000632FF"/>
    <w:rPr>
      <w:color w:val="605E5C"/>
      <w:shd w:val="clear" w:color="auto" w:fill="E1DFDD"/>
    </w:rPr>
  </w:style>
  <w:style w:type="character" w:styleId="NichtaufgelsteErwhnung">
    <w:name w:val="Unresolved Mention"/>
    <w:basedOn w:val="Absatz-Standardschriftart"/>
    <w:uiPriority w:val="99"/>
    <w:semiHidden/>
    <w:unhideWhenUsed/>
    <w:rsid w:val="00EA5FB0"/>
    <w:rPr>
      <w:color w:val="605E5C"/>
      <w:shd w:val="clear" w:color="auto" w:fill="E1DFDD"/>
    </w:rPr>
  </w:style>
  <w:style w:type="character" w:customStyle="1" w:styleId="normaltextrun">
    <w:name w:val="normaltextrun"/>
    <w:basedOn w:val="Absatz-Standardschriftart"/>
    <w:rsid w:val="005A20AC"/>
  </w:style>
  <w:style w:type="character" w:customStyle="1" w:styleId="eop">
    <w:name w:val="eop"/>
    <w:basedOn w:val="Absatz-Standardschriftart"/>
    <w:rsid w:val="005A2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7699">
      <w:bodyDiv w:val="1"/>
      <w:marLeft w:val="0"/>
      <w:marRight w:val="0"/>
      <w:marTop w:val="0"/>
      <w:marBottom w:val="0"/>
      <w:divBdr>
        <w:top w:val="none" w:sz="0" w:space="0" w:color="auto"/>
        <w:left w:val="none" w:sz="0" w:space="0" w:color="auto"/>
        <w:bottom w:val="none" w:sz="0" w:space="0" w:color="auto"/>
        <w:right w:val="none" w:sz="0" w:space="0" w:color="auto"/>
      </w:divBdr>
    </w:div>
    <w:div w:id="36245107">
      <w:bodyDiv w:val="1"/>
      <w:marLeft w:val="0"/>
      <w:marRight w:val="0"/>
      <w:marTop w:val="0"/>
      <w:marBottom w:val="0"/>
      <w:divBdr>
        <w:top w:val="none" w:sz="0" w:space="0" w:color="auto"/>
        <w:left w:val="none" w:sz="0" w:space="0" w:color="auto"/>
        <w:bottom w:val="none" w:sz="0" w:space="0" w:color="auto"/>
        <w:right w:val="none" w:sz="0" w:space="0" w:color="auto"/>
      </w:divBdr>
    </w:div>
    <w:div w:id="95446258">
      <w:bodyDiv w:val="1"/>
      <w:marLeft w:val="0"/>
      <w:marRight w:val="0"/>
      <w:marTop w:val="0"/>
      <w:marBottom w:val="0"/>
      <w:divBdr>
        <w:top w:val="none" w:sz="0" w:space="0" w:color="auto"/>
        <w:left w:val="none" w:sz="0" w:space="0" w:color="auto"/>
        <w:bottom w:val="none" w:sz="0" w:space="0" w:color="auto"/>
        <w:right w:val="none" w:sz="0" w:space="0" w:color="auto"/>
      </w:divBdr>
    </w:div>
    <w:div w:id="177544098">
      <w:bodyDiv w:val="1"/>
      <w:marLeft w:val="0"/>
      <w:marRight w:val="0"/>
      <w:marTop w:val="0"/>
      <w:marBottom w:val="0"/>
      <w:divBdr>
        <w:top w:val="none" w:sz="0" w:space="0" w:color="auto"/>
        <w:left w:val="none" w:sz="0" w:space="0" w:color="auto"/>
        <w:bottom w:val="none" w:sz="0" w:space="0" w:color="auto"/>
        <w:right w:val="none" w:sz="0" w:space="0" w:color="auto"/>
      </w:divBdr>
      <w:divsChild>
        <w:div w:id="1646397498">
          <w:marLeft w:val="0"/>
          <w:marRight w:val="0"/>
          <w:marTop w:val="0"/>
          <w:marBottom w:val="750"/>
          <w:divBdr>
            <w:top w:val="none" w:sz="0" w:space="0" w:color="auto"/>
            <w:left w:val="none" w:sz="0" w:space="0" w:color="auto"/>
            <w:bottom w:val="none" w:sz="0" w:space="0" w:color="auto"/>
            <w:right w:val="none" w:sz="0" w:space="0" w:color="auto"/>
          </w:divBdr>
        </w:div>
        <w:div w:id="1109201428">
          <w:marLeft w:val="0"/>
          <w:marRight w:val="0"/>
          <w:marTop w:val="0"/>
          <w:marBottom w:val="0"/>
          <w:divBdr>
            <w:top w:val="single" w:sz="18" w:space="31" w:color="F3F3F3"/>
            <w:left w:val="none" w:sz="0" w:space="0" w:color="auto"/>
            <w:bottom w:val="none" w:sz="0" w:space="31" w:color="auto"/>
            <w:right w:val="none" w:sz="0" w:space="0" w:color="auto"/>
          </w:divBdr>
          <w:divsChild>
            <w:div w:id="863832250">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241574908">
      <w:bodyDiv w:val="1"/>
      <w:marLeft w:val="0"/>
      <w:marRight w:val="0"/>
      <w:marTop w:val="0"/>
      <w:marBottom w:val="0"/>
      <w:divBdr>
        <w:top w:val="none" w:sz="0" w:space="0" w:color="auto"/>
        <w:left w:val="none" w:sz="0" w:space="0" w:color="auto"/>
        <w:bottom w:val="none" w:sz="0" w:space="0" w:color="auto"/>
        <w:right w:val="none" w:sz="0" w:space="0" w:color="auto"/>
      </w:divBdr>
    </w:div>
    <w:div w:id="244146438">
      <w:bodyDiv w:val="1"/>
      <w:marLeft w:val="0"/>
      <w:marRight w:val="0"/>
      <w:marTop w:val="0"/>
      <w:marBottom w:val="0"/>
      <w:divBdr>
        <w:top w:val="none" w:sz="0" w:space="0" w:color="auto"/>
        <w:left w:val="none" w:sz="0" w:space="0" w:color="auto"/>
        <w:bottom w:val="none" w:sz="0" w:space="0" w:color="auto"/>
        <w:right w:val="none" w:sz="0" w:space="0" w:color="auto"/>
      </w:divBdr>
    </w:div>
    <w:div w:id="252127694">
      <w:bodyDiv w:val="1"/>
      <w:marLeft w:val="0"/>
      <w:marRight w:val="0"/>
      <w:marTop w:val="0"/>
      <w:marBottom w:val="0"/>
      <w:divBdr>
        <w:top w:val="none" w:sz="0" w:space="0" w:color="auto"/>
        <w:left w:val="none" w:sz="0" w:space="0" w:color="auto"/>
        <w:bottom w:val="none" w:sz="0" w:space="0" w:color="auto"/>
        <w:right w:val="none" w:sz="0" w:space="0" w:color="auto"/>
      </w:divBdr>
      <w:divsChild>
        <w:div w:id="1480032072">
          <w:marLeft w:val="0"/>
          <w:marRight w:val="0"/>
          <w:marTop w:val="0"/>
          <w:marBottom w:val="0"/>
          <w:divBdr>
            <w:top w:val="none" w:sz="0" w:space="0" w:color="auto"/>
            <w:left w:val="none" w:sz="0" w:space="0" w:color="auto"/>
            <w:bottom w:val="none" w:sz="0" w:space="0" w:color="auto"/>
            <w:right w:val="none" w:sz="0" w:space="0" w:color="auto"/>
          </w:divBdr>
          <w:divsChild>
            <w:div w:id="128674415">
              <w:marLeft w:val="0"/>
              <w:marRight w:val="0"/>
              <w:marTop w:val="0"/>
              <w:marBottom w:val="0"/>
              <w:divBdr>
                <w:top w:val="none" w:sz="0" w:space="0" w:color="auto"/>
                <w:left w:val="none" w:sz="0" w:space="0" w:color="auto"/>
                <w:bottom w:val="none" w:sz="0" w:space="0" w:color="auto"/>
                <w:right w:val="none" w:sz="0" w:space="0" w:color="auto"/>
              </w:divBdr>
              <w:divsChild>
                <w:div w:id="1436366672">
                  <w:marLeft w:val="0"/>
                  <w:marRight w:val="0"/>
                  <w:marTop w:val="0"/>
                  <w:marBottom w:val="0"/>
                  <w:divBdr>
                    <w:top w:val="none" w:sz="0" w:space="0" w:color="auto"/>
                    <w:left w:val="none" w:sz="0" w:space="0" w:color="auto"/>
                    <w:bottom w:val="none" w:sz="0" w:space="0" w:color="auto"/>
                    <w:right w:val="none" w:sz="0" w:space="0" w:color="auto"/>
                  </w:divBdr>
                  <w:divsChild>
                    <w:div w:id="753555171">
                      <w:marLeft w:val="0"/>
                      <w:marRight w:val="0"/>
                      <w:marTop w:val="0"/>
                      <w:marBottom w:val="0"/>
                      <w:divBdr>
                        <w:top w:val="none" w:sz="0" w:space="0" w:color="auto"/>
                        <w:left w:val="none" w:sz="0" w:space="0" w:color="auto"/>
                        <w:bottom w:val="none" w:sz="0" w:space="0" w:color="auto"/>
                        <w:right w:val="none" w:sz="0" w:space="0" w:color="auto"/>
                      </w:divBdr>
                      <w:divsChild>
                        <w:div w:id="620385040">
                          <w:marLeft w:val="0"/>
                          <w:marRight w:val="0"/>
                          <w:marTop w:val="0"/>
                          <w:marBottom w:val="0"/>
                          <w:divBdr>
                            <w:top w:val="none" w:sz="0" w:space="0" w:color="auto"/>
                            <w:left w:val="none" w:sz="0" w:space="0" w:color="auto"/>
                            <w:bottom w:val="none" w:sz="0" w:space="0" w:color="auto"/>
                            <w:right w:val="none" w:sz="0" w:space="0" w:color="auto"/>
                          </w:divBdr>
                          <w:divsChild>
                            <w:div w:id="431053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245161">
      <w:bodyDiv w:val="1"/>
      <w:marLeft w:val="0"/>
      <w:marRight w:val="0"/>
      <w:marTop w:val="0"/>
      <w:marBottom w:val="0"/>
      <w:divBdr>
        <w:top w:val="none" w:sz="0" w:space="0" w:color="auto"/>
        <w:left w:val="none" w:sz="0" w:space="0" w:color="auto"/>
        <w:bottom w:val="none" w:sz="0" w:space="0" w:color="auto"/>
        <w:right w:val="none" w:sz="0" w:space="0" w:color="auto"/>
      </w:divBdr>
    </w:div>
    <w:div w:id="300774724">
      <w:bodyDiv w:val="1"/>
      <w:marLeft w:val="0"/>
      <w:marRight w:val="0"/>
      <w:marTop w:val="0"/>
      <w:marBottom w:val="0"/>
      <w:divBdr>
        <w:top w:val="none" w:sz="0" w:space="0" w:color="auto"/>
        <w:left w:val="none" w:sz="0" w:space="0" w:color="auto"/>
        <w:bottom w:val="none" w:sz="0" w:space="0" w:color="auto"/>
        <w:right w:val="none" w:sz="0" w:space="0" w:color="auto"/>
      </w:divBdr>
    </w:div>
    <w:div w:id="469636925">
      <w:bodyDiv w:val="1"/>
      <w:marLeft w:val="0"/>
      <w:marRight w:val="0"/>
      <w:marTop w:val="0"/>
      <w:marBottom w:val="0"/>
      <w:divBdr>
        <w:top w:val="none" w:sz="0" w:space="0" w:color="auto"/>
        <w:left w:val="none" w:sz="0" w:space="0" w:color="auto"/>
        <w:bottom w:val="none" w:sz="0" w:space="0" w:color="auto"/>
        <w:right w:val="none" w:sz="0" w:space="0" w:color="auto"/>
      </w:divBdr>
    </w:div>
    <w:div w:id="519125487">
      <w:bodyDiv w:val="1"/>
      <w:marLeft w:val="0"/>
      <w:marRight w:val="0"/>
      <w:marTop w:val="0"/>
      <w:marBottom w:val="0"/>
      <w:divBdr>
        <w:top w:val="none" w:sz="0" w:space="0" w:color="auto"/>
        <w:left w:val="none" w:sz="0" w:space="0" w:color="auto"/>
        <w:bottom w:val="none" w:sz="0" w:space="0" w:color="auto"/>
        <w:right w:val="none" w:sz="0" w:space="0" w:color="auto"/>
      </w:divBdr>
    </w:div>
    <w:div w:id="553590520">
      <w:bodyDiv w:val="1"/>
      <w:marLeft w:val="0"/>
      <w:marRight w:val="0"/>
      <w:marTop w:val="0"/>
      <w:marBottom w:val="0"/>
      <w:divBdr>
        <w:top w:val="none" w:sz="0" w:space="0" w:color="auto"/>
        <w:left w:val="none" w:sz="0" w:space="0" w:color="auto"/>
        <w:bottom w:val="none" w:sz="0" w:space="0" w:color="auto"/>
        <w:right w:val="none" w:sz="0" w:space="0" w:color="auto"/>
      </w:divBdr>
    </w:div>
    <w:div w:id="573128896">
      <w:bodyDiv w:val="1"/>
      <w:marLeft w:val="0"/>
      <w:marRight w:val="0"/>
      <w:marTop w:val="0"/>
      <w:marBottom w:val="0"/>
      <w:divBdr>
        <w:top w:val="none" w:sz="0" w:space="0" w:color="auto"/>
        <w:left w:val="none" w:sz="0" w:space="0" w:color="auto"/>
        <w:bottom w:val="none" w:sz="0" w:space="0" w:color="auto"/>
        <w:right w:val="none" w:sz="0" w:space="0" w:color="auto"/>
      </w:divBdr>
    </w:div>
    <w:div w:id="708459166">
      <w:bodyDiv w:val="1"/>
      <w:marLeft w:val="0"/>
      <w:marRight w:val="0"/>
      <w:marTop w:val="0"/>
      <w:marBottom w:val="0"/>
      <w:divBdr>
        <w:top w:val="none" w:sz="0" w:space="0" w:color="auto"/>
        <w:left w:val="none" w:sz="0" w:space="0" w:color="auto"/>
        <w:bottom w:val="none" w:sz="0" w:space="0" w:color="auto"/>
        <w:right w:val="none" w:sz="0" w:space="0" w:color="auto"/>
      </w:divBdr>
    </w:div>
    <w:div w:id="708459402">
      <w:bodyDiv w:val="1"/>
      <w:marLeft w:val="0"/>
      <w:marRight w:val="0"/>
      <w:marTop w:val="0"/>
      <w:marBottom w:val="0"/>
      <w:divBdr>
        <w:top w:val="none" w:sz="0" w:space="0" w:color="auto"/>
        <w:left w:val="none" w:sz="0" w:space="0" w:color="auto"/>
        <w:bottom w:val="none" w:sz="0" w:space="0" w:color="auto"/>
        <w:right w:val="none" w:sz="0" w:space="0" w:color="auto"/>
      </w:divBdr>
    </w:div>
    <w:div w:id="785538115">
      <w:bodyDiv w:val="1"/>
      <w:marLeft w:val="0"/>
      <w:marRight w:val="0"/>
      <w:marTop w:val="0"/>
      <w:marBottom w:val="0"/>
      <w:divBdr>
        <w:top w:val="none" w:sz="0" w:space="0" w:color="auto"/>
        <w:left w:val="none" w:sz="0" w:space="0" w:color="auto"/>
        <w:bottom w:val="none" w:sz="0" w:space="0" w:color="auto"/>
        <w:right w:val="none" w:sz="0" w:space="0" w:color="auto"/>
      </w:divBdr>
    </w:div>
    <w:div w:id="790176028">
      <w:bodyDiv w:val="1"/>
      <w:marLeft w:val="0"/>
      <w:marRight w:val="0"/>
      <w:marTop w:val="0"/>
      <w:marBottom w:val="0"/>
      <w:divBdr>
        <w:top w:val="none" w:sz="0" w:space="0" w:color="auto"/>
        <w:left w:val="none" w:sz="0" w:space="0" w:color="auto"/>
        <w:bottom w:val="none" w:sz="0" w:space="0" w:color="auto"/>
        <w:right w:val="none" w:sz="0" w:space="0" w:color="auto"/>
      </w:divBdr>
    </w:div>
    <w:div w:id="814180419">
      <w:bodyDiv w:val="1"/>
      <w:marLeft w:val="0"/>
      <w:marRight w:val="0"/>
      <w:marTop w:val="0"/>
      <w:marBottom w:val="0"/>
      <w:divBdr>
        <w:top w:val="none" w:sz="0" w:space="0" w:color="auto"/>
        <w:left w:val="none" w:sz="0" w:space="0" w:color="auto"/>
        <w:bottom w:val="none" w:sz="0" w:space="0" w:color="auto"/>
        <w:right w:val="none" w:sz="0" w:space="0" w:color="auto"/>
      </w:divBdr>
    </w:div>
    <w:div w:id="824056145">
      <w:bodyDiv w:val="1"/>
      <w:marLeft w:val="0"/>
      <w:marRight w:val="0"/>
      <w:marTop w:val="0"/>
      <w:marBottom w:val="0"/>
      <w:divBdr>
        <w:top w:val="none" w:sz="0" w:space="0" w:color="auto"/>
        <w:left w:val="none" w:sz="0" w:space="0" w:color="auto"/>
        <w:bottom w:val="none" w:sz="0" w:space="0" w:color="auto"/>
        <w:right w:val="none" w:sz="0" w:space="0" w:color="auto"/>
      </w:divBdr>
    </w:div>
    <w:div w:id="894000551">
      <w:bodyDiv w:val="1"/>
      <w:marLeft w:val="0"/>
      <w:marRight w:val="0"/>
      <w:marTop w:val="0"/>
      <w:marBottom w:val="0"/>
      <w:divBdr>
        <w:top w:val="none" w:sz="0" w:space="0" w:color="auto"/>
        <w:left w:val="none" w:sz="0" w:space="0" w:color="auto"/>
        <w:bottom w:val="none" w:sz="0" w:space="0" w:color="auto"/>
        <w:right w:val="none" w:sz="0" w:space="0" w:color="auto"/>
      </w:divBdr>
      <w:divsChild>
        <w:div w:id="670450726">
          <w:marLeft w:val="0"/>
          <w:marRight w:val="0"/>
          <w:marTop w:val="0"/>
          <w:marBottom w:val="0"/>
          <w:divBdr>
            <w:top w:val="none" w:sz="0" w:space="0" w:color="auto"/>
            <w:left w:val="none" w:sz="0" w:space="0" w:color="auto"/>
            <w:bottom w:val="none" w:sz="0" w:space="0" w:color="auto"/>
            <w:right w:val="none" w:sz="0" w:space="0" w:color="auto"/>
          </w:divBdr>
        </w:div>
        <w:div w:id="288895398">
          <w:marLeft w:val="0"/>
          <w:marRight w:val="0"/>
          <w:marTop w:val="0"/>
          <w:marBottom w:val="0"/>
          <w:divBdr>
            <w:top w:val="none" w:sz="0" w:space="0" w:color="auto"/>
            <w:left w:val="none" w:sz="0" w:space="0" w:color="auto"/>
            <w:bottom w:val="none" w:sz="0" w:space="0" w:color="auto"/>
            <w:right w:val="none" w:sz="0" w:space="0" w:color="auto"/>
          </w:divBdr>
        </w:div>
        <w:div w:id="1009331074">
          <w:marLeft w:val="0"/>
          <w:marRight w:val="0"/>
          <w:marTop w:val="0"/>
          <w:marBottom w:val="0"/>
          <w:divBdr>
            <w:top w:val="none" w:sz="0" w:space="0" w:color="auto"/>
            <w:left w:val="none" w:sz="0" w:space="0" w:color="auto"/>
            <w:bottom w:val="none" w:sz="0" w:space="0" w:color="auto"/>
            <w:right w:val="none" w:sz="0" w:space="0" w:color="auto"/>
          </w:divBdr>
        </w:div>
      </w:divsChild>
    </w:div>
    <w:div w:id="898593713">
      <w:bodyDiv w:val="1"/>
      <w:marLeft w:val="0"/>
      <w:marRight w:val="0"/>
      <w:marTop w:val="0"/>
      <w:marBottom w:val="0"/>
      <w:divBdr>
        <w:top w:val="none" w:sz="0" w:space="0" w:color="auto"/>
        <w:left w:val="none" w:sz="0" w:space="0" w:color="auto"/>
        <w:bottom w:val="none" w:sz="0" w:space="0" w:color="auto"/>
        <w:right w:val="none" w:sz="0" w:space="0" w:color="auto"/>
      </w:divBdr>
    </w:div>
    <w:div w:id="916675347">
      <w:bodyDiv w:val="1"/>
      <w:marLeft w:val="0"/>
      <w:marRight w:val="0"/>
      <w:marTop w:val="0"/>
      <w:marBottom w:val="0"/>
      <w:divBdr>
        <w:top w:val="none" w:sz="0" w:space="0" w:color="auto"/>
        <w:left w:val="none" w:sz="0" w:space="0" w:color="auto"/>
        <w:bottom w:val="none" w:sz="0" w:space="0" w:color="auto"/>
        <w:right w:val="none" w:sz="0" w:space="0" w:color="auto"/>
      </w:divBdr>
    </w:div>
    <w:div w:id="937445048">
      <w:bodyDiv w:val="1"/>
      <w:marLeft w:val="0"/>
      <w:marRight w:val="0"/>
      <w:marTop w:val="0"/>
      <w:marBottom w:val="0"/>
      <w:divBdr>
        <w:top w:val="none" w:sz="0" w:space="0" w:color="auto"/>
        <w:left w:val="none" w:sz="0" w:space="0" w:color="auto"/>
        <w:bottom w:val="none" w:sz="0" w:space="0" w:color="auto"/>
        <w:right w:val="none" w:sz="0" w:space="0" w:color="auto"/>
      </w:divBdr>
    </w:div>
    <w:div w:id="985355648">
      <w:bodyDiv w:val="1"/>
      <w:marLeft w:val="0"/>
      <w:marRight w:val="0"/>
      <w:marTop w:val="0"/>
      <w:marBottom w:val="0"/>
      <w:divBdr>
        <w:top w:val="none" w:sz="0" w:space="0" w:color="auto"/>
        <w:left w:val="none" w:sz="0" w:space="0" w:color="auto"/>
        <w:bottom w:val="none" w:sz="0" w:space="0" w:color="auto"/>
        <w:right w:val="none" w:sz="0" w:space="0" w:color="auto"/>
      </w:divBdr>
    </w:div>
    <w:div w:id="1015037235">
      <w:bodyDiv w:val="1"/>
      <w:marLeft w:val="0"/>
      <w:marRight w:val="0"/>
      <w:marTop w:val="0"/>
      <w:marBottom w:val="0"/>
      <w:divBdr>
        <w:top w:val="none" w:sz="0" w:space="0" w:color="auto"/>
        <w:left w:val="none" w:sz="0" w:space="0" w:color="auto"/>
        <w:bottom w:val="none" w:sz="0" w:space="0" w:color="auto"/>
        <w:right w:val="none" w:sz="0" w:space="0" w:color="auto"/>
      </w:divBdr>
    </w:div>
    <w:div w:id="1049304303">
      <w:bodyDiv w:val="1"/>
      <w:marLeft w:val="0"/>
      <w:marRight w:val="0"/>
      <w:marTop w:val="0"/>
      <w:marBottom w:val="0"/>
      <w:divBdr>
        <w:top w:val="none" w:sz="0" w:space="0" w:color="auto"/>
        <w:left w:val="none" w:sz="0" w:space="0" w:color="auto"/>
        <w:bottom w:val="none" w:sz="0" w:space="0" w:color="auto"/>
        <w:right w:val="none" w:sz="0" w:space="0" w:color="auto"/>
      </w:divBdr>
    </w:div>
    <w:div w:id="1056050983">
      <w:bodyDiv w:val="1"/>
      <w:marLeft w:val="0"/>
      <w:marRight w:val="0"/>
      <w:marTop w:val="0"/>
      <w:marBottom w:val="0"/>
      <w:divBdr>
        <w:top w:val="none" w:sz="0" w:space="0" w:color="auto"/>
        <w:left w:val="none" w:sz="0" w:space="0" w:color="auto"/>
        <w:bottom w:val="none" w:sz="0" w:space="0" w:color="auto"/>
        <w:right w:val="none" w:sz="0" w:space="0" w:color="auto"/>
      </w:divBdr>
      <w:divsChild>
        <w:div w:id="1238324560">
          <w:marLeft w:val="0"/>
          <w:marRight w:val="0"/>
          <w:marTop w:val="0"/>
          <w:marBottom w:val="0"/>
          <w:divBdr>
            <w:top w:val="none" w:sz="0" w:space="0" w:color="auto"/>
            <w:left w:val="none" w:sz="0" w:space="0" w:color="auto"/>
            <w:bottom w:val="none" w:sz="0" w:space="0" w:color="auto"/>
            <w:right w:val="none" w:sz="0" w:space="0" w:color="auto"/>
          </w:divBdr>
        </w:div>
        <w:div w:id="2105370258">
          <w:marLeft w:val="0"/>
          <w:marRight w:val="0"/>
          <w:marTop w:val="0"/>
          <w:marBottom w:val="0"/>
          <w:divBdr>
            <w:top w:val="none" w:sz="0" w:space="0" w:color="auto"/>
            <w:left w:val="none" w:sz="0" w:space="0" w:color="auto"/>
            <w:bottom w:val="none" w:sz="0" w:space="0" w:color="auto"/>
            <w:right w:val="none" w:sz="0" w:space="0" w:color="auto"/>
          </w:divBdr>
        </w:div>
        <w:div w:id="564071918">
          <w:marLeft w:val="0"/>
          <w:marRight w:val="0"/>
          <w:marTop w:val="0"/>
          <w:marBottom w:val="0"/>
          <w:divBdr>
            <w:top w:val="none" w:sz="0" w:space="0" w:color="auto"/>
            <w:left w:val="none" w:sz="0" w:space="0" w:color="auto"/>
            <w:bottom w:val="none" w:sz="0" w:space="0" w:color="auto"/>
            <w:right w:val="none" w:sz="0" w:space="0" w:color="auto"/>
          </w:divBdr>
        </w:div>
        <w:div w:id="1596133088">
          <w:marLeft w:val="0"/>
          <w:marRight w:val="0"/>
          <w:marTop w:val="0"/>
          <w:marBottom w:val="0"/>
          <w:divBdr>
            <w:top w:val="none" w:sz="0" w:space="0" w:color="auto"/>
            <w:left w:val="none" w:sz="0" w:space="0" w:color="auto"/>
            <w:bottom w:val="none" w:sz="0" w:space="0" w:color="auto"/>
            <w:right w:val="none" w:sz="0" w:space="0" w:color="auto"/>
          </w:divBdr>
        </w:div>
        <w:div w:id="987513380">
          <w:marLeft w:val="0"/>
          <w:marRight w:val="0"/>
          <w:marTop w:val="0"/>
          <w:marBottom w:val="0"/>
          <w:divBdr>
            <w:top w:val="none" w:sz="0" w:space="0" w:color="auto"/>
            <w:left w:val="none" w:sz="0" w:space="0" w:color="auto"/>
            <w:bottom w:val="none" w:sz="0" w:space="0" w:color="auto"/>
            <w:right w:val="none" w:sz="0" w:space="0" w:color="auto"/>
          </w:divBdr>
        </w:div>
        <w:div w:id="1761633911">
          <w:marLeft w:val="0"/>
          <w:marRight w:val="0"/>
          <w:marTop w:val="0"/>
          <w:marBottom w:val="0"/>
          <w:divBdr>
            <w:top w:val="none" w:sz="0" w:space="0" w:color="auto"/>
            <w:left w:val="none" w:sz="0" w:space="0" w:color="auto"/>
            <w:bottom w:val="none" w:sz="0" w:space="0" w:color="auto"/>
            <w:right w:val="none" w:sz="0" w:space="0" w:color="auto"/>
          </w:divBdr>
        </w:div>
        <w:div w:id="51003025">
          <w:marLeft w:val="0"/>
          <w:marRight w:val="0"/>
          <w:marTop w:val="0"/>
          <w:marBottom w:val="0"/>
          <w:divBdr>
            <w:top w:val="none" w:sz="0" w:space="0" w:color="auto"/>
            <w:left w:val="none" w:sz="0" w:space="0" w:color="auto"/>
            <w:bottom w:val="none" w:sz="0" w:space="0" w:color="auto"/>
            <w:right w:val="none" w:sz="0" w:space="0" w:color="auto"/>
          </w:divBdr>
        </w:div>
        <w:div w:id="1713261548">
          <w:marLeft w:val="0"/>
          <w:marRight w:val="0"/>
          <w:marTop w:val="0"/>
          <w:marBottom w:val="0"/>
          <w:divBdr>
            <w:top w:val="none" w:sz="0" w:space="0" w:color="auto"/>
            <w:left w:val="none" w:sz="0" w:space="0" w:color="auto"/>
            <w:bottom w:val="none" w:sz="0" w:space="0" w:color="auto"/>
            <w:right w:val="none" w:sz="0" w:space="0" w:color="auto"/>
          </w:divBdr>
        </w:div>
      </w:divsChild>
    </w:div>
    <w:div w:id="1120417592">
      <w:bodyDiv w:val="1"/>
      <w:marLeft w:val="0"/>
      <w:marRight w:val="0"/>
      <w:marTop w:val="0"/>
      <w:marBottom w:val="0"/>
      <w:divBdr>
        <w:top w:val="none" w:sz="0" w:space="0" w:color="auto"/>
        <w:left w:val="none" w:sz="0" w:space="0" w:color="auto"/>
        <w:bottom w:val="none" w:sz="0" w:space="0" w:color="auto"/>
        <w:right w:val="none" w:sz="0" w:space="0" w:color="auto"/>
      </w:divBdr>
    </w:div>
    <w:div w:id="1156872715">
      <w:bodyDiv w:val="1"/>
      <w:marLeft w:val="0"/>
      <w:marRight w:val="0"/>
      <w:marTop w:val="0"/>
      <w:marBottom w:val="0"/>
      <w:divBdr>
        <w:top w:val="none" w:sz="0" w:space="0" w:color="auto"/>
        <w:left w:val="none" w:sz="0" w:space="0" w:color="auto"/>
        <w:bottom w:val="none" w:sz="0" w:space="0" w:color="auto"/>
        <w:right w:val="none" w:sz="0" w:space="0" w:color="auto"/>
      </w:divBdr>
    </w:div>
    <w:div w:id="1160195416">
      <w:bodyDiv w:val="1"/>
      <w:marLeft w:val="0"/>
      <w:marRight w:val="0"/>
      <w:marTop w:val="0"/>
      <w:marBottom w:val="0"/>
      <w:divBdr>
        <w:top w:val="none" w:sz="0" w:space="0" w:color="auto"/>
        <w:left w:val="none" w:sz="0" w:space="0" w:color="auto"/>
        <w:bottom w:val="none" w:sz="0" w:space="0" w:color="auto"/>
        <w:right w:val="none" w:sz="0" w:space="0" w:color="auto"/>
      </w:divBdr>
    </w:div>
    <w:div w:id="1253205464">
      <w:bodyDiv w:val="1"/>
      <w:marLeft w:val="0"/>
      <w:marRight w:val="0"/>
      <w:marTop w:val="0"/>
      <w:marBottom w:val="0"/>
      <w:divBdr>
        <w:top w:val="none" w:sz="0" w:space="0" w:color="auto"/>
        <w:left w:val="none" w:sz="0" w:space="0" w:color="auto"/>
        <w:bottom w:val="none" w:sz="0" w:space="0" w:color="auto"/>
        <w:right w:val="none" w:sz="0" w:space="0" w:color="auto"/>
      </w:divBdr>
    </w:div>
    <w:div w:id="1295256184">
      <w:bodyDiv w:val="1"/>
      <w:marLeft w:val="0"/>
      <w:marRight w:val="0"/>
      <w:marTop w:val="0"/>
      <w:marBottom w:val="0"/>
      <w:divBdr>
        <w:top w:val="none" w:sz="0" w:space="0" w:color="auto"/>
        <w:left w:val="none" w:sz="0" w:space="0" w:color="auto"/>
        <w:bottom w:val="none" w:sz="0" w:space="0" w:color="auto"/>
        <w:right w:val="none" w:sz="0" w:space="0" w:color="auto"/>
      </w:divBdr>
      <w:divsChild>
        <w:div w:id="1258321153">
          <w:marLeft w:val="0"/>
          <w:marRight w:val="0"/>
          <w:marTop w:val="0"/>
          <w:marBottom w:val="0"/>
          <w:divBdr>
            <w:top w:val="none" w:sz="0" w:space="0" w:color="auto"/>
            <w:left w:val="none" w:sz="0" w:space="0" w:color="auto"/>
            <w:bottom w:val="none" w:sz="0" w:space="0" w:color="auto"/>
            <w:right w:val="none" w:sz="0" w:space="0" w:color="auto"/>
          </w:divBdr>
        </w:div>
      </w:divsChild>
    </w:div>
    <w:div w:id="1312828256">
      <w:bodyDiv w:val="1"/>
      <w:marLeft w:val="0"/>
      <w:marRight w:val="0"/>
      <w:marTop w:val="0"/>
      <w:marBottom w:val="0"/>
      <w:divBdr>
        <w:top w:val="none" w:sz="0" w:space="0" w:color="auto"/>
        <w:left w:val="none" w:sz="0" w:space="0" w:color="auto"/>
        <w:bottom w:val="none" w:sz="0" w:space="0" w:color="auto"/>
        <w:right w:val="none" w:sz="0" w:space="0" w:color="auto"/>
      </w:divBdr>
    </w:div>
    <w:div w:id="1320229142">
      <w:bodyDiv w:val="1"/>
      <w:marLeft w:val="0"/>
      <w:marRight w:val="0"/>
      <w:marTop w:val="0"/>
      <w:marBottom w:val="0"/>
      <w:divBdr>
        <w:top w:val="none" w:sz="0" w:space="0" w:color="auto"/>
        <w:left w:val="none" w:sz="0" w:space="0" w:color="auto"/>
        <w:bottom w:val="none" w:sz="0" w:space="0" w:color="auto"/>
        <w:right w:val="none" w:sz="0" w:space="0" w:color="auto"/>
      </w:divBdr>
    </w:div>
    <w:div w:id="1338145852">
      <w:bodyDiv w:val="1"/>
      <w:marLeft w:val="0"/>
      <w:marRight w:val="0"/>
      <w:marTop w:val="0"/>
      <w:marBottom w:val="0"/>
      <w:divBdr>
        <w:top w:val="none" w:sz="0" w:space="0" w:color="auto"/>
        <w:left w:val="none" w:sz="0" w:space="0" w:color="auto"/>
        <w:bottom w:val="none" w:sz="0" w:space="0" w:color="auto"/>
        <w:right w:val="none" w:sz="0" w:space="0" w:color="auto"/>
      </w:divBdr>
    </w:div>
    <w:div w:id="1512376834">
      <w:bodyDiv w:val="1"/>
      <w:marLeft w:val="0"/>
      <w:marRight w:val="0"/>
      <w:marTop w:val="0"/>
      <w:marBottom w:val="0"/>
      <w:divBdr>
        <w:top w:val="none" w:sz="0" w:space="0" w:color="auto"/>
        <w:left w:val="none" w:sz="0" w:space="0" w:color="auto"/>
        <w:bottom w:val="none" w:sz="0" w:space="0" w:color="auto"/>
        <w:right w:val="none" w:sz="0" w:space="0" w:color="auto"/>
      </w:divBdr>
    </w:div>
    <w:div w:id="1591502178">
      <w:bodyDiv w:val="1"/>
      <w:marLeft w:val="0"/>
      <w:marRight w:val="0"/>
      <w:marTop w:val="0"/>
      <w:marBottom w:val="0"/>
      <w:divBdr>
        <w:top w:val="none" w:sz="0" w:space="0" w:color="auto"/>
        <w:left w:val="none" w:sz="0" w:space="0" w:color="auto"/>
        <w:bottom w:val="none" w:sz="0" w:space="0" w:color="auto"/>
        <w:right w:val="none" w:sz="0" w:space="0" w:color="auto"/>
      </w:divBdr>
    </w:div>
    <w:div w:id="1685934606">
      <w:bodyDiv w:val="1"/>
      <w:marLeft w:val="0"/>
      <w:marRight w:val="0"/>
      <w:marTop w:val="0"/>
      <w:marBottom w:val="0"/>
      <w:divBdr>
        <w:top w:val="none" w:sz="0" w:space="0" w:color="auto"/>
        <w:left w:val="none" w:sz="0" w:space="0" w:color="auto"/>
        <w:bottom w:val="none" w:sz="0" w:space="0" w:color="auto"/>
        <w:right w:val="none" w:sz="0" w:space="0" w:color="auto"/>
      </w:divBdr>
    </w:div>
    <w:div w:id="1768116035">
      <w:bodyDiv w:val="1"/>
      <w:marLeft w:val="0"/>
      <w:marRight w:val="0"/>
      <w:marTop w:val="0"/>
      <w:marBottom w:val="0"/>
      <w:divBdr>
        <w:top w:val="none" w:sz="0" w:space="0" w:color="auto"/>
        <w:left w:val="none" w:sz="0" w:space="0" w:color="auto"/>
        <w:bottom w:val="none" w:sz="0" w:space="0" w:color="auto"/>
        <w:right w:val="none" w:sz="0" w:space="0" w:color="auto"/>
      </w:divBdr>
      <w:divsChild>
        <w:div w:id="351802631">
          <w:marLeft w:val="0"/>
          <w:marRight w:val="0"/>
          <w:marTop w:val="0"/>
          <w:marBottom w:val="0"/>
          <w:divBdr>
            <w:top w:val="none" w:sz="0" w:space="0" w:color="auto"/>
            <w:left w:val="none" w:sz="0" w:space="0" w:color="auto"/>
            <w:bottom w:val="none" w:sz="0" w:space="0" w:color="auto"/>
            <w:right w:val="none" w:sz="0" w:space="0" w:color="auto"/>
          </w:divBdr>
        </w:div>
        <w:div w:id="738744851">
          <w:marLeft w:val="0"/>
          <w:marRight w:val="0"/>
          <w:marTop w:val="0"/>
          <w:marBottom w:val="0"/>
          <w:divBdr>
            <w:top w:val="none" w:sz="0" w:space="0" w:color="auto"/>
            <w:left w:val="none" w:sz="0" w:space="0" w:color="auto"/>
            <w:bottom w:val="none" w:sz="0" w:space="0" w:color="auto"/>
            <w:right w:val="none" w:sz="0" w:space="0" w:color="auto"/>
          </w:divBdr>
        </w:div>
        <w:div w:id="630598128">
          <w:marLeft w:val="0"/>
          <w:marRight w:val="0"/>
          <w:marTop w:val="0"/>
          <w:marBottom w:val="0"/>
          <w:divBdr>
            <w:top w:val="none" w:sz="0" w:space="0" w:color="auto"/>
            <w:left w:val="none" w:sz="0" w:space="0" w:color="auto"/>
            <w:bottom w:val="none" w:sz="0" w:space="0" w:color="auto"/>
            <w:right w:val="none" w:sz="0" w:space="0" w:color="auto"/>
          </w:divBdr>
        </w:div>
      </w:divsChild>
    </w:div>
    <w:div w:id="1874034302">
      <w:bodyDiv w:val="1"/>
      <w:marLeft w:val="0"/>
      <w:marRight w:val="0"/>
      <w:marTop w:val="0"/>
      <w:marBottom w:val="0"/>
      <w:divBdr>
        <w:top w:val="none" w:sz="0" w:space="0" w:color="auto"/>
        <w:left w:val="none" w:sz="0" w:space="0" w:color="auto"/>
        <w:bottom w:val="none" w:sz="0" w:space="0" w:color="auto"/>
        <w:right w:val="none" w:sz="0" w:space="0" w:color="auto"/>
      </w:divBdr>
    </w:div>
    <w:div w:id="1971937555">
      <w:bodyDiv w:val="1"/>
      <w:marLeft w:val="0"/>
      <w:marRight w:val="0"/>
      <w:marTop w:val="0"/>
      <w:marBottom w:val="0"/>
      <w:divBdr>
        <w:top w:val="none" w:sz="0" w:space="0" w:color="auto"/>
        <w:left w:val="none" w:sz="0" w:space="0" w:color="auto"/>
        <w:bottom w:val="none" w:sz="0" w:space="0" w:color="auto"/>
        <w:right w:val="none" w:sz="0" w:space="0" w:color="auto"/>
      </w:divBdr>
      <w:divsChild>
        <w:div w:id="834224980">
          <w:marLeft w:val="0"/>
          <w:marRight w:val="0"/>
          <w:marTop w:val="0"/>
          <w:marBottom w:val="0"/>
          <w:divBdr>
            <w:top w:val="none" w:sz="0" w:space="0" w:color="auto"/>
            <w:left w:val="none" w:sz="0" w:space="0" w:color="auto"/>
            <w:bottom w:val="none" w:sz="0" w:space="0" w:color="auto"/>
            <w:right w:val="none" w:sz="0" w:space="0" w:color="auto"/>
          </w:divBdr>
        </w:div>
        <w:div w:id="389808178">
          <w:marLeft w:val="0"/>
          <w:marRight w:val="0"/>
          <w:marTop w:val="0"/>
          <w:marBottom w:val="0"/>
          <w:divBdr>
            <w:top w:val="none" w:sz="0" w:space="0" w:color="auto"/>
            <w:left w:val="none" w:sz="0" w:space="0" w:color="auto"/>
            <w:bottom w:val="none" w:sz="0" w:space="0" w:color="auto"/>
            <w:right w:val="none" w:sz="0" w:space="0" w:color="auto"/>
          </w:divBdr>
        </w:div>
      </w:divsChild>
    </w:div>
    <w:div w:id="1992173998">
      <w:bodyDiv w:val="1"/>
      <w:marLeft w:val="0"/>
      <w:marRight w:val="0"/>
      <w:marTop w:val="0"/>
      <w:marBottom w:val="0"/>
      <w:divBdr>
        <w:top w:val="none" w:sz="0" w:space="0" w:color="auto"/>
        <w:left w:val="none" w:sz="0" w:space="0" w:color="auto"/>
        <w:bottom w:val="none" w:sz="0" w:space="0" w:color="auto"/>
        <w:right w:val="none" w:sz="0" w:space="0" w:color="auto"/>
      </w:divBdr>
    </w:div>
    <w:div w:id="2096588232">
      <w:bodyDiv w:val="1"/>
      <w:marLeft w:val="0"/>
      <w:marRight w:val="0"/>
      <w:marTop w:val="0"/>
      <w:marBottom w:val="0"/>
      <w:divBdr>
        <w:top w:val="none" w:sz="0" w:space="0" w:color="auto"/>
        <w:left w:val="none" w:sz="0" w:space="0" w:color="auto"/>
        <w:bottom w:val="none" w:sz="0" w:space="0" w:color="auto"/>
        <w:right w:val="none" w:sz="0" w:space="0" w:color="auto"/>
      </w:divBdr>
    </w:div>
    <w:div w:id="2126149526">
      <w:bodyDiv w:val="1"/>
      <w:marLeft w:val="0"/>
      <w:marRight w:val="0"/>
      <w:marTop w:val="0"/>
      <w:marBottom w:val="0"/>
      <w:divBdr>
        <w:top w:val="none" w:sz="0" w:space="0" w:color="auto"/>
        <w:left w:val="none" w:sz="0" w:space="0" w:color="auto"/>
        <w:bottom w:val="none" w:sz="0" w:space="0" w:color="auto"/>
        <w:right w:val="none" w:sz="0" w:space="0" w:color="auto"/>
      </w:divBdr>
    </w:div>
    <w:div w:id="2143031470">
      <w:bodyDiv w:val="1"/>
      <w:marLeft w:val="0"/>
      <w:marRight w:val="0"/>
      <w:marTop w:val="0"/>
      <w:marBottom w:val="0"/>
      <w:divBdr>
        <w:top w:val="none" w:sz="0" w:space="0" w:color="auto"/>
        <w:left w:val="none" w:sz="0" w:space="0" w:color="auto"/>
        <w:bottom w:val="none" w:sz="0" w:space="0" w:color="auto"/>
        <w:right w:val="none" w:sz="0" w:space="0" w:color="auto"/>
      </w:divBdr>
      <w:divsChild>
        <w:div w:id="207305782">
          <w:marLeft w:val="0"/>
          <w:marRight w:val="0"/>
          <w:marTop w:val="0"/>
          <w:marBottom w:val="0"/>
          <w:divBdr>
            <w:top w:val="none" w:sz="0" w:space="0" w:color="auto"/>
            <w:left w:val="none" w:sz="0" w:space="0" w:color="auto"/>
            <w:bottom w:val="none" w:sz="0" w:space="0" w:color="auto"/>
            <w:right w:val="none" w:sz="0" w:space="0" w:color="auto"/>
          </w:divBdr>
        </w:div>
        <w:div w:id="1794909696">
          <w:marLeft w:val="0"/>
          <w:marRight w:val="0"/>
          <w:marTop w:val="0"/>
          <w:marBottom w:val="0"/>
          <w:divBdr>
            <w:top w:val="none" w:sz="0" w:space="0" w:color="auto"/>
            <w:left w:val="none" w:sz="0" w:space="0" w:color="auto"/>
            <w:bottom w:val="none" w:sz="0" w:space="0" w:color="auto"/>
            <w:right w:val="none" w:sz="0" w:space="0" w:color="auto"/>
          </w:divBdr>
        </w:div>
        <w:div w:id="1540898837">
          <w:marLeft w:val="0"/>
          <w:marRight w:val="0"/>
          <w:marTop w:val="0"/>
          <w:marBottom w:val="0"/>
          <w:divBdr>
            <w:top w:val="none" w:sz="0" w:space="0" w:color="auto"/>
            <w:left w:val="none" w:sz="0" w:space="0" w:color="auto"/>
            <w:bottom w:val="none" w:sz="0" w:space="0" w:color="auto"/>
            <w:right w:val="none" w:sz="0" w:space="0" w:color="auto"/>
          </w:divBdr>
        </w:div>
        <w:div w:id="142165207">
          <w:marLeft w:val="0"/>
          <w:marRight w:val="0"/>
          <w:marTop w:val="0"/>
          <w:marBottom w:val="0"/>
          <w:divBdr>
            <w:top w:val="none" w:sz="0" w:space="0" w:color="auto"/>
            <w:left w:val="none" w:sz="0" w:space="0" w:color="auto"/>
            <w:bottom w:val="none" w:sz="0" w:space="0" w:color="auto"/>
            <w:right w:val="none" w:sz="0" w:space="0" w:color="auto"/>
          </w:divBdr>
        </w:div>
        <w:div w:id="165168995">
          <w:marLeft w:val="0"/>
          <w:marRight w:val="0"/>
          <w:marTop w:val="0"/>
          <w:marBottom w:val="0"/>
          <w:divBdr>
            <w:top w:val="none" w:sz="0" w:space="0" w:color="auto"/>
            <w:left w:val="none" w:sz="0" w:space="0" w:color="auto"/>
            <w:bottom w:val="none" w:sz="0" w:space="0" w:color="auto"/>
            <w:right w:val="none" w:sz="0" w:space="0" w:color="auto"/>
          </w:divBdr>
        </w:div>
        <w:div w:id="832601311">
          <w:marLeft w:val="0"/>
          <w:marRight w:val="0"/>
          <w:marTop w:val="0"/>
          <w:marBottom w:val="0"/>
          <w:divBdr>
            <w:top w:val="none" w:sz="0" w:space="0" w:color="auto"/>
            <w:left w:val="none" w:sz="0" w:space="0" w:color="auto"/>
            <w:bottom w:val="none" w:sz="0" w:space="0" w:color="auto"/>
            <w:right w:val="none" w:sz="0" w:space="0" w:color="auto"/>
          </w:divBdr>
        </w:div>
        <w:div w:id="502091414">
          <w:marLeft w:val="0"/>
          <w:marRight w:val="0"/>
          <w:marTop w:val="0"/>
          <w:marBottom w:val="0"/>
          <w:divBdr>
            <w:top w:val="none" w:sz="0" w:space="0" w:color="auto"/>
            <w:left w:val="none" w:sz="0" w:space="0" w:color="auto"/>
            <w:bottom w:val="none" w:sz="0" w:space="0" w:color="auto"/>
            <w:right w:val="none" w:sz="0" w:space="0" w:color="auto"/>
          </w:divBdr>
        </w:div>
        <w:div w:id="1712842">
          <w:marLeft w:val="0"/>
          <w:marRight w:val="0"/>
          <w:marTop w:val="0"/>
          <w:marBottom w:val="0"/>
          <w:divBdr>
            <w:top w:val="none" w:sz="0" w:space="0" w:color="auto"/>
            <w:left w:val="none" w:sz="0" w:space="0" w:color="auto"/>
            <w:bottom w:val="none" w:sz="0" w:space="0" w:color="auto"/>
            <w:right w:val="none" w:sz="0" w:space="0" w:color="auto"/>
          </w:divBdr>
        </w:div>
        <w:div w:id="8397816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m.greiner.at/pinaccess/showpin.do?pinCode=NJ6V8WWM3J6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greiner-gpi.com" TargetMode="External"/><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B93946BB4073545A68FE49407A28F38" ma:contentTypeVersion="1" ma:contentTypeDescription="Create a new document." ma:contentTypeScope="" ma:versionID="3cb51a8242f9f507cee7e2ecbd09687e">
  <xsd:schema xmlns:xsd="http://www.w3.org/2001/XMLSchema" xmlns:xs="http://www.w3.org/2001/XMLSchema" xmlns:p="http://schemas.microsoft.com/office/2006/metadata/properties" xmlns:ns2="755286f5-88d9-4ca1-8b24-813fea1129b0" targetNamespace="http://schemas.microsoft.com/office/2006/metadata/properties" ma:root="true" ma:fieldsID="df1866b7bbe3fb2f2df619824bd6421c" ns2:_="">
    <xsd:import namespace="755286f5-88d9-4ca1-8b24-813fea1129b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286f5-88d9-4ca1-8b24-813fea1129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D9684B-D840-419C-B12C-3EFD7C22A5F0}">
  <ds:schemaRefs>
    <ds:schemaRef ds:uri="http://schemas.microsoft.com/sharepoint/v3/contenttype/forms"/>
  </ds:schemaRefs>
</ds:datastoreItem>
</file>

<file path=customXml/itemProps2.xml><?xml version="1.0" encoding="utf-8"?>
<ds:datastoreItem xmlns:ds="http://schemas.openxmlformats.org/officeDocument/2006/customXml" ds:itemID="{F79AABA4-BCA3-442E-8334-C1EC1CC41B60}">
  <ds:schemaRefs>
    <ds:schemaRef ds:uri="http://schemas.openxmlformats.org/officeDocument/2006/bibliography"/>
  </ds:schemaRefs>
</ds:datastoreItem>
</file>

<file path=customXml/itemProps3.xml><?xml version="1.0" encoding="utf-8"?>
<ds:datastoreItem xmlns:ds="http://schemas.openxmlformats.org/officeDocument/2006/customXml" ds:itemID="{3A1B215F-FD5B-41C7-8DC2-414E948B5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286f5-88d9-4ca1-8b24-813fea1129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C65C31-2BD8-4767-AACE-CF03096991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769</Words>
  <Characters>4849</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Greiner Packaging GmbH</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LINGUA:CARE</dc:creator>
  <cp:lastModifiedBy>Charlotte Enzelsberger</cp:lastModifiedBy>
  <cp:revision>104</cp:revision>
  <cp:lastPrinted>2021-08-26T07:53:00Z</cp:lastPrinted>
  <dcterms:created xsi:type="dcterms:W3CDTF">2021-06-01T15:56:00Z</dcterms:created>
  <dcterms:modified xsi:type="dcterms:W3CDTF">2021-09-21T06:07:00Z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0x010100AB93946BB4073545A68FE49407A28F38</vt:lpwstr>
  </property>
  <property fmtid="{D5CDD505-2E9C-101B-9397-08002B2CF9AE}" pid="3" name="MSIP_Label_53b59421-b46c-4d6b-ac8a-b52156de0ebc_Enabled">
    <vt:lpwstr>true</vt:lpwstr>
  </property>
  <property fmtid="{D5CDD505-2E9C-101B-9397-08002B2CF9AE}" pid="4" name="MSIP_Label_53b59421-b46c-4d6b-ac8a-b52156de0ebc_SetDate">
    <vt:lpwstr>2021-06-01T16:01:35Z</vt:lpwstr>
  </property>
  <property fmtid="{D5CDD505-2E9C-101B-9397-08002B2CF9AE}" pid="5" name="MSIP_Label_53b59421-b46c-4d6b-ac8a-b52156de0ebc_Method">
    <vt:lpwstr>Privileged</vt:lpwstr>
  </property>
  <property fmtid="{D5CDD505-2E9C-101B-9397-08002B2CF9AE}" pid="6" name="MSIP_Label_53b59421-b46c-4d6b-ac8a-b52156de0ebc_Name">
    <vt:lpwstr>53b59421-b46c-4d6b-ac8a-b52156de0ebc</vt:lpwstr>
  </property>
  <property fmtid="{D5CDD505-2E9C-101B-9397-08002B2CF9AE}" pid="7" name="MSIP_Label_53b59421-b46c-4d6b-ac8a-b52156de0ebc_SiteId">
    <vt:lpwstr>ce5330fc-da76-4db0-8b83-9dfdd963f09a</vt:lpwstr>
  </property>
  <property fmtid="{D5CDD505-2E9C-101B-9397-08002B2CF9AE}" pid="8" name="MSIP_Label_53b59421-b46c-4d6b-ac8a-b52156de0ebc_ActionId">
    <vt:lpwstr>d1fbe452-f4c3-4465-be26-fc83dfac0984</vt:lpwstr>
  </property>
  <property fmtid="{D5CDD505-2E9C-101B-9397-08002B2CF9AE}" pid="9" name="MSIP_Label_53b59421-b46c-4d6b-ac8a-b52156de0ebc_ContentBits">
    <vt:lpwstr>2</vt:lpwstr>
  </property>
  <property fmtid="{D5CDD505-2E9C-101B-9397-08002B2CF9AE}" pid="10" name="_AdHocReviewCycleID">
    <vt:i4>-1732300027</vt:i4>
  </property>
  <property fmtid="{D5CDD505-2E9C-101B-9397-08002B2CF9AE}" pid="11" name="_NewReviewCycle">
    <vt:lpwstr/>
  </property>
  <property fmtid="{D5CDD505-2E9C-101B-9397-08002B2CF9AE}" pid="12" name="_EmailSubject">
    <vt:lpwstr>New versions of press release / bio-circular Promo Cup - publication date 2 vs 7 June</vt:lpwstr>
  </property>
  <property fmtid="{D5CDD505-2E9C-101B-9397-08002B2CF9AE}" pid="13" name="_AuthorEmail">
    <vt:lpwstr>dzenita.antunovic@borealisgroup.com</vt:lpwstr>
  </property>
  <property fmtid="{D5CDD505-2E9C-101B-9397-08002B2CF9AE}" pid="14" name="_AuthorEmailDisplayName">
    <vt:lpwstr>Antunovic, Dzenita</vt:lpwstr>
  </property>
  <property fmtid="{D5CDD505-2E9C-101B-9397-08002B2CF9AE}" pid="15" name="_ReviewingToolsShownOnce">
    <vt:lpwstr/>
  </property>
</Properties>
</file>