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65254" w14:textId="595B54B1" w:rsidR="00835A59" w:rsidRPr="007122D0" w:rsidRDefault="00835A59" w:rsidP="00C82FE3">
      <w:pPr>
        <w:pStyle w:val="Default"/>
        <w:jc w:val="both"/>
        <w:rPr>
          <w:rFonts w:eastAsia="Times New Roman"/>
          <w:b/>
          <w:bCs/>
          <w:color w:val="000000" w:themeColor="text1"/>
          <w:sz w:val="30"/>
          <w:szCs w:val="30"/>
          <w:bdr w:val="none" w:sz="0" w:space="0" w:color="auto"/>
          <w:lang w:eastAsia="de-DE"/>
        </w:rPr>
      </w:pPr>
      <w:r w:rsidRPr="00835A59">
        <w:rPr>
          <w:rFonts w:eastAsia="Times New Roman"/>
          <w:b/>
          <w:bCs/>
          <w:color w:val="000000" w:themeColor="text1"/>
          <w:sz w:val="30"/>
          <w:szCs w:val="30"/>
          <w:bdr w:val="none" w:sz="0" w:space="0" w:color="auto"/>
          <w:lang w:eastAsia="de-DE"/>
        </w:rPr>
        <w:t>Nachhaltige r</w:t>
      </w:r>
      <w:r w:rsidR="007122D0">
        <w:rPr>
          <w:rFonts w:eastAsia="Times New Roman"/>
          <w:b/>
          <w:bCs/>
          <w:color w:val="000000" w:themeColor="text1"/>
          <w:sz w:val="30"/>
          <w:szCs w:val="30"/>
          <w:bdr w:val="none" w:sz="0" w:space="0" w:color="auto"/>
          <w:lang w:eastAsia="de-DE"/>
        </w:rPr>
        <w:t>-</w:t>
      </w:r>
      <w:r w:rsidRPr="00835A59">
        <w:rPr>
          <w:rFonts w:eastAsia="Times New Roman"/>
          <w:b/>
          <w:bCs/>
          <w:color w:val="000000" w:themeColor="text1"/>
          <w:sz w:val="30"/>
          <w:szCs w:val="30"/>
          <w:bdr w:val="none" w:sz="0" w:space="0" w:color="auto"/>
          <w:lang w:eastAsia="de-DE"/>
        </w:rPr>
        <w:t>PET Becher für Schulmilch</w:t>
      </w:r>
    </w:p>
    <w:p w14:paraId="1816CEF5" w14:textId="3B05DF76" w:rsidR="00AF63CF" w:rsidRPr="007122D0" w:rsidRDefault="00096C38" w:rsidP="002938FE">
      <w:pPr>
        <w:jc w:val="both"/>
        <w:rPr>
          <w:rFonts w:ascii="Arial" w:hAnsi="Arial" w:cs="Arial"/>
          <w:b/>
          <w:color w:val="000000" w:themeColor="text1"/>
        </w:rPr>
      </w:pPr>
      <w:r w:rsidRPr="007122D0">
        <w:rPr>
          <w:rFonts w:ascii="Arial" w:hAnsi="Arial" w:cs="Arial"/>
          <w:b/>
          <w:color w:val="000000" w:themeColor="text1"/>
        </w:rPr>
        <w:t>Recyceltes PET im Becherkreislauf</w:t>
      </w:r>
    </w:p>
    <w:p w14:paraId="6B5A845C" w14:textId="77777777" w:rsidR="00096C38" w:rsidRPr="00C82FE3" w:rsidRDefault="00096C38" w:rsidP="002938FE">
      <w:pPr>
        <w:jc w:val="both"/>
        <w:rPr>
          <w:rFonts w:ascii="Arial" w:hAnsi="Arial" w:cs="Arial"/>
          <w:color w:val="000000" w:themeColor="text1"/>
          <w:sz w:val="22"/>
          <w:szCs w:val="22"/>
        </w:rPr>
      </w:pPr>
    </w:p>
    <w:p w14:paraId="0E296A60" w14:textId="2FB4A411" w:rsidR="00C473AF" w:rsidRPr="00C473AF" w:rsidRDefault="007122D0" w:rsidP="00C473AF">
      <w:pPr>
        <w:pStyle w:val="xmsonormal"/>
        <w:spacing w:before="0" w:beforeAutospacing="0" w:after="0" w:afterAutospacing="0"/>
        <w:jc w:val="both"/>
        <w:rPr>
          <w:rFonts w:ascii="Arial" w:hAnsi="Arial" w:cs="Arial"/>
          <w:color w:val="000000" w:themeColor="text1"/>
          <w:sz w:val="22"/>
          <w:szCs w:val="22"/>
        </w:rPr>
      </w:pPr>
      <w:r w:rsidRPr="007122D0">
        <w:rPr>
          <w:rFonts w:ascii="Arial" w:hAnsi="Arial" w:cs="Arial"/>
          <w:b/>
          <w:bCs/>
          <w:color w:val="000000" w:themeColor="text1"/>
          <w:sz w:val="22"/>
          <w:szCs w:val="22"/>
        </w:rPr>
        <w:t>Kremsmünster, August 2021.</w:t>
      </w:r>
      <w:r>
        <w:rPr>
          <w:rFonts w:ascii="Arial" w:hAnsi="Arial" w:cs="Arial"/>
          <w:color w:val="000000" w:themeColor="text1"/>
          <w:sz w:val="22"/>
          <w:szCs w:val="22"/>
        </w:rPr>
        <w:t xml:space="preserve"> </w:t>
      </w:r>
      <w:r w:rsidR="00C473AF" w:rsidRPr="00C473AF">
        <w:rPr>
          <w:rFonts w:ascii="Arial" w:hAnsi="Arial" w:cs="Arial"/>
          <w:color w:val="000000" w:themeColor="text1"/>
          <w:sz w:val="22"/>
          <w:szCs w:val="22"/>
        </w:rPr>
        <w:t>Weltweit erstmalig wird in Oberösterreich die Schulmilch in 100 % nachhaltigen Bechern aus recyceltem PET (r</w:t>
      </w:r>
      <w:r w:rsidR="00EB7B5C">
        <w:rPr>
          <w:rFonts w:ascii="Arial" w:hAnsi="Arial" w:cs="Arial"/>
          <w:color w:val="000000" w:themeColor="text1"/>
          <w:sz w:val="22"/>
          <w:szCs w:val="22"/>
        </w:rPr>
        <w:t>-</w:t>
      </w:r>
      <w:r w:rsidR="00C473AF" w:rsidRPr="00C473AF">
        <w:rPr>
          <w:rFonts w:ascii="Arial" w:hAnsi="Arial" w:cs="Arial"/>
          <w:color w:val="000000" w:themeColor="text1"/>
          <w:sz w:val="22"/>
          <w:szCs w:val="22"/>
        </w:rPr>
        <w:t>PET) abgefüllt. Das Gemeinschaftsprojekt von österreichischen Schulmilchbauern und den drei oberösterreichischen Unternehmen PET-MAN, Starlinger viscotec</w:t>
      </w:r>
      <w:r w:rsidR="00EB7B5C">
        <w:rPr>
          <w:rFonts w:ascii="Arial" w:hAnsi="Arial" w:cs="Arial"/>
          <w:color w:val="000000" w:themeColor="text1"/>
          <w:sz w:val="22"/>
          <w:szCs w:val="22"/>
        </w:rPr>
        <w:t xml:space="preserve"> und Greiner Packaging </w:t>
      </w:r>
      <w:r w:rsidR="00C473AF" w:rsidRPr="00C473AF">
        <w:rPr>
          <w:rFonts w:ascii="Arial" w:hAnsi="Arial" w:cs="Arial"/>
          <w:color w:val="000000" w:themeColor="text1"/>
          <w:sz w:val="22"/>
          <w:szCs w:val="22"/>
        </w:rPr>
        <w:t xml:space="preserve">revolutioniert den Verpackungsmarkt und zeigt, dass eine nachhaltige Kreislaufwirtschaft möglich ist. </w:t>
      </w:r>
    </w:p>
    <w:p w14:paraId="65E2ACBB" w14:textId="77777777"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p>
    <w:p w14:paraId="44096331" w14:textId="601A47C6"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Die Pausenglocke läutet, die Kinder laufen in die Pause und freuen sich auf ihre Schulmilch. Tagtäglich werden rund 36.000 oberösterreichische Kinder mit frischen Schulmilchprodukten wie Fruchtmilch, Trinkjoghurts oder Schulmilch-Kakao versorgt. „Um den Ursprungsgedanken des regionalen und nachhaltigen Produkts bis zur Verpackung durchzuziehen, haben wir überlegt, wie wir es schaffen, dass die Becher zu 100 % wieder verwendet werden können.“, erklärt Markus Neudorfer, Managing Partner beim Folienhersteller PET-MAN. Die Lösung: Der weiße Schulmilch-Becher aus 100 % r</w:t>
      </w:r>
      <w:r w:rsidR="00AA2D55">
        <w:rPr>
          <w:rFonts w:ascii="Arial" w:hAnsi="Arial" w:cs="Arial"/>
          <w:color w:val="000000" w:themeColor="text1"/>
          <w:sz w:val="22"/>
          <w:szCs w:val="22"/>
        </w:rPr>
        <w:t>-</w:t>
      </w:r>
      <w:r w:rsidRPr="00C473AF">
        <w:rPr>
          <w:rFonts w:ascii="Arial" w:hAnsi="Arial" w:cs="Arial"/>
          <w:color w:val="000000" w:themeColor="text1"/>
          <w:sz w:val="22"/>
          <w:szCs w:val="22"/>
        </w:rPr>
        <w:t xml:space="preserve">PET. </w:t>
      </w:r>
    </w:p>
    <w:p w14:paraId="372F1FCD" w14:textId="77777777"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p>
    <w:p w14:paraId="25E3BC83" w14:textId="6B406273" w:rsidR="00C473AF" w:rsidRPr="00AA2D55" w:rsidRDefault="00C473AF" w:rsidP="00C473AF">
      <w:pPr>
        <w:pStyle w:val="xmsonormal"/>
        <w:spacing w:before="0" w:beforeAutospacing="0" w:after="0" w:afterAutospacing="0"/>
        <w:jc w:val="both"/>
        <w:rPr>
          <w:rFonts w:ascii="Arial" w:hAnsi="Arial" w:cs="Arial"/>
          <w:b/>
          <w:bCs/>
          <w:color w:val="000000" w:themeColor="text1"/>
          <w:sz w:val="22"/>
          <w:szCs w:val="22"/>
        </w:rPr>
      </w:pPr>
      <w:r w:rsidRPr="00AA2D55">
        <w:rPr>
          <w:rFonts w:ascii="Arial" w:hAnsi="Arial" w:cs="Arial"/>
          <w:b/>
          <w:bCs/>
          <w:color w:val="000000" w:themeColor="text1"/>
          <w:sz w:val="22"/>
          <w:szCs w:val="22"/>
        </w:rPr>
        <w:t>r</w:t>
      </w:r>
      <w:r w:rsidR="00AA2D55">
        <w:rPr>
          <w:rFonts w:ascii="Arial" w:hAnsi="Arial" w:cs="Arial"/>
          <w:b/>
          <w:bCs/>
          <w:color w:val="000000" w:themeColor="text1"/>
          <w:sz w:val="22"/>
          <w:szCs w:val="22"/>
        </w:rPr>
        <w:t>-</w:t>
      </w:r>
      <w:r w:rsidRPr="00AA2D55">
        <w:rPr>
          <w:rFonts w:ascii="Arial" w:hAnsi="Arial" w:cs="Arial"/>
          <w:b/>
          <w:bCs/>
          <w:color w:val="000000" w:themeColor="text1"/>
          <w:sz w:val="22"/>
          <w:szCs w:val="22"/>
        </w:rPr>
        <w:t>PET – der nachhaltige Kunststoff</w:t>
      </w:r>
    </w:p>
    <w:p w14:paraId="2CC3BA8B" w14:textId="3EC5B3A2"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 xml:space="preserve">Die Vorteile von diesem Kunststoff liegen auf der Hand: Er ist leicht, bruchsicher und ohne Weichmacher, also optimal für Schulkinder. </w:t>
      </w:r>
      <w:r w:rsidR="004D5D14">
        <w:rPr>
          <w:rFonts w:ascii="Arial" w:hAnsi="Arial" w:cs="Arial"/>
          <w:color w:val="000000" w:themeColor="text1"/>
          <w:sz w:val="22"/>
          <w:szCs w:val="22"/>
        </w:rPr>
        <w:t>r-</w:t>
      </w:r>
      <w:r w:rsidRPr="00C473AF">
        <w:rPr>
          <w:rFonts w:ascii="Arial" w:hAnsi="Arial" w:cs="Arial"/>
          <w:color w:val="000000" w:themeColor="text1"/>
          <w:sz w:val="22"/>
          <w:szCs w:val="22"/>
        </w:rPr>
        <w:t>PET (recyceltes Polyethylenterephthalat) ist aber weit mehr als herkömmliche Kunststoffe. „Die neuen r</w:t>
      </w:r>
      <w:r w:rsidR="004D5D14">
        <w:rPr>
          <w:rFonts w:ascii="Arial" w:hAnsi="Arial" w:cs="Arial"/>
          <w:color w:val="000000" w:themeColor="text1"/>
          <w:sz w:val="22"/>
          <w:szCs w:val="22"/>
        </w:rPr>
        <w:t>-</w:t>
      </w:r>
      <w:r w:rsidRPr="00C473AF">
        <w:rPr>
          <w:rFonts w:ascii="Arial" w:hAnsi="Arial" w:cs="Arial"/>
          <w:color w:val="000000" w:themeColor="text1"/>
          <w:sz w:val="22"/>
          <w:szCs w:val="22"/>
        </w:rPr>
        <w:t>PET-Becher bestehen aus 100 % recyceltem, unbedrucktem r</w:t>
      </w:r>
      <w:r w:rsidR="004D5D14">
        <w:rPr>
          <w:rFonts w:ascii="Arial" w:hAnsi="Arial" w:cs="Arial"/>
          <w:color w:val="000000" w:themeColor="text1"/>
          <w:sz w:val="22"/>
          <w:szCs w:val="22"/>
        </w:rPr>
        <w:t>-</w:t>
      </w:r>
      <w:r w:rsidRPr="00C473AF">
        <w:rPr>
          <w:rFonts w:ascii="Arial" w:hAnsi="Arial" w:cs="Arial"/>
          <w:color w:val="000000" w:themeColor="text1"/>
          <w:sz w:val="22"/>
          <w:szCs w:val="22"/>
        </w:rPr>
        <w:t xml:space="preserve">PET-Mono-Material und können dadurch immer wieder zu 100 % zu lebensmitteltauglichen Bechern verarbeitet werden.“, so Alisa Schröer, verantwortlich für Circular Economy Projekte bei Greiner Packaging. </w:t>
      </w:r>
    </w:p>
    <w:p w14:paraId="6BD82EE0" w14:textId="77777777"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p>
    <w:p w14:paraId="5F8B330C" w14:textId="77777777"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Das Recycling der Becher erfordert weniger Energie als z. B. die Aufbereitung von Mehrwegglas und es entstehen weniger Abfälle. Die Schulmilchbauern nehmen die gebrauchten Becher bei der nächsten Schulmilch-Lieferung wieder zurück. Dadurch werden im Vergleich zu Mehrweg-Glasflaschen um über 30 % weniger CO</w:t>
      </w:r>
      <w:r w:rsidRPr="004979C5">
        <w:rPr>
          <w:rFonts w:ascii="Arial" w:hAnsi="Arial" w:cs="Arial"/>
          <w:color w:val="000000" w:themeColor="text1"/>
          <w:sz w:val="22"/>
          <w:szCs w:val="22"/>
          <w:vertAlign w:val="subscript"/>
        </w:rPr>
        <w:t>2</w:t>
      </w:r>
      <w:r w:rsidRPr="00C473AF">
        <w:rPr>
          <w:rFonts w:ascii="Arial" w:hAnsi="Arial" w:cs="Arial"/>
          <w:color w:val="000000" w:themeColor="text1"/>
          <w:sz w:val="22"/>
          <w:szCs w:val="22"/>
        </w:rPr>
        <w:t xml:space="preserve">-Emissionen verursacht. „Die gesammelten Becher werden vom Bauernhof abgeholt, gewaschen und geschreddert. Das geschredderte Material, die sogenannten Flakes, werden nun mit viscotec Technologie gereinigt und aufbereitet. Daraus wird erneut ein Becher für die Verpackung von Lebensmitteln entstehen.“, erklärt Herbert Hofbauer von Starlinger viscotec. Jährlich werden dadurch viele Tonnen Abfall vermieden. </w:t>
      </w:r>
    </w:p>
    <w:p w14:paraId="7A322DF2" w14:textId="77777777"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p>
    <w:p w14:paraId="72198DE7" w14:textId="77777777" w:rsidR="00C473AF" w:rsidRPr="008537FA" w:rsidRDefault="00C473AF" w:rsidP="00C473AF">
      <w:pPr>
        <w:pStyle w:val="xmsonormal"/>
        <w:spacing w:before="0" w:beforeAutospacing="0" w:after="0" w:afterAutospacing="0"/>
        <w:jc w:val="both"/>
        <w:rPr>
          <w:rFonts w:ascii="Arial" w:hAnsi="Arial" w:cs="Arial"/>
          <w:b/>
          <w:bCs/>
          <w:color w:val="000000" w:themeColor="text1"/>
          <w:sz w:val="22"/>
          <w:szCs w:val="22"/>
        </w:rPr>
      </w:pPr>
      <w:r w:rsidRPr="008537FA">
        <w:rPr>
          <w:rFonts w:ascii="Arial" w:hAnsi="Arial" w:cs="Arial"/>
          <w:b/>
          <w:bCs/>
          <w:color w:val="000000" w:themeColor="text1"/>
          <w:sz w:val="22"/>
          <w:szCs w:val="22"/>
        </w:rPr>
        <w:t>Regionales Produkt in regionaler Verpackung</w:t>
      </w:r>
    </w:p>
    <w:p w14:paraId="5965D3D2" w14:textId="25201C69"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 xml:space="preserve">Der gesamte Kreislauf der Schulmilch findet in Oberösterreich statt. Die Kühe grasen auf heimischen Weiden und die frische Milch wird direkt bei den Schulmilchbauern abgefüllt und an die Schulen geliefert. „Durch die Partnerschaft mit den drei oberösterreichischen Unternehmen PET-MAN, Starlinger viscotec </w:t>
      </w:r>
      <w:r w:rsidR="00155D44">
        <w:rPr>
          <w:rFonts w:ascii="Arial" w:hAnsi="Arial" w:cs="Arial"/>
          <w:color w:val="000000" w:themeColor="text1"/>
          <w:sz w:val="22"/>
          <w:szCs w:val="22"/>
        </w:rPr>
        <w:t xml:space="preserve">und Greiner Packaging </w:t>
      </w:r>
      <w:r w:rsidRPr="00C473AF">
        <w:rPr>
          <w:rFonts w:ascii="Arial" w:hAnsi="Arial" w:cs="Arial"/>
          <w:color w:val="000000" w:themeColor="text1"/>
          <w:sz w:val="22"/>
          <w:szCs w:val="22"/>
        </w:rPr>
        <w:t xml:space="preserve">können wir nun ein ausschließlich in Oberösterreich produziertes Schulmilchangebot in nachhaltiger Verpackung an die Kindergärten und Schulen liefern“, freut sich Johannes Strobl, Heumilchbauer und Obmann der oberösterreichischen Schulmilchbauern. </w:t>
      </w:r>
    </w:p>
    <w:p w14:paraId="327C17B3" w14:textId="77777777"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 xml:space="preserve">  </w:t>
      </w:r>
    </w:p>
    <w:p w14:paraId="5DA603E5" w14:textId="77777777" w:rsidR="00C473AF" w:rsidRPr="00155D44" w:rsidRDefault="00C473AF" w:rsidP="00C473AF">
      <w:pPr>
        <w:pStyle w:val="xmsonormal"/>
        <w:spacing w:before="0" w:beforeAutospacing="0" w:after="0" w:afterAutospacing="0"/>
        <w:jc w:val="both"/>
        <w:rPr>
          <w:rFonts w:ascii="Arial" w:hAnsi="Arial" w:cs="Arial"/>
          <w:b/>
          <w:bCs/>
          <w:color w:val="000000" w:themeColor="text1"/>
          <w:sz w:val="22"/>
          <w:szCs w:val="22"/>
        </w:rPr>
      </w:pPr>
      <w:r w:rsidRPr="00155D44">
        <w:rPr>
          <w:rFonts w:ascii="Arial" w:hAnsi="Arial" w:cs="Arial"/>
          <w:b/>
          <w:bCs/>
          <w:color w:val="000000" w:themeColor="text1"/>
          <w:sz w:val="22"/>
          <w:szCs w:val="22"/>
        </w:rPr>
        <w:t>Bewusster Umgang mit dem Verpackungskreislauf</w:t>
      </w:r>
    </w:p>
    <w:p w14:paraId="44F0482D" w14:textId="78562B98" w:rsidR="00C473AF" w:rsidRPr="00C473AF" w:rsidRDefault="00C473AF" w:rsidP="00C473AF">
      <w:pPr>
        <w:pStyle w:val="xmsonormal"/>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Kinder sollen bereits im Kindergarten und Schulalter auf den nachhaltigen Umgang mit der Natur sensibilisiert werden. Durch den Einsatz der 100 % recycelten r</w:t>
      </w:r>
      <w:r w:rsidR="00155D44">
        <w:rPr>
          <w:rFonts w:ascii="Arial" w:hAnsi="Arial" w:cs="Arial"/>
          <w:color w:val="000000" w:themeColor="text1"/>
          <w:sz w:val="22"/>
          <w:szCs w:val="22"/>
        </w:rPr>
        <w:t>-</w:t>
      </w:r>
      <w:r w:rsidRPr="00C473AF">
        <w:rPr>
          <w:rFonts w:ascii="Arial" w:hAnsi="Arial" w:cs="Arial"/>
          <w:color w:val="000000" w:themeColor="text1"/>
          <w:sz w:val="22"/>
          <w:szCs w:val="22"/>
        </w:rPr>
        <w:t>PET-Becher erlernen sie, dass Plastik nicht gleich Plastik ist und es einen großen Unterschied macht, ob man Verpackungen einfach nur wegwirft oder diese immer wieder recycelt werden kann: der Recyclingkreislauf des Wertstoffs macht recyceltes PET zu einem Material für die Zukunft. Interessant zu wissen ist, dass recyceltes PET derzeit der einzige post-consumer Sekundärkunststoff ist, der in der EU im Bereich der Lebensmittelanwendungen eingesetzt werden darf. Die Schulmilchverpackung aus r</w:t>
      </w:r>
      <w:r w:rsidR="007C312E">
        <w:rPr>
          <w:rFonts w:ascii="Arial" w:hAnsi="Arial" w:cs="Arial"/>
          <w:color w:val="000000" w:themeColor="text1"/>
          <w:sz w:val="22"/>
          <w:szCs w:val="22"/>
        </w:rPr>
        <w:t>-</w:t>
      </w:r>
      <w:r w:rsidRPr="00C473AF">
        <w:rPr>
          <w:rFonts w:ascii="Arial" w:hAnsi="Arial" w:cs="Arial"/>
          <w:color w:val="000000" w:themeColor="text1"/>
          <w:sz w:val="22"/>
          <w:szCs w:val="22"/>
        </w:rPr>
        <w:t xml:space="preserve">PET kann also wieder recycelt und zu einer Lebensmittelverpackung verarbeitet werden und ist damit DIE kreislauffähige Verpackung für Molkereiprodukte.   </w:t>
      </w:r>
    </w:p>
    <w:p w14:paraId="510DB3F9" w14:textId="1CD3575D" w:rsidR="00C473AF" w:rsidRDefault="00C473AF" w:rsidP="00C473AF">
      <w:pPr>
        <w:pStyle w:val="xmsonormal"/>
        <w:spacing w:before="0" w:beforeAutospacing="0" w:after="0" w:afterAutospacing="0"/>
        <w:jc w:val="both"/>
        <w:rPr>
          <w:rFonts w:ascii="Arial" w:hAnsi="Arial" w:cs="Arial"/>
          <w:color w:val="000000" w:themeColor="text1"/>
          <w:sz w:val="22"/>
          <w:szCs w:val="22"/>
        </w:rPr>
      </w:pPr>
    </w:p>
    <w:p w14:paraId="72CB490C" w14:textId="77777777" w:rsidR="007C312E" w:rsidRPr="00C473AF" w:rsidRDefault="007C312E" w:rsidP="00C473AF">
      <w:pPr>
        <w:pStyle w:val="xmsonormal"/>
        <w:spacing w:before="0" w:beforeAutospacing="0" w:after="0" w:afterAutospacing="0"/>
        <w:jc w:val="both"/>
        <w:rPr>
          <w:rFonts w:ascii="Arial" w:hAnsi="Arial" w:cs="Arial"/>
          <w:color w:val="000000" w:themeColor="text1"/>
          <w:sz w:val="22"/>
          <w:szCs w:val="22"/>
        </w:rPr>
      </w:pPr>
    </w:p>
    <w:p w14:paraId="15BE3831" w14:textId="77777777" w:rsidR="00C473AF" w:rsidRPr="007C312E" w:rsidRDefault="00C473AF" w:rsidP="00C473AF">
      <w:pPr>
        <w:pStyle w:val="xmsonormal"/>
        <w:spacing w:before="0" w:beforeAutospacing="0" w:after="0" w:afterAutospacing="0"/>
        <w:jc w:val="both"/>
        <w:rPr>
          <w:rFonts w:ascii="Arial" w:hAnsi="Arial" w:cs="Arial"/>
          <w:b/>
          <w:bCs/>
          <w:color w:val="000000" w:themeColor="text1"/>
          <w:sz w:val="22"/>
          <w:szCs w:val="22"/>
        </w:rPr>
      </w:pPr>
      <w:r w:rsidRPr="007C312E">
        <w:rPr>
          <w:rFonts w:ascii="Arial" w:hAnsi="Arial" w:cs="Arial"/>
          <w:b/>
          <w:bCs/>
          <w:color w:val="000000" w:themeColor="text1"/>
          <w:sz w:val="22"/>
          <w:szCs w:val="22"/>
        </w:rPr>
        <w:lastRenderedPageBreak/>
        <w:t xml:space="preserve">Das zukunftsweisende Projekt ist nominiert für folgende Auszeichnungen: </w:t>
      </w:r>
    </w:p>
    <w:p w14:paraId="3D7E7662" w14:textId="77777777" w:rsidR="00C473AF" w:rsidRPr="00C473AF" w:rsidRDefault="00C473AF" w:rsidP="007C312E">
      <w:pPr>
        <w:pStyle w:val="xmsonormal"/>
        <w:numPr>
          <w:ilvl w:val="0"/>
          <w:numId w:val="21"/>
        </w:numPr>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 xml:space="preserve">Green Packaging Star Award 2021 und </w:t>
      </w:r>
    </w:p>
    <w:p w14:paraId="37906B7D" w14:textId="77777777" w:rsidR="00C473AF" w:rsidRPr="00C473AF" w:rsidRDefault="00C473AF" w:rsidP="007C312E">
      <w:pPr>
        <w:pStyle w:val="xmsonormal"/>
        <w:numPr>
          <w:ilvl w:val="0"/>
          <w:numId w:val="21"/>
        </w:numPr>
        <w:spacing w:before="0" w:beforeAutospacing="0" w:after="0" w:afterAutospacing="0"/>
        <w:jc w:val="both"/>
        <w:rPr>
          <w:rFonts w:ascii="Arial" w:hAnsi="Arial" w:cs="Arial"/>
          <w:color w:val="000000" w:themeColor="text1"/>
          <w:sz w:val="22"/>
          <w:szCs w:val="22"/>
        </w:rPr>
      </w:pPr>
      <w:r w:rsidRPr="00C473AF">
        <w:rPr>
          <w:rFonts w:ascii="Arial" w:hAnsi="Arial" w:cs="Arial"/>
          <w:color w:val="000000" w:themeColor="text1"/>
          <w:sz w:val="22"/>
          <w:szCs w:val="22"/>
        </w:rPr>
        <w:t xml:space="preserve">TRIGOS 2021, Österreichs Auszeichnung für verantwortungsvolles Wirtschaften, in der Kategorie „Vorbildliche Projekte“ </w:t>
      </w:r>
    </w:p>
    <w:p w14:paraId="7C597427" w14:textId="77777777" w:rsidR="007C312E" w:rsidRDefault="007C312E" w:rsidP="00C473AF">
      <w:pPr>
        <w:pStyle w:val="xmsonormal"/>
        <w:spacing w:before="0" w:beforeAutospacing="0" w:after="0" w:afterAutospacing="0"/>
        <w:jc w:val="both"/>
        <w:rPr>
          <w:rFonts w:ascii="Arial" w:hAnsi="Arial" w:cs="Arial"/>
          <w:color w:val="000000" w:themeColor="text1"/>
          <w:sz w:val="22"/>
          <w:szCs w:val="22"/>
        </w:rPr>
      </w:pPr>
    </w:p>
    <w:p w14:paraId="424E9225" w14:textId="30D3D2FF" w:rsidR="00CB2E04" w:rsidRPr="00A52EAE" w:rsidRDefault="00111EC5" w:rsidP="00ED7F21">
      <w:pPr>
        <w:pStyle w:val="xmsonormal"/>
        <w:spacing w:before="0" w:beforeAutospacing="0" w:after="0" w:afterAutospacing="0"/>
        <w:jc w:val="center"/>
        <w:rPr>
          <w:rFonts w:ascii="Arial" w:hAnsi="Arial" w:cs="Arial"/>
          <w:color w:val="000000" w:themeColor="text1"/>
          <w:sz w:val="22"/>
          <w:szCs w:val="22"/>
        </w:rPr>
      </w:pPr>
      <w:hyperlink r:id="rId11" w:history="1">
        <w:r w:rsidR="00C473AF" w:rsidRPr="00ED7F21">
          <w:rPr>
            <w:rStyle w:val="Hyperlink"/>
            <w:rFonts w:ascii="Arial" w:hAnsi="Arial" w:cs="Arial"/>
            <w:sz w:val="22"/>
            <w:szCs w:val="22"/>
            <w:highlight w:val="lightGray"/>
          </w:rPr>
          <w:t>Video</w:t>
        </w:r>
      </w:hyperlink>
      <w:r w:rsidR="00C473AF" w:rsidRPr="00ED7F21">
        <w:rPr>
          <w:rFonts w:ascii="Arial" w:hAnsi="Arial" w:cs="Arial"/>
          <w:color w:val="000000" w:themeColor="text1"/>
          <w:sz w:val="22"/>
          <w:szCs w:val="22"/>
          <w:highlight w:val="lightGray"/>
        </w:rPr>
        <w:t xml:space="preserve"> und Projektinformationen finden Sie auf </w:t>
      </w:r>
      <w:hyperlink r:id="rId12" w:history="1">
        <w:r w:rsidR="0051193A" w:rsidRPr="00ED7F21">
          <w:rPr>
            <w:rStyle w:val="Hyperlink"/>
            <w:rFonts w:ascii="Arial" w:hAnsi="Arial" w:cs="Arial"/>
            <w:sz w:val="22"/>
            <w:szCs w:val="22"/>
            <w:highlight w:val="lightGray"/>
          </w:rPr>
          <w:t>www.rPET-Becher.at</w:t>
        </w:r>
      </w:hyperlink>
    </w:p>
    <w:p w14:paraId="74BE6772" w14:textId="77777777" w:rsidR="007C312E" w:rsidRDefault="007C312E" w:rsidP="0029751C">
      <w:pPr>
        <w:jc w:val="both"/>
        <w:rPr>
          <w:rFonts w:ascii="Arial" w:hAnsi="Arial" w:cs="Arial"/>
          <w:b/>
          <w:bCs/>
          <w:color w:val="000000" w:themeColor="text1"/>
          <w:sz w:val="22"/>
          <w:szCs w:val="22"/>
        </w:rPr>
      </w:pPr>
    </w:p>
    <w:p w14:paraId="426F7ADA" w14:textId="66693981" w:rsidR="0051193A" w:rsidRDefault="0051193A" w:rsidP="0029751C">
      <w:pPr>
        <w:jc w:val="both"/>
        <w:rPr>
          <w:rFonts w:ascii="Arial" w:hAnsi="Arial" w:cs="Arial"/>
          <w:b/>
          <w:bCs/>
          <w:color w:val="000000" w:themeColor="text1"/>
          <w:sz w:val="22"/>
          <w:szCs w:val="22"/>
        </w:rPr>
      </w:pPr>
    </w:p>
    <w:p w14:paraId="6DCFF8AE" w14:textId="4021273E" w:rsidR="00ED7F21" w:rsidRDefault="00ED7F21" w:rsidP="0029751C">
      <w:pPr>
        <w:jc w:val="both"/>
        <w:rPr>
          <w:rFonts w:ascii="Arial" w:hAnsi="Arial" w:cs="Arial"/>
          <w:b/>
          <w:bCs/>
          <w:color w:val="000000" w:themeColor="text1"/>
          <w:sz w:val="22"/>
          <w:szCs w:val="22"/>
        </w:rPr>
      </w:pPr>
      <w:r>
        <w:rPr>
          <w:rFonts w:ascii="Arial" w:hAnsi="Arial" w:cs="Arial"/>
          <w:b/>
          <w:bCs/>
          <w:color w:val="000000" w:themeColor="text1"/>
          <w:sz w:val="22"/>
          <w:szCs w:val="22"/>
        </w:rPr>
        <w:t>Die Projektpartner</w:t>
      </w:r>
      <w:r w:rsidR="00805E89">
        <w:rPr>
          <w:rFonts w:ascii="Arial" w:hAnsi="Arial" w:cs="Arial"/>
          <w:b/>
          <w:bCs/>
          <w:color w:val="000000" w:themeColor="text1"/>
          <w:sz w:val="22"/>
          <w:szCs w:val="22"/>
        </w:rPr>
        <w:t>:</w:t>
      </w:r>
    </w:p>
    <w:p w14:paraId="6A931000" w14:textId="62A01E2B" w:rsidR="00ED7F21" w:rsidRDefault="00ED7F21" w:rsidP="0029751C">
      <w:pPr>
        <w:jc w:val="both"/>
        <w:rPr>
          <w:rFonts w:ascii="Arial" w:hAnsi="Arial" w:cs="Arial"/>
          <w:b/>
          <w:bCs/>
          <w:color w:val="000000" w:themeColor="text1"/>
          <w:sz w:val="22"/>
          <w:szCs w:val="22"/>
        </w:rPr>
      </w:pPr>
    </w:p>
    <w:p w14:paraId="36E8DD39" w14:textId="7D498449" w:rsidR="0051193A" w:rsidRDefault="00ED7F21" w:rsidP="0029751C">
      <w:pPr>
        <w:jc w:val="both"/>
        <w:rPr>
          <w:rFonts w:ascii="Arial" w:hAnsi="Arial" w:cs="Arial"/>
          <w:b/>
          <w:bCs/>
          <w:color w:val="000000" w:themeColor="text1"/>
          <w:sz w:val="22"/>
          <w:szCs w:val="22"/>
        </w:rPr>
      </w:pPr>
      <w:r>
        <w:rPr>
          <w:rFonts w:ascii="Arial" w:hAnsi="Arial" w:cs="Arial"/>
          <w:b/>
          <w:bCs/>
          <w:noProof/>
          <w:color w:val="000000" w:themeColor="text1"/>
          <w:sz w:val="22"/>
          <w:szCs w:val="22"/>
        </w:rPr>
        <w:drawing>
          <wp:anchor distT="0" distB="0" distL="114300" distR="114300" simplePos="0" relativeHeight="251658240" behindDoc="0" locked="0" layoutInCell="1" allowOverlap="1" wp14:anchorId="38739C57" wp14:editId="203BC497">
            <wp:simplePos x="0" y="0"/>
            <wp:positionH relativeFrom="margin">
              <wp:posOffset>2616835</wp:posOffset>
            </wp:positionH>
            <wp:positionV relativeFrom="paragraph">
              <wp:posOffset>12065</wp:posOffset>
            </wp:positionV>
            <wp:extent cx="880110" cy="90424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themeColor="text1"/>
          <w:sz w:val="22"/>
          <w:szCs w:val="22"/>
        </w:rPr>
        <w:drawing>
          <wp:inline distT="0" distB="0" distL="0" distR="0" wp14:anchorId="1D573F95" wp14:editId="012CD1C5">
            <wp:extent cx="2218087" cy="9239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127" cy="986423"/>
                    </a:xfrm>
                    <a:prstGeom prst="rect">
                      <a:avLst/>
                    </a:prstGeom>
                    <a:noFill/>
                    <a:ln>
                      <a:noFill/>
                    </a:ln>
                  </pic:spPr>
                </pic:pic>
              </a:graphicData>
            </a:graphic>
          </wp:inline>
        </w:drawing>
      </w:r>
    </w:p>
    <w:p w14:paraId="651B1B84" w14:textId="2A1099BD" w:rsidR="00ED7F21" w:rsidRDefault="00ED7F21" w:rsidP="0029751C">
      <w:pPr>
        <w:jc w:val="both"/>
        <w:rPr>
          <w:rFonts w:ascii="Arial" w:hAnsi="Arial" w:cs="Arial"/>
          <w:b/>
          <w:bCs/>
          <w:color w:val="000000" w:themeColor="text1"/>
          <w:sz w:val="22"/>
          <w:szCs w:val="22"/>
        </w:rPr>
      </w:pPr>
    </w:p>
    <w:p w14:paraId="59E6ADA2" w14:textId="6D26B37C" w:rsidR="00ED7F21" w:rsidRDefault="00ED7F21" w:rsidP="0029751C">
      <w:pPr>
        <w:jc w:val="both"/>
        <w:rPr>
          <w:rFonts w:ascii="Arial" w:hAnsi="Arial" w:cs="Arial"/>
          <w:b/>
          <w:bCs/>
          <w:color w:val="000000" w:themeColor="text1"/>
          <w:sz w:val="22"/>
          <w:szCs w:val="22"/>
        </w:rPr>
      </w:pPr>
    </w:p>
    <w:p w14:paraId="191A8CB6" w14:textId="00C09A28" w:rsidR="00ED7F21" w:rsidRDefault="00ED7F21" w:rsidP="0029751C">
      <w:pPr>
        <w:jc w:val="both"/>
        <w:rPr>
          <w:rFonts w:ascii="Arial" w:hAnsi="Arial" w:cs="Arial"/>
          <w:b/>
          <w:bCs/>
          <w:color w:val="000000" w:themeColor="text1"/>
          <w:sz w:val="22"/>
          <w:szCs w:val="22"/>
        </w:rPr>
      </w:pPr>
      <w:r>
        <w:rPr>
          <w:rFonts w:ascii="Arial" w:hAnsi="Arial" w:cs="Arial"/>
          <w:b/>
          <w:bCs/>
          <w:noProof/>
          <w:color w:val="000000" w:themeColor="text1"/>
          <w:sz w:val="22"/>
          <w:szCs w:val="22"/>
        </w:rPr>
        <w:drawing>
          <wp:anchor distT="0" distB="0" distL="114300" distR="114300" simplePos="0" relativeHeight="251659264" behindDoc="0" locked="0" layoutInCell="1" allowOverlap="1" wp14:anchorId="164FABDD" wp14:editId="4494834D">
            <wp:simplePos x="0" y="0"/>
            <wp:positionH relativeFrom="column">
              <wp:posOffset>2464435</wp:posOffset>
            </wp:positionH>
            <wp:positionV relativeFrom="paragraph">
              <wp:posOffset>5080</wp:posOffset>
            </wp:positionV>
            <wp:extent cx="1200150" cy="61595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themeColor="text1"/>
          <w:sz w:val="22"/>
          <w:szCs w:val="22"/>
        </w:rPr>
        <w:drawing>
          <wp:inline distT="0" distB="0" distL="0" distR="0" wp14:anchorId="079AF566" wp14:editId="14094F1E">
            <wp:extent cx="1866900" cy="5885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387" cy="593392"/>
                    </a:xfrm>
                    <a:prstGeom prst="rect">
                      <a:avLst/>
                    </a:prstGeom>
                    <a:noFill/>
                    <a:ln>
                      <a:noFill/>
                    </a:ln>
                  </pic:spPr>
                </pic:pic>
              </a:graphicData>
            </a:graphic>
          </wp:inline>
        </w:drawing>
      </w:r>
    </w:p>
    <w:p w14:paraId="5C27FF1E" w14:textId="77777777" w:rsidR="00ED7F21" w:rsidRDefault="00ED7F21" w:rsidP="0029751C">
      <w:pPr>
        <w:jc w:val="both"/>
        <w:rPr>
          <w:rFonts w:ascii="Arial" w:hAnsi="Arial" w:cs="Arial"/>
          <w:b/>
          <w:bCs/>
          <w:color w:val="000000" w:themeColor="text1"/>
          <w:sz w:val="22"/>
          <w:szCs w:val="22"/>
        </w:rPr>
      </w:pPr>
    </w:p>
    <w:p w14:paraId="2A3E3028" w14:textId="77777777" w:rsidR="00ED7F21" w:rsidRDefault="00ED7F21" w:rsidP="0029751C">
      <w:pPr>
        <w:jc w:val="both"/>
        <w:rPr>
          <w:rFonts w:ascii="Arial" w:hAnsi="Arial" w:cs="Arial"/>
          <w:b/>
          <w:bCs/>
          <w:color w:val="000000" w:themeColor="text1"/>
          <w:sz w:val="22"/>
          <w:szCs w:val="22"/>
        </w:rPr>
      </w:pPr>
    </w:p>
    <w:p w14:paraId="1FF40572" w14:textId="77777777" w:rsidR="00ED7F21" w:rsidRDefault="00ED7F21" w:rsidP="0029751C">
      <w:pPr>
        <w:jc w:val="both"/>
        <w:rPr>
          <w:rFonts w:ascii="Arial" w:hAnsi="Arial" w:cs="Arial"/>
          <w:b/>
          <w:bCs/>
          <w:color w:val="000000" w:themeColor="text1"/>
          <w:sz w:val="22"/>
          <w:szCs w:val="22"/>
        </w:rPr>
      </w:pPr>
    </w:p>
    <w:p w14:paraId="56473807" w14:textId="3D77273D" w:rsidR="0029751C" w:rsidRPr="00C82FE3" w:rsidRDefault="0029751C" w:rsidP="0029751C">
      <w:pPr>
        <w:jc w:val="both"/>
        <w:rPr>
          <w:rFonts w:ascii="Arial" w:eastAsia="Arial" w:hAnsi="Arial" w:cs="Arial"/>
          <w:b/>
          <w:bCs/>
          <w:color w:val="000000" w:themeColor="text1"/>
          <w:sz w:val="22"/>
          <w:szCs w:val="22"/>
        </w:rPr>
      </w:pPr>
      <w:r w:rsidRPr="00C82FE3">
        <w:rPr>
          <w:rFonts w:ascii="Arial" w:hAnsi="Arial" w:cs="Arial"/>
          <w:b/>
          <w:bCs/>
          <w:color w:val="000000" w:themeColor="text1"/>
          <w:sz w:val="22"/>
          <w:szCs w:val="22"/>
        </w:rPr>
        <w:t>Text &amp; Bild:</w:t>
      </w:r>
    </w:p>
    <w:p w14:paraId="053D51DE" w14:textId="77777777" w:rsidR="0029751C" w:rsidRPr="00C82FE3" w:rsidRDefault="0029751C" w:rsidP="0029751C">
      <w:pPr>
        <w:jc w:val="both"/>
        <w:rPr>
          <w:rFonts w:ascii="Arial" w:eastAsia="Arial" w:hAnsi="Arial" w:cs="Arial"/>
          <w:b/>
          <w:bCs/>
          <w:color w:val="000000" w:themeColor="text1"/>
          <w:sz w:val="22"/>
          <w:szCs w:val="22"/>
        </w:rPr>
      </w:pPr>
    </w:p>
    <w:p w14:paraId="1C7A65A7" w14:textId="328D5C03" w:rsidR="0029751C" w:rsidRDefault="0029751C" w:rsidP="0029751C">
      <w:pPr>
        <w:jc w:val="both"/>
        <w:rPr>
          <w:rFonts w:ascii="Arial" w:hAnsi="Arial" w:cs="Arial"/>
          <w:b/>
          <w:bCs/>
          <w:color w:val="000000" w:themeColor="text1"/>
          <w:sz w:val="22"/>
          <w:szCs w:val="22"/>
        </w:rPr>
      </w:pPr>
      <w:r w:rsidRPr="00C82FE3">
        <w:rPr>
          <w:rFonts w:ascii="Arial" w:hAnsi="Arial" w:cs="Arial"/>
          <w:b/>
          <w:bCs/>
          <w:color w:val="000000" w:themeColor="text1"/>
          <w:sz w:val="22"/>
          <w:szCs w:val="22"/>
        </w:rPr>
        <w:t xml:space="preserve">Textdokument sowie Bilder in hochauflösender Qualität zum Download: </w:t>
      </w:r>
    </w:p>
    <w:p w14:paraId="4389FA63" w14:textId="0BB9E357" w:rsidR="002B05F7" w:rsidRPr="001369B6" w:rsidRDefault="001369B6" w:rsidP="002938FE">
      <w:pPr>
        <w:pStyle w:val="xmsonormal"/>
        <w:spacing w:before="0" w:beforeAutospacing="0" w:after="0" w:afterAutospacing="0"/>
        <w:jc w:val="both"/>
        <w:rPr>
          <w:rFonts w:ascii="Arial" w:hAnsi="Arial" w:cs="Arial"/>
          <w:i/>
          <w:iCs/>
          <w:color w:val="000000"/>
          <w:sz w:val="20"/>
          <w:szCs w:val="20"/>
        </w:rPr>
      </w:pPr>
      <w:hyperlink r:id="rId17" w:history="1">
        <w:r w:rsidRPr="00B1788A">
          <w:rPr>
            <w:rStyle w:val="Hyperlink"/>
            <w:rFonts w:ascii="Arial" w:hAnsi="Arial" w:cs="Arial"/>
          </w:rPr>
          <w:t>https://mam.greiner.at/pinaccess/showpin.do?pinCode=rRc7YuOabavI</w:t>
        </w:r>
      </w:hyperlink>
      <w:r>
        <w:rPr>
          <w:rFonts w:ascii="Arial" w:hAnsi="Arial" w:cs="Arial"/>
        </w:rPr>
        <w:t xml:space="preserve"> </w:t>
      </w:r>
    </w:p>
    <w:p w14:paraId="7E069DB2" w14:textId="5EDCB57D" w:rsidR="007B41C0" w:rsidRPr="007B41C0" w:rsidRDefault="007B41C0" w:rsidP="007B41C0"/>
    <w:p w14:paraId="542B781E" w14:textId="0C2F6139" w:rsidR="007B41C0" w:rsidRPr="007B41C0" w:rsidRDefault="00C4243D" w:rsidP="007B41C0">
      <w:r>
        <w:rPr>
          <w:rFonts w:ascii="Arial" w:hAnsi="Arial" w:cs="Arial"/>
          <w:i/>
          <w:iCs/>
          <w:noProof/>
          <w:color w:val="000000"/>
          <w:sz w:val="20"/>
          <w:szCs w:val="20"/>
        </w:rPr>
        <w:drawing>
          <wp:anchor distT="0" distB="0" distL="114300" distR="114300" simplePos="0" relativeHeight="251660288" behindDoc="0" locked="0" layoutInCell="1" allowOverlap="1" wp14:anchorId="686C2879" wp14:editId="7E9F5ABC">
            <wp:simplePos x="0" y="0"/>
            <wp:positionH relativeFrom="margin">
              <wp:align>left</wp:align>
            </wp:positionH>
            <wp:positionV relativeFrom="paragraph">
              <wp:posOffset>68580</wp:posOffset>
            </wp:positionV>
            <wp:extent cx="4800600" cy="3197225"/>
            <wp:effectExtent l="0" t="0" r="0" b="317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079" cy="3201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B7BB4" w14:textId="3FE58680" w:rsidR="007B41C0" w:rsidRPr="007B41C0" w:rsidRDefault="007B41C0" w:rsidP="007B41C0"/>
    <w:p w14:paraId="6365BBBB" w14:textId="50DFEFF7" w:rsidR="007B41C0" w:rsidRPr="007B41C0" w:rsidRDefault="007B41C0" w:rsidP="007B41C0"/>
    <w:p w14:paraId="3A05BA50" w14:textId="08C951E7" w:rsidR="007B41C0" w:rsidRPr="007B41C0" w:rsidRDefault="007B41C0" w:rsidP="007B41C0"/>
    <w:p w14:paraId="2E57BF4B" w14:textId="775278CF" w:rsidR="007B41C0" w:rsidRPr="007B41C0" w:rsidRDefault="007B41C0" w:rsidP="007B41C0"/>
    <w:p w14:paraId="31F191DD" w14:textId="1B759E15" w:rsidR="007B41C0" w:rsidRPr="007B41C0" w:rsidRDefault="007B41C0" w:rsidP="007B41C0"/>
    <w:p w14:paraId="0A3E5A75" w14:textId="1520F148" w:rsidR="007B41C0" w:rsidRPr="007B41C0" w:rsidRDefault="007B41C0" w:rsidP="007B41C0"/>
    <w:p w14:paraId="2BD5022B" w14:textId="25C0E924" w:rsidR="007B41C0" w:rsidRPr="007B41C0" w:rsidRDefault="007B41C0" w:rsidP="007B41C0"/>
    <w:p w14:paraId="74BCC26C" w14:textId="087B99DB" w:rsidR="007B41C0" w:rsidRPr="007B41C0" w:rsidRDefault="007B41C0" w:rsidP="007B41C0"/>
    <w:p w14:paraId="08CA1A56" w14:textId="4C611C6C" w:rsidR="007B41C0" w:rsidRPr="007B41C0" w:rsidRDefault="007B41C0" w:rsidP="007B41C0"/>
    <w:p w14:paraId="448C4A81" w14:textId="55130696" w:rsidR="007B41C0" w:rsidRPr="007B41C0" w:rsidRDefault="007B41C0" w:rsidP="007B41C0"/>
    <w:p w14:paraId="55F08C85" w14:textId="084BB6F7" w:rsidR="007B41C0" w:rsidRPr="007B41C0" w:rsidRDefault="007B41C0" w:rsidP="007B41C0"/>
    <w:p w14:paraId="5BB6E3BE" w14:textId="124BCAD7" w:rsidR="007B41C0" w:rsidRPr="007B41C0" w:rsidRDefault="007B41C0" w:rsidP="007B41C0"/>
    <w:p w14:paraId="00B15348" w14:textId="2DD494F9" w:rsidR="007B41C0" w:rsidRPr="007B41C0" w:rsidRDefault="007B41C0" w:rsidP="007B41C0"/>
    <w:p w14:paraId="4F63E78E" w14:textId="46B7026C" w:rsidR="007B41C0" w:rsidRPr="007B41C0" w:rsidRDefault="007B41C0" w:rsidP="007B41C0"/>
    <w:p w14:paraId="75E4C47E" w14:textId="64531F1D" w:rsidR="007B41C0" w:rsidRPr="007B41C0" w:rsidRDefault="007B41C0" w:rsidP="007B41C0"/>
    <w:p w14:paraId="63DD99CA" w14:textId="4761B6B2" w:rsidR="007B41C0" w:rsidRDefault="007B41C0" w:rsidP="007B41C0">
      <w:pPr>
        <w:rPr>
          <w:rFonts w:ascii="Arial" w:hAnsi="Arial" w:cs="Arial"/>
          <w:i/>
          <w:iCs/>
          <w:color w:val="000000"/>
          <w:sz w:val="20"/>
          <w:szCs w:val="20"/>
          <w:u w:color="000000"/>
        </w:rPr>
      </w:pPr>
    </w:p>
    <w:p w14:paraId="0AAA9C1D" w14:textId="4E33C905" w:rsidR="007B41C0" w:rsidRDefault="007B41C0" w:rsidP="007B41C0">
      <w:pPr>
        <w:rPr>
          <w:rFonts w:ascii="Arial" w:hAnsi="Arial" w:cs="Arial"/>
          <w:i/>
          <w:iCs/>
          <w:color w:val="000000"/>
          <w:sz w:val="20"/>
          <w:szCs w:val="20"/>
          <w:u w:color="000000"/>
        </w:rPr>
      </w:pPr>
    </w:p>
    <w:p w14:paraId="4A74DA1C" w14:textId="77777777" w:rsidR="00C4243D" w:rsidRDefault="00C4243D" w:rsidP="007B41C0">
      <w:pPr>
        <w:rPr>
          <w:rFonts w:ascii="Arial" w:eastAsia="Arial" w:hAnsi="Arial" w:cs="Arial"/>
          <w:b/>
          <w:color w:val="000000" w:themeColor="text1"/>
          <w:sz w:val="22"/>
          <w:szCs w:val="22"/>
          <w:lang w:val="de-AT"/>
        </w:rPr>
      </w:pPr>
    </w:p>
    <w:p w14:paraId="577E78DB" w14:textId="77777777" w:rsidR="00C4243D" w:rsidRDefault="00C4243D" w:rsidP="007B41C0">
      <w:pPr>
        <w:rPr>
          <w:rFonts w:ascii="Arial" w:eastAsia="Arial" w:hAnsi="Arial" w:cs="Arial"/>
          <w:b/>
          <w:color w:val="000000" w:themeColor="text1"/>
          <w:sz w:val="22"/>
          <w:szCs w:val="22"/>
          <w:lang w:val="de-AT"/>
        </w:rPr>
      </w:pPr>
    </w:p>
    <w:p w14:paraId="33B39F68" w14:textId="7FE035D7" w:rsidR="007B41C0" w:rsidRPr="00C4243D" w:rsidRDefault="007B41C0" w:rsidP="007B41C0">
      <w:pPr>
        <w:rPr>
          <w:rFonts w:ascii="Arial" w:eastAsia="Arial" w:hAnsi="Arial" w:cs="Arial"/>
          <w:bCs/>
          <w:color w:val="000000" w:themeColor="text1"/>
          <w:sz w:val="22"/>
          <w:szCs w:val="22"/>
          <w:lang w:val="de-AT"/>
        </w:rPr>
      </w:pPr>
      <w:r w:rsidRPr="00C4243D">
        <w:rPr>
          <w:rFonts w:ascii="Arial" w:eastAsia="Arial" w:hAnsi="Arial" w:cs="Arial"/>
          <w:b/>
          <w:color w:val="000000" w:themeColor="text1"/>
          <w:sz w:val="22"/>
          <w:szCs w:val="22"/>
          <w:lang w:val="de-AT"/>
        </w:rPr>
        <w:t>Bildunterschrift:</w:t>
      </w:r>
      <w:r w:rsidRPr="00C4243D">
        <w:rPr>
          <w:rFonts w:ascii="Arial" w:eastAsia="Arial" w:hAnsi="Arial" w:cs="Arial"/>
          <w:bCs/>
          <w:color w:val="000000" w:themeColor="text1"/>
          <w:sz w:val="22"/>
          <w:szCs w:val="22"/>
          <w:lang w:val="de-AT"/>
        </w:rPr>
        <w:t xml:space="preserve"> </w:t>
      </w:r>
      <w:r w:rsidR="00C4243D" w:rsidRPr="00C4243D">
        <w:rPr>
          <w:rFonts w:ascii="Arial" w:eastAsia="Arial" w:hAnsi="Arial" w:cs="Arial"/>
          <w:bCs/>
          <w:color w:val="000000" w:themeColor="text1"/>
          <w:sz w:val="22"/>
          <w:szCs w:val="22"/>
          <w:lang w:val="de-AT"/>
        </w:rPr>
        <w:t>Frisch füllen die Schulmilchbauern ihre Produkte ab.</w:t>
      </w:r>
    </w:p>
    <w:p w14:paraId="7D5793C5" w14:textId="3DD32D62" w:rsidR="002B05F7" w:rsidRDefault="00ED7F21" w:rsidP="002938FE">
      <w:pPr>
        <w:pStyle w:val="xmsonormal"/>
        <w:spacing w:before="0" w:beforeAutospacing="0" w:after="0" w:afterAutospacing="0"/>
        <w:jc w:val="both"/>
        <w:rPr>
          <w:rFonts w:ascii="Arial" w:hAnsi="Arial" w:cs="Arial"/>
          <w:i/>
          <w:iCs/>
          <w:color w:val="000000"/>
          <w:sz w:val="20"/>
          <w:szCs w:val="20"/>
        </w:rPr>
      </w:pPr>
      <w:r>
        <w:rPr>
          <w:rFonts w:ascii="Arial" w:hAnsi="Arial" w:cs="Arial"/>
          <w:i/>
          <w:iCs/>
          <w:noProof/>
          <w:color w:val="000000"/>
          <w:sz w:val="20"/>
          <w:szCs w:val="20"/>
        </w:rPr>
        <w:lastRenderedPageBreak/>
        <w:drawing>
          <wp:anchor distT="0" distB="0" distL="114300" distR="114300" simplePos="0" relativeHeight="251661312" behindDoc="1" locked="0" layoutInCell="1" allowOverlap="1" wp14:anchorId="65B443F6" wp14:editId="0FE80586">
            <wp:simplePos x="0" y="0"/>
            <wp:positionH relativeFrom="margin">
              <wp:align>left</wp:align>
            </wp:positionH>
            <wp:positionV relativeFrom="paragraph">
              <wp:posOffset>0</wp:posOffset>
            </wp:positionV>
            <wp:extent cx="4904105" cy="3267075"/>
            <wp:effectExtent l="0" t="0" r="0" b="952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410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4E7FA" w14:textId="7278D422" w:rsidR="00805644" w:rsidRDefault="00C4243D" w:rsidP="00805644">
      <w:pPr>
        <w:pStyle w:val="xmsonormal"/>
        <w:spacing w:before="0" w:beforeAutospacing="0" w:after="0" w:afterAutospacing="0"/>
        <w:jc w:val="both"/>
        <w:rPr>
          <w:rFonts w:ascii="Arial" w:hAnsi="Arial" w:cs="Arial"/>
          <w:color w:val="000000"/>
          <w:sz w:val="22"/>
          <w:szCs w:val="22"/>
        </w:rPr>
      </w:pPr>
      <w:r w:rsidRPr="00961711">
        <w:rPr>
          <w:rFonts w:ascii="Arial" w:hAnsi="Arial" w:cs="Arial"/>
          <w:b/>
          <w:bCs/>
          <w:color w:val="000000"/>
          <w:sz w:val="22"/>
          <w:szCs w:val="22"/>
        </w:rPr>
        <w:t>Bildunterschrift:</w:t>
      </w:r>
      <w:r>
        <w:rPr>
          <w:rFonts w:ascii="Arial" w:hAnsi="Arial" w:cs="Arial"/>
          <w:color w:val="000000"/>
          <w:sz w:val="22"/>
          <w:szCs w:val="22"/>
        </w:rPr>
        <w:t xml:space="preserve"> </w:t>
      </w:r>
      <w:r w:rsidR="0002230B" w:rsidRPr="0002230B">
        <w:rPr>
          <w:rFonts w:ascii="Arial" w:hAnsi="Arial" w:cs="Arial"/>
          <w:color w:val="000000"/>
          <w:sz w:val="22"/>
          <w:szCs w:val="22"/>
        </w:rPr>
        <w:t>Vorteile, die überzeugen: r</w:t>
      </w:r>
      <w:r w:rsidR="0002230B">
        <w:rPr>
          <w:rFonts w:ascii="Arial" w:hAnsi="Arial" w:cs="Arial"/>
          <w:color w:val="000000"/>
          <w:sz w:val="22"/>
          <w:szCs w:val="22"/>
        </w:rPr>
        <w:t>-</w:t>
      </w:r>
      <w:r w:rsidR="0002230B" w:rsidRPr="0002230B">
        <w:rPr>
          <w:rFonts w:ascii="Arial" w:hAnsi="Arial" w:cs="Arial"/>
          <w:color w:val="000000"/>
          <w:sz w:val="22"/>
          <w:szCs w:val="22"/>
        </w:rPr>
        <w:t>PET Becher sind recyclebar</w:t>
      </w:r>
      <w:r w:rsidR="00961711">
        <w:rPr>
          <w:rFonts w:ascii="Arial" w:hAnsi="Arial" w:cs="Arial"/>
          <w:color w:val="000000"/>
          <w:sz w:val="22"/>
          <w:szCs w:val="22"/>
        </w:rPr>
        <w:t xml:space="preserve"> und</w:t>
      </w:r>
      <w:r w:rsidR="0002230B" w:rsidRPr="0002230B">
        <w:rPr>
          <w:rFonts w:ascii="Arial" w:hAnsi="Arial" w:cs="Arial"/>
          <w:color w:val="000000"/>
          <w:sz w:val="22"/>
          <w:szCs w:val="22"/>
        </w:rPr>
        <w:t xml:space="preserve"> aus 100% recyceltem PET hergestellt.</w:t>
      </w:r>
    </w:p>
    <w:p w14:paraId="206EFF8F" w14:textId="5D4ED74E" w:rsidR="007F52D5" w:rsidRDefault="007F52D5" w:rsidP="00805644">
      <w:pPr>
        <w:pStyle w:val="xmsonormal"/>
        <w:spacing w:before="0" w:beforeAutospacing="0" w:after="0" w:afterAutospacing="0"/>
        <w:jc w:val="both"/>
        <w:rPr>
          <w:rFonts w:ascii="Arial" w:hAnsi="Arial" w:cs="Arial"/>
          <w:color w:val="000000"/>
          <w:sz w:val="22"/>
          <w:szCs w:val="22"/>
        </w:rPr>
      </w:pPr>
    </w:p>
    <w:p w14:paraId="78CD7621" w14:textId="77777777"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40FECC09" w14:textId="3907BC3E"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r w:rsidRPr="007F52D5">
        <w:rPr>
          <w:rFonts w:ascii="Arial" w:hAnsi="Arial" w:cs="Arial"/>
          <w:b/>
          <w:bCs/>
          <w:color w:val="000000"/>
          <w:sz w:val="22"/>
          <w:szCs w:val="22"/>
        </w:rPr>
        <w:t xml:space="preserve">Über die Schulmilch </w:t>
      </w:r>
    </w:p>
    <w:p w14:paraId="5E2EBA2E" w14:textId="77777777" w:rsidR="007F52D5" w:rsidRP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09E64DFD" w14:textId="7D39C77F"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sidRPr="007F52D5">
        <w:rPr>
          <w:rFonts w:ascii="Arial" w:hAnsi="Arial" w:cs="Arial"/>
          <w:color w:val="000000"/>
          <w:sz w:val="22"/>
          <w:szCs w:val="22"/>
        </w:rPr>
        <w:t xml:space="preserve">Das Schulprogramm der Agrar Markt Austria (AMA) ist Teil des EU-Schulprogrammes für landwirtschaftliche Erzeugnisse wie Milch, Obst und Gemüse. Es soll Kindern und Jugendlichen helfen, sich ausgewogen zu ernähren. Die Schulmilchlieferanten und Schulmilchlieferanteninnen sind fast ausschließlich regionale Direktvermarkterinnen und Direktvermarkter. 54 Lieferanten in Österreich, davon 18 in Oberösterreich, bringen die bestellten frischen Produkte direkt in die Schule bzw. in den Kindergarten. </w:t>
      </w:r>
    </w:p>
    <w:p w14:paraId="2CA7488D" w14:textId="77777777" w:rsidR="007F52D5" w:rsidRP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p>
    <w:p w14:paraId="634A98C8" w14:textId="77777777" w:rsidR="007F52D5" w:rsidRPr="007F52D5" w:rsidRDefault="007F52D5" w:rsidP="007F52D5">
      <w:pPr>
        <w:pStyle w:val="xmsonormal"/>
        <w:spacing w:before="0" w:beforeAutospacing="0" w:after="0" w:afterAutospacing="0"/>
        <w:jc w:val="both"/>
        <w:rPr>
          <w:rFonts w:ascii="Arial" w:hAnsi="Arial" w:cs="Arial"/>
          <w:color w:val="000000"/>
          <w:sz w:val="22"/>
          <w:szCs w:val="22"/>
        </w:rPr>
      </w:pPr>
    </w:p>
    <w:p w14:paraId="6EAA84CA" w14:textId="77777777"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3FD42180" w14:textId="469C20FE" w:rsidR="007F52D5" w:rsidRP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r w:rsidRPr="007F52D5">
        <w:rPr>
          <w:rFonts w:ascii="Arial" w:hAnsi="Arial" w:cs="Arial"/>
          <w:b/>
          <w:bCs/>
          <w:color w:val="000000"/>
          <w:sz w:val="22"/>
          <w:szCs w:val="22"/>
        </w:rPr>
        <w:t>Über PET-MAN GmbH</w:t>
      </w:r>
    </w:p>
    <w:p w14:paraId="470C86CC" w14:textId="77777777" w:rsidR="007F52D5" w:rsidRP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p>
    <w:p w14:paraId="4815F41B" w14:textId="1EB53564"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sidRPr="007F52D5">
        <w:rPr>
          <w:rFonts w:ascii="Arial" w:hAnsi="Arial" w:cs="Arial"/>
          <w:color w:val="000000"/>
          <w:sz w:val="22"/>
          <w:szCs w:val="22"/>
        </w:rPr>
        <w:t xml:space="preserve">PET-MAN GmbH in Frankenburg, Oberösterreich, stellt aus recyceltem post-consumer Mate-rial lebensmittelsichere PET Folie her. Mit einer jährlichen Produktionskapazität von 12.000 Tonnen PET Sheet beliefert PET MAN internationale Kunden in der Verpackungsindustrie für Lebensmittel, Medizinprodukte und technische Verpackungen. www.petman.at  </w:t>
      </w:r>
    </w:p>
    <w:p w14:paraId="28CE087C" w14:textId="77777777" w:rsidR="007F52D5" w:rsidRP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p>
    <w:p w14:paraId="0D428A07" w14:textId="77777777" w:rsidR="007F52D5" w:rsidRPr="007F52D5" w:rsidRDefault="007F52D5" w:rsidP="007F52D5">
      <w:pPr>
        <w:pStyle w:val="xmsonormal"/>
        <w:spacing w:before="0" w:beforeAutospacing="0" w:after="0" w:afterAutospacing="0"/>
        <w:jc w:val="both"/>
        <w:rPr>
          <w:rFonts w:ascii="Arial" w:hAnsi="Arial" w:cs="Arial"/>
          <w:color w:val="000000"/>
          <w:sz w:val="22"/>
          <w:szCs w:val="22"/>
        </w:rPr>
      </w:pPr>
    </w:p>
    <w:p w14:paraId="38EB6A11" w14:textId="77777777"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4CB5D654" w14:textId="3A50DFB3"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r w:rsidRPr="007F52D5">
        <w:rPr>
          <w:rFonts w:ascii="Arial" w:hAnsi="Arial" w:cs="Arial"/>
          <w:b/>
          <w:bCs/>
          <w:color w:val="000000"/>
          <w:sz w:val="22"/>
          <w:szCs w:val="22"/>
        </w:rPr>
        <w:t>Über Starlinger viscotec</w:t>
      </w:r>
    </w:p>
    <w:p w14:paraId="4BA2B87C" w14:textId="77777777" w:rsidR="007F52D5" w:rsidRP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6AAB199A" w14:textId="77777777"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sidRPr="007F52D5">
        <w:rPr>
          <w:rFonts w:ascii="Arial" w:hAnsi="Arial" w:cs="Arial"/>
          <w:color w:val="000000"/>
          <w:sz w:val="22"/>
          <w:szCs w:val="22"/>
        </w:rPr>
        <w:t>Starlinger viscotec ist eine Division der Starlinger &amp; Co. GmbH, Weltmarktführer bei Maschi-nen und Komplettanlagen zur Herstellung gewebter Verpackungen aus Kunststoff. Seit über 16 Jahren stellt viscotec in St.Martin im Mühlkreis, Oberösterreich, Anlagen zur Aufbereitung von recyceltem PET für den Lebensmittelkontakt sowie Extrusionsanlagen für PET-Folien aus bis zu 100 % rPET her und beliefert damit Kunden weltweit. Der von Starlinger entwi-ckelte Dekontaminationsprozess für rPET</w:t>
      </w:r>
    </w:p>
    <w:p w14:paraId="34A6BAAE" w14:textId="3C8C3A73" w:rsidR="007F52D5" w:rsidRDefault="007F52D5" w:rsidP="007F52D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sidRPr="007F52D5">
        <w:rPr>
          <w:rFonts w:ascii="Arial" w:hAnsi="Arial" w:cs="Arial"/>
          <w:color w:val="000000"/>
          <w:sz w:val="22"/>
          <w:szCs w:val="22"/>
        </w:rPr>
        <w:lastRenderedPageBreak/>
        <w:t xml:space="preserve"> wurde von zahlreichen Markeninhabern sowie na-tionalen und internationalen Behörden für Lebensmittelanwendungen zertifiziert. Das weltwei-te Netzwerk an Starlinger-Niederlassungen sowie Vertretungen vor Ort gewährleisten rasche und professionelle Kundenbetreuung und technischen Service. www.viscotec.at</w:t>
      </w:r>
    </w:p>
    <w:p w14:paraId="7D84CC71" w14:textId="303A1031" w:rsidR="005748FE" w:rsidRPr="000C2903" w:rsidRDefault="005748FE" w:rsidP="000C2903">
      <w:pPr>
        <w:pStyle w:val="xmsonormal"/>
        <w:spacing w:before="0" w:beforeAutospacing="0" w:after="0" w:afterAutospacing="0"/>
        <w:jc w:val="both"/>
        <w:rPr>
          <w:rFonts w:ascii="Arial" w:hAnsi="Arial" w:cs="Arial"/>
          <w:color w:val="000000"/>
          <w:sz w:val="22"/>
          <w:szCs w:val="22"/>
        </w:rPr>
      </w:pPr>
    </w:p>
    <w:p w14:paraId="13CBD7BD" w14:textId="77777777" w:rsidR="003529DD"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57A4F607" w14:textId="19EF7E45" w:rsidR="00E72D0A" w:rsidRPr="00C82FE3"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r>
        <w:rPr>
          <w:rFonts w:ascii="Arial" w:hAnsi="Arial" w:cs="Arial"/>
          <w:b/>
          <w:bCs/>
          <w:color w:val="000000" w:themeColor="text1"/>
          <w:sz w:val="22"/>
          <w:szCs w:val="22"/>
        </w:rPr>
        <w:t>Ü</w:t>
      </w:r>
      <w:r w:rsidR="00E72D0A" w:rsidRPr="00C82FE3">
        <w:rPr>
          <w:rFonts w:ascii="Arial" w:hAnsi="Arial" w:cs="Arial"/>
          <w:b/>
          <w:bCs/>
          <w:color w:val="000000" w:themeColor="text1"/>
          <w:sz w:val="22"/>
          <w:szCs w:val="22"/>
        </w:rPr>
        <w:t>ber Greiner Packaging</w:t>
      </w:r>
    </w:p>
    <w:p w14:paraId="17F32144" w14:textId="77777777" w:rsidR="009C68E8" w:rsidRPr="00C82FE3"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7C38EEBF" w14:textId="63428645"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C82FE3">
        <w:rPr>
          <w:rFonts w:ascii="Arial" w:eastAsia="Arial" w:hAnsi="Arial" w:cs="Arial"/>
          <w:bCs/>
          <w:color w:val="000000" w:themeColor="text1"/>
          <w:sz w:val="22"/>
          <w:szCs w:val="22"/>
          <w:lang w:val="de-AT"/>
        </w:rPr>
        <w:t xml:space="preserve">Greiner Packaging zählt zu den führenden europäischen Herstellern von Kunststoffverpackungen im Food- und Non-Food-Bereich. Das Unternehmen steht seit </w:t>
      </w:r>
      <w:r w:rsidR="002A118C" w:rsidRPr="00C82FE3">
        <w:rPr>
          <w:rFonts w:ascii="Arial" w:eastAsia="Arial" w:hAnsi="Arial" w:cs="Arial"/>
          <w:bCs/>
          <w:color w:val="000000" w:themeColor="text1"/>
          <w:sz w:val="22"/>
          <w:szCs w:val="22"/>
          <w:lang w:val="de-AT"/>
        </w:rPr>
        <w:t xml:space="preserve">über </w:t>
      </w:r>
      <w:r w:rsidRPr="00C82FE3">
        <w:rPr>
          <w:rFonts w:ascii="Arial" w:eastAsia="Arial" w:hAnsi="Arial" w:cs="Arial"/>
          <w:bCs/>
          <w:color w:val="000000" w:themeColor="text1"/>
          <w:sz w:val="22"/>
          <w:szCs w:val="22"/>
          <w:lang w:val="de-AT"/>
        </w:rPr>
        <w:t>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w:t>
      </w:r>
      <w:r w:rsidR="0018531E" w:rsidRPr="00C82FE3">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xml:space="preserve">auf die Produktion maßgeschneiderter technischer Teile. Greiner Packaging beschäftigt </w:t>
      </w:r>
      <w:r w:rsidR="00297A59">
        <w:rPr>
          <w:rFonts w:ascii="Arial" w:eastAsia="Arial" w:hAnsi="Arial" w:cs="Arial"/>
          <w:bCs/>
          <w:color w:val="000000" w:themeColor="text1"/>
          <w:sz w:val="22"/>
          <w:szCs w:val="22"/>
          <w:lang w:val="de-AT"/>
        </w:rPr>
        <w:t>knapp 4.900</w:t>
      </w:r>
      <w:r w:rsidRPr="00C82FE3">
        <w:rPr>
          <w:rFonts w:ascii="Arial" w:eastAsia="Arial" w:hAnsi="Arial" w:cs="Arial"/>
          <w:bCs/>
          <w:color w:val="000000" w:themeColor="text1"/>
          <w:sz w:val="22"/>
          <w:szCs w:val="22"/>
          <w:lang w:val="de-AT"/>
        </w:rPr>
        <w:t xml:space="preserve"> Mitarbeiter an mehr als 30 Standorten in 19 Ländern weltweit. 20</w:t>
      </w:r>
      <w:r w:rsidR="00297A59">
        <w:rPr>
          <w:rFonts w:ascii="Arial" w:eastAsia="Arial" w:hAnsi="Arial" w:cs="Arial"/>
          <w:bCs/>
          <w:color w:val="000000" w:themeColor="text1"/>
          <w:sz w:val="22"/>
          <w:szCs w:val="22"/>
          <w:lang w:val="de-AT"/>
        </w:rPr>
        <w:t>20</w:t>
      </w:r>
      <w:r w:rsidRPr="00C82FE3">
        <w:rPr>
          <w:rFonts w:ascii="Arial" w:eastAsia="Arial" w:hAnsi="Arial" w:cs="Arial"/>
          <w:bCs/>
          <w:color w:val="000000" w:themeColor="text1"/>
          <w:sz w:val="22"/>
          <w:szCs w:val="22"/>
          <w:lang w:val="de-AT"/>
        </w:rPr>
        <w:t xml:space="preserve"> erzielte das Unternehmen einen Jahresumsatz von 69</w:t>
      </w:r>
      <w:r w:rsidR="00297A59">
        <w:rPr>
          <w:rFonts w:ascii="Arial" w:eastAsia="Arial" w:hAnsi="Arial" w:cs="Arial"/>
          <w:bCs/>
          <w:color w:val="000000" w:themeColor="text1"/>
          <w:sz w:val="22"/>
          <w:szCs w:val="22"/>
          <w:lang w:val="de-AT"/>
        </w:rPr>
        <w:t>2</w:t>
      </w:r>
      <w:r w:rsidRPr="00C82FE3">
        <w:rPr>
          <w:rFonts w:ascii="Arial" w:eastAsia="Arial" w:hAnsi="Arial" w:cs="Arial"/>
          <w:bCs/>
          <w:color w:val="000000" w:themeColor="text1"/>
          <w:sz w:val="22"/>
          <w:szCs w:val="22"/>
          <w:lang w:val="de-AT"/>
        </w:rPr>
        <w:t xml:space="preserve"> Millionen Euro (inkl. Joint Ventures). Das sind </w:t>
      </w:r>
      <w:r w:rsidR="00044838">
        <w:rPr>
          <w:rFonts w:ascii="Arial" w:eastAsia="Arial" w:hAnsi="Arial" w:cs="Arial"/>
          <w:bCs/>
          <w:color w:val="000000" w:themeColor="text1"/>
          <w:sz w:val="22"/>
          <w:szCs w:val="22"/>
          <w:lang w:val="de-AT"/>
        </w:rPr>
        <w:t>ca. 35</w:t>
      </w:r>
      <w:r w:rsidR="00297A59">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des Greiner-Gesamtumsatzes</w:t>
      </w:r>
      <w:r w:rsidR="00361852">
        <w:rPr>
          <w:rFonts w:ascii="Arial" w:eastAsia="Arial" w:hAnsi="Arial" w:cs="Arial"/>
          <w:bCs/>
          <w:color w:val="000000" w:themeColor="text1"/>
          <w:sz w:val="22"/>
          <w:szCs w:val="22"/>
          <w:lang w:val="de-AT"/>
        </w:rPr>
        <w:t>.</w:t>
      </w:r>
    </w:p>
    <w:p w14:paraId="0A25EC19" w14:textId="6BDF2530" w:rsidR="004E2349" w:rsidRDefault="004E2349"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3411BF25"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lang w:val="de-AT"/>
        </w:rPr>
      </w:pPr>
      <w:r w:rsidRPr="004E2349">
        <w:rPr>
          <w:rFonts w:ascii="Arial" w:eastAsia="Arial" w:hAnsi="Arial" w:cs="Arial"/>
          <w:b/>
          <w:color w:val="000000" w:themeColor="text1"/>
          <w:sz w:val="22"/>
          <w:szCs w:val="22"/>
          <w:lang w:val="de-AT"/>
        </w:rPr>
        <w:t xml:space="preserve">Medienkontakt Greiner Packaging: </w:t>
      </w:r>
    </w:p>
    <w:p w14:paraId="27DEB673"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Roland Kaiblinger I Account Executive</w:t>
      </w:r>
    </w:p>
    <w:p w14:paraId="260A229C"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SPS MARKETING GmbH | B 2 Businessclass | Linz, Stuttgart</w:t>
      </w:r>
    </w:p>
    <w:p w14:paraId="6DDE836D"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 xml:space="preserve">Jaxstraße 2 – 4, A-4020 Linz, </w:t>
      </w:r>
    </w:p>
    <w:p w14:paraId="0C64D4C0"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Tel. +43 (0) 732 60 50 38-29</w:t>
      </w:r>
    </w:p>
    <w:p w14:paraId="13428FD0"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E-Mail: r.kaiblinger@sps-marketing.com</w:t>
      </w:r>
    </w:p>
    <w:p w14:paraId="6AA2A5C9" w14:textId="1170189A" w:rsidR="004E2349"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373FE6">
        <w:rPr>
          <w:rFonts w:ascii="Arial" w:eastAsia="Arial" w:hAnsi="Arial" w:cs="Arial"/>
          <w:bCs/>
          <w:color w:val="000000" w:themeColor="text1"/>
          <w:sz w:val="22"/>
          <w:szCs w:val="22"/>
          <w:lang w:val="de-AT"/>
        </w:rPr>
        <w:t>www.sps-marketing.com</w:t>
      </w:r>
    </w:p>
    <w:p w14:paraId="2E1B5B7A" w14:textId="5435A4E4" w:rsid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2903A99A" w14:textId="146C8DBC" w:rsidR="00373FE6" w:rsidRP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lang w:val="de-AT"/>
        </w:rPr>
      </w:pPr>
      <w:r w:rsidRPr="00373FE6">
        <w:rPr>
          <w:rFonts w:ascii="Arial" w:eastAsia="Arial" w:hAnsi="Arial" w:cs="Arial"/>
          <w:b/>
          <w:color w:val="000000" w:themeColor="text1"/>
          <w:sz w:val="22"/>
          <w:szCs w:val="22"/>
          <w:lang w:val="de-AT"/>
        </w:rPr>
        <w:t>Weitere Informationen:</w:t>
      </w:r>
    </w:p>
    <w:p w14:paraId="23862B35" w14:textId="78E5BFB6" w:rsid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373FE6">
        <w:rPr>
          <w:rFonts w:ascii="Arial" w:eastAsia="Arial" w:hAnsi="Arial" w:cs="Arial"/>
          <w:bCs/>
          <w:color w:val="000000" w:themeColor="text1"/>
          <w:sz w:val="22"/>
          <w:szCs w:val="22"/>
          <w:lang w:val="de-AT"/>
        </w:rPr>
        <w:t>www.greiner-gpi.com</w:t>
      </w:r>
      <w:r>
        <w:rPr>
          <w:rFonts w:ascii="Arial" w:eastAsia="Arial" w:hAnsi="Arial" w:cs="Arial"/>
          <w:bCs/>
          <w:color w:val="000000" w:themeColor="text1"/>
          <w:sz w:val="22"/>
          <w:szCs w:val="22"/>
          <w:lang w:val="de-AT"/>
        </w:rPr>
        <w:t xml:space="preserve"> </w:t>
      </w:r>
    </w:p>
    <w:p w14:paraId="3782F005" w14:textId="77777777" w:rsidR="00095224" w:rsidRPr="00C82FE3"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7DC4351B" w14:textId="594D879F" w:rsidR="00C21EFE" w:rsidRDefault="00C21EFE" w:rsidP="00121DCA">
      <w:pPr>
        <w:jc w:val="both"/>
        <w:rPr>
          <w:rFonts w:ascii="Arial" w:hAnsi="Arial" w:cs="Arial"/>
          <w:b/>
          <w:bCs/>
          <w:color w:val="000000" w:themeColor="text1"/>
          <w:sz w:val="22"/>
          <w:szCs w:val="22"/>
        </w:rPr>
      </w:pPr>
    </w:p>
    <w:p w14:paraId="4C1AC7CC" w14:textId="77777777" w:rsidR="009B0178" w:rsidRDefault="009B0178" w:rsidP="009B0178">
      <w:pPr>
        <w:jc w:val="both"/>
        <w:rPr>
          <w:rFonts w:ascii="Arial" w:hAnsi="Arial" w:cs="Arial"/>
          <w:color w:val="000000" w:themeColor="text1"/>
          <w:sz w:val="22"/>
          <w:szCs w:val="22"/>
          <w:lang w:val="de-AT"/>
        </w:rPr>
      </w:pPr>
    </w:p>
    <w:p w14:paraId="699F6766" w14:textId="77777777" w:rsidR="009B0178" w:rsidRDefault="009B0178" w:rsidP="009B0178">
      <w:pPr>
        <w:jc w:val="both"/>
        <w:rPr>
          <w:rFonts w:ascii="Arial" w:hAnsi="Arial" w:cs="Arial"/>
          <w:color w:val="000000" w:themeColor="text1"/>
          <w:sz w:val="22"/>
          <w:szCs w:val="22"/>
          <w:lang w:val="de-AT"/>
        </w:rPr>
      </w:pPr>
    </w:p>
    <w:p w14:paraId="18921143" w14:textId="77777777" w:rsidR="009B0178" w:rsidRDefault="009B0178" w:rsidP="009B0178">
      <w:pPr>
        <w:jc w:val="both"/>
        <w:rPr>
          <w:rFonts w:ascii="Arial" w:hAnsi="Arial" w:cs="Arial"/>
          <w:color w:val="000000" w:themeColor="text1"/>
          <w:sz w:val="22"/>
          <w:szCs w:val="22"/>
          <w:lang w:val="de-AT"/>
        </w:rPr>
      </w:pPr>
    </w:p>
    <w:p w14:paraId="23C199B4" w14:textId="77777777" w:rsidR="009B0178" w:rsidRDefault="009B0178" w:rsidP="009B0178">
      <w:pPr>
        <w:jc w:val="both"/>
        <w:rPr>
          <w:rFonts w:ascii="Arial" w:hAnsi="Arial" w:cs="Arial"/>
          <w:color w:val="000000" w:themeColor="text1"/>
          <w:sz w:val="22"/>
          <w:szCs w:val="22"/>
          <w:lang w:val="de-AT"/>
        </w:rPr>
      </w:pPr>
    </w:p>
    <w:p w14:paraId="5B0299BF" w14:textId="7805B4CC" w:rsidR="009B0178" w:rsidRPr="009B0178" w:rsidRDefault="009B0178" w:rsidP="009B0178">
      <w:pPr>
        <w:jc w:val="both"/>
        <w:rPr>
          <w:rFonts w:ascii="Arial" w:hAnsi="Arial" w:cs="Arial"/>
          <w:color w:val="000000" w:themeColor="text1"/>
          <w:sz w:val="22"/>
          <w:szCs w:val="22"/>
          <w:lang w:val="de-AT"/>
        </w:rPr>
      </w:pPr>
      <w:hyperlink r:id="rId20" w:history="1">
        <w:r w:rsidRPr="00B1788A">
          <w:rPr>
            <w:rStyle w:val="Hyperlink"/>
            <w:rFonts w:ascii="Arial" w:hAnsi="Arial" w:cs="Arial"/>
            <w:sz w:val="22"/>
            <w:szCs w:val="22"/>
            <w:lang w:val="de-AT"/>
          </w:rPr>
          <w:t>www.rPET-Becher.at</w:t>
        </w:r>
      </w:hyperlink>
      <w:r w:rsidRPr="009B0178">
        <w:rPr>
          <w:rFonts w:ascii="Arial" w:hAnsi="Arial" w:cs="Arial"/>
          <w:color w:val="000000" w:themeColor="text1"/>
          <w:sz w:val="22"/>
          <w:szCs w:val="22"/>
          <w:lang w:val="de-AT"/>
        </w:rPr>
        <w:t xml:space="preserve"> </w:t>
      </w:r>
      <w:r w:rsidRPr="009B0178">
        <w:rPr>
          <w:rFonts w:ascii="Arial" w:hAnsi="Arial" w:cs="Arial"/>
          <w:color w:val="000000" w:themeColor="text1"/>
          <w:sz w:val="22"/>
          <w:szCs w:val="22"/>
          <w:lang w:val="de-AT"/>
        </w:rPr>
        <w:t xml:space="preserve"> Projekt Webseite Deutsch</w:t>
      </w:r>
    </w:p>
    <w:p w14:paraId="0DD10B4F" w14:textId="77777777" w:rsidR="009B0178" w:rsidRPr="009B0178" w:rsidRDefault="009B0178" w:rsidP="009B0178">
      <w:pPr>
        <w:jc w:val="both"/>
        <w:rPr>
          <w:rFonts w:ascii="Arial" w:hAnsi="Arial" w:cs="Arial"/>
          <w:color w:val="000000" w:themeColor="text1"/>
          <w:sz w:val="22"/>
          <w:szCs w:val="22"/>
          <w:lang w:val="de-AT"/>
        </w:rPr>
      </w:pPr>
    </w:p>
    <w:p w14:paraId="0E58CA70" w14:textId="02E974AF" w:rsidR="00C21EFE" w:rsidRPr="009B0178" w:rsidRDefault="009B0178" w:rsidP="009B0178">
      <w:pPr>
        <w:jc w:val="both"/>
        <w:rPr>
          <w:rFonts w:ascii="Arial" w:hAnsi="Arial" w:cs="Arial"/>
          <w:color w:val="000000" w:themeColor="text1"/>
          <w:sz w:val="22"/>
          <w:szCs w:val="22"/>
          <w:lang w:val="en-GB"/>
        </w:rPr>
      </w:pPr>
      <w:hyperlink r:id="rId21" w:history="1">
        <w:r w:rsidRPr="009B0178">
          <w:rPr>
            <w:rStyle w:val="Hyperlink"/>
            <w:rFonts w:ascii="Arial" w:hAnsi="Arial" w:cs="Arial"/>
            <w:sz w:val="22"/>
            <w:szCs w:val="22"/>
            <w:lang w:val="en-GB"/>
          </w:rPr>
          <w:t>www.rPET-cup.com</w:t>
        </w:r>
      </w:hyperlink>
      <w:r w:rsidRPr="009B0178">
        <w:rPr>
          <w:rFonts w:ascii="Arial" w:hAnsi="Arial" w:cs="Arial"/>
          <w:color w:val="000000" w:themeColor="text1"/>
          <w:sz w:val="22"/>
          <w:szCs w:val="22"/>
          <w:lang w:val="en-GB"/>
        </w:rPr>
        <w:t xml:space="preserve"> </w:t>
      </w:r>
      <w:r w:rsidRPr="009B0178">
        <w:rPr>
          <w:rFonts w:ascii="Arial" w:hAnsi="Arial" w:cs="Arial"/>
          <w:color w:val="000000" w:themeColor="text1"/>
          <w:sz w:val="22"/>
          <w:szCs w:val="22"/>
          <w:lang w:val="en-GB"/>
        </w:rPr>
        <w:t xml:space="preserve"> Project Website English</w:t>
      </w:r>
    </w:p>
    <w:sectPr w:rsidR="00C21EFE" w:rsidRPr="009B0178" w:rsidSect="005B6F3C">
      <w:headerReference w:type="default" r:id="rId22"/>
      <w:footerReference w:type="default" r:id="rId23"/>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4E359" w14:textId="77777777" w:rsidR="00F109C4" w:rsidRDefault="00F109C4" w:rsidP="00606D20">
      <w:r>
        <w:separator/>
      </w:r>
    </w:p>
  </w:endnote>
  <w:endnote w:type="continuationSeparator" w:id="0">
    <w:p w14:paraId="061949AB" w14:textId="77777777" w:rsidR="00F109C4" w:rsidRDefault="00F109C4"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9FB" w14:textId="304F4BD5" w:rsidR="00E65894" w:rsidRDefault="00E65894" w:rsidP="00606D20">
    <w:pPr>
      <w:pStyle w:val="Fuzeile"/>
      <w:rPr>
        <w:rFonts w:ascii="Arial" w:eastAsia="Arial" w:hAnsi="Arial" w:cs="Arial"/>
        <w:b/>
        <w:bCs/>
        <w:sz w:val="20"/>
        <w:szCs w:val="20"/>
      </w:rPr>
    </w:pPr>
    <w:r>
      <w:rPr>
        <w:noProof/>
        <w:lang w:val="en-GB" w:eastAsia="en-GB"/>
      </w:rPr>
      <w:drawing>
        <wp:anchor distT="0" distB="0" distL="114300" distR="114300" simplePos="0" relativeHeight="251658240" behindDoc="1" locked="0" layoutInCell="1" allowOverlap="1" wp14:anchorId="09D9DF38" wp14:editId="6D1CED36">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211215A8" w14:textId="021C0656" w:rsidR="00E65894" w:rsidRDefault="00E65894" w:rsidP="00606D20">
    <w:pPr>
      <w:pStyle w:val="Fuzeile"/>
      <w:rPr>
        <w:rFonts w:ascii="Arial" w:eastAsia="Arial" w:hAnsi="Arial" w:cs="Arial"/>
        <w:sz w:val="20"/>
        <w:szCs w:val="20"/>
      </w:rPr>
    </w:pPr>
    <w:r>
      <w:rPr>
        <w:rFonts w:ascii="Arial"/>
        <w:sz w:val="20"/>
        <w:szCs w:val="20"/>
      </w:rPr>
      <w:t>Greinerstra</w:t>
    </w:r>
    <w:r>
      <w:rPr>
        <w:rFonts w:hAnsi="Arial Unicode MS"/>
        <w:sz w:val="20"/>
        <w:szCs w:val="20"/>
      </w:rPr>
      <w:t>ß</w:t>
    </w:r>
    <w:r>
      <w:rPr>
        <w:rFonts w:ascii="Arial"/>
        <w:sz w:val="20"/>
        <w:szCs w:val="20"/>
      </w:rPr>
      <w:t>e 70, A-4550 Kremsm</w:t>
    </w:r>
    <w:r>
      <w:rPr>
        <w:rFonts w:hAnsi="Arial Unicode MS"/>
        <w:sz w:val="20"/>
        <w:szCs w:val="20"/>
      </w:rPr>
      <w:t>ü</w:t>
    </w:r>
    <w:r>
      <w:rPr>
        <w:rFonts w:ascii="Arial"/>
        <w:sz w:val="20"/>
        <w:szCs w:val="20"/>
      </w:rPr>
      <w:t xml:space="preserve">nster </w:t>
    </w:r>
  </w:p>
  <w:p w14:paraId="4DD58ED8" w14:textId="2AC8E387" w:rsidR="00E65894" w:rsidRDefault="00F109C4" w:rsidP="00606D20">
    <w:pPr>
      <w:pStyle w:val="Fuzeile"/>
    </w:pPr>
    <w:hyperlink r:id="rId2" w:history="1">
      <w:r w:rsidR="00E65894">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B9E5B" w14:textId="77777777" w:rsidR="00F109C4" w:rsidRDefault="00F109C4" w:rsidP="00606D20">
      <w:r>
        <w:separator/>
      </w:r>
    </w:p>
  </w:footnote>
  <w:footnote w:type="continuationSeparator" w:id="0">
    <w:p w14:paraId="5278DEA0" w14:textId="77777777" w:rsidR="00F109C4" w:rsidRDefault="00F109C4"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07D8" w14:textId="77777777" w:rsidR="00E65894" w:rsidRPr="00E6452E" w:rsidRDefault="00E65894" w:rsidP="00606D20">
    <w:pPr>
      <w:pStyle w:val="Kopfzeile"/>
      <w:jc w:val="both"/>
      <w:rPr>
        <w:rFonts w:ascii="Arial" w:eastAsia="Arial" w:hAnsi="Arial" w:cs="Arial"/>
        <w:b/>
        <w:bCs/>
        <w:sz w:val="26"/>
        <w:szCs w:val="26"/>
      </w:rPr>
    </w:pPr>
    <w:r w:rsidRPr="00E6452E">
      <w:rPr>
        <w:rFonts w:ascii="Arial"/>
        <w:b/>
        <w:bCs/>
        <w:sz w:val="26"/>
        <w:szCs w:val="26"/>
      </w:rPr>
      <w:t xml:space="preserve">MEDIENINFORMATION </w:t>
    </w:r>
    <w:r w:rsidRPr="00E6452E">
      <w:rPr>
        <w:rFonts w:ascii="Arial"/>
        <w:b/>
        <w:bCs/>
        <w:sz w:val="26"/>
        <w:szCs w:val="26"/>
      </w:rPr>
      <w:tab/>
    </w:r>
  </w:p>
  <w:p w14:paraId="7DA0B238" w14:textId="2B02FA82" w:rsidR="00E65894" w:rsidRDefault="00A7532D" w:rsidP="00606D20">
    <w:pPr>
      <w:pStyle w:val="Kopfzeile"/>
      <w:jc w:val="center"/>
    </w:pPr>
    <w:r>
      <w:rPr>
        <w:rFonts w:ascii="Arial"/>
        <w:b/>
        <w:bCs/>
        <w:color w:val="auto"/>
      </w:rPr>
      <w:t>31</w:t>
    </w:r>
    <w:r w:rsidR="005259EF">
      <w:rPr>
        <w:rFonts w:ascii="Arial"/>
        <w:b/>
        <w:bCs/>
        <w:color w:val="auto"/>
      </w:rPr>
      <w:t xml:space="preserve">. </w:t>
    </w:r>
    <w:r w:rsidR="00D84318">
      <w:rPr>
        <w:rFonts w:ascii="Arial"/>
        <w:b/>
        <w:bCs/>
        <w:color w:val="auto"/>
      </w:rPr>
      <w:t>August</w:t>
    </w:r>
    <w:r w:rsidR="00E65894">
      <w:rPr>
        <w:rFonts w:ascii="Arial"/>
        <w:b/>
        <w:bCs/>
        <w:color w:val="auto"/>
      </w:rPr>
      <w:t xml:space="preserve"> </w:t>
    </w:r>
    <w:r w:rsidR="00E65894" w:rsidRPr="00FC28E5">
      <w:rPr>
        <w:rFonts w:ascii="Arial"/>
        <w:b/>
        <w:bCs/>
        <w:color w:val="auto"/>
      </w:rPr>
      <w:t>202</w:t>
    </w:r>
    <w:r w:rsidR="00677F86">
      <w:rPr>
        <w:rFonts w:ascii="Arial"/>
        <w:b/>
        <w:bCs/>
        <w:color w:val="auto"/>
      </w:rPr>
      <w:t>1</w:t>
    </w:r>
    <w:r w:rsidR="00E65894" w:rsidRPr="004D1560">
      <w:rPr>
        <w:rFonts w:ascii="Arial"/>
        <w:b/>
        <w:bCs/>
      </w:rPr>
      <w:tab/>
      <w:t xml:space="preserve">                       </w:t>
    </w:r>
    <w:r w:rsidR="00E65894"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1D06F6"/>
    <w:multiLevelType w:val="hybridMultilevel"/>
    <w:tmpl w:val="520C2F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BD4EF7"/>
    <w:multiLevelType w:val="hybridMultilevel"/>
    <w:tmpl w:val="D662EF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11"/>
  </w:num>
  <w:num w:numId="6">
    <w:abstractNumId w:val="2"/>
  </w:num>
  <w:num w:numId="7">
    <w:abstractNumId w:val="8"/>
  </w:num>
  <w:num w:numId="8">
    <w:abstractNumId w:val="3"/>
  </w:num>
  <w:num w:numId="9">
    <w:abstractNumId w:val="9"/>
  </w:num>
  <w:num w:numId="10">
    <w:abstractNumId w:val="18"/>
  </w:num>
  <w:num w:numId="11">
    <w:abstractNumId w:val="4"/>
  </w:num>
  <w:num w:numId="12">
    <w:abstractNumId w:val="20"/>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7"/>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41B9"/>
    <w:rsid w:val="000056D1"/>
    <w:rsid w:val="000121FA"/>
    <w:rsid w:val="00016A52"/>
    <w:rsid w:val="00017DCC"/>
    <w:rsid w:val="00021181"/>
    <w:rsid w:val="0002230B"/>
    <w:rsid w:val="000224C6"/>
    <w:rsid w:val="00024C81"/>
    <w:rsid w:val="00025B56"/>
    <w:rsid w:val="00031402"/>
    <w:rsid w:val="00032954"/>
    <w:rsid w:val="00033B78"/>
    <w:rsid w:val="0003649D"/>
    <w:rsid w:val="00036C2E"/>
    <w:rsid w:val="00044838"/>
    <w:rsid w:val="00045E85"/>
    <w:rsid w:val="00046C42"/>
    <w:rsid w:val="00046D04"/>
    <w:rsid w:val="00047068"/>
    <w:rsid w:val="00054BE4"/>
    <w:rsid w:val="00054D58"/>
    <w:rsid w:val="0005675F"/>
    <w:rsid w:val="000611CF"/>
    <w:rsid w:val="0006165A"/>
    <w:rsid w:val="00062977"/>
    <w:rsid w:val="00062D20"/>
    <w:rsid w:val="00067A9E"/>
    <w:rsid w:val="00071E9F"/>
    <w:rsid w:val="00074DF1"/>
    <w:rsid w:val="000760F6"/>
    <w:rsid w:val="00086440"/>
    <w:rsid w:val="00086E8A"/>
    <w:rsid w:val="00090C21"/>
    <w:rsid w:val="00094376"/>
    <w:rsid w:val="000944F9"/>
    <w:rsid w:val="0009460F"/>
    <w:rsid w:val="00095224"/>
    <w:rsid w:val="00096137"/>
    <w:rsid w:val="00096A45"/>
    <w:rsid w:val="00096C38"/>
    <w:rsid w:val="00096EF9"/>
    <w:rsid w:val="00097699"/>
    <w:rsid w:val="000A30D2"/>
    <w:rsid w:val="000B0F04"/>
    <w:rsid w:val="000B2398"/>
    <w:rsid w:val="000B25DE"/>
    <w:rsid w:val="000B296F"/>
    <w:rsid w:val="000B5D73"/>
    <w:rsid w:val="000B782E"/>
    <w:rsid w:val="000B7C50"/>
    <w:rsid w:val="000C0561"/>
    <w:rsid w:val="000C13F6"/>
    <w:rsid w:val="000C2903"/>
    <w:rsid w:val="000C4A8C"/>
    <w:rsid w:val="000C583E"/>
    <w:rsid w:val="000C6C6E"/>
    <w:rsid w:val="000D758C"/>
    <w:rsid w:val="000E0B09"/>
    <w:rsid w:val="000E10F6"/>
    <w:rsid w:val="000E3FE7"/>
    <w:rsid w:val="000E61AD"/>
    <w:rsid w:val="000E694B"/>
    <w:rsid w:val="000F2EE8"/>
    <w:rsid w:val="000F4AAC"/>
    <w:rsid w:val="00100840"/>
    <w:rsid w:val="00102B11"/>
    <w:rsid w:val="001050D0"/>
    <w:rsid w:val="001073F5"/>
    <w:rsid w:val="00111AC6"/>
    <w:rsid w:val="00111EC5"/>
    <w:rsid w:val="001126EA"/>
    <w:rsid w:val="00112AF3"/>
    <w:rsid w:val="00114569"/>
    <w:rsid w:val="00115DF6"/>
    <w:rsid w:val="00121DCA"/>
    <w:rsid w:val="00123F03"/>
    <w:rsid w:val="00126175"/>
    <w:rsid w:val="001274B2"/>
    <w:rsid w:val="00135184"/>
    <w:rsid w:val="001369B6"/>
    <w:rsid w:val="00137AEF"/>
    <w:rsid w:val="00137F8C"/>
    <w:rsid w:val="00141B25"/>
    <w:rsid w:val="00142286"/>
    <w:rsid w:val="00142F3C"/>
    <w:rsid w:val="0014530D"/>
    <w:rsid w:val="00151C3A"/>
    <w:rsid w:val="00152240"/>
    <w:rsid w:val="00152591"/>
    <w:rsid w:val="00155AF0"/>
    <w:rsid w:val="00155D44"/>
    <w:rsid w:val="00160B44"/>
    <w:rsid w:val="001612BE"/>
    <w:rsid w:val="00161754"/>
    <w:rsid w:val="001624AF"/>
    <w:rsid w:val="001629DF"/>
    <w:rsid w:val="001663D7"/>
    <w:rsid w:val="0017103C"/>
    <w:rsid w:val="00171C90"/>
    <w:rsid w:val="00172D51"/>
    <w:rsid w:val="0017373D"/>
    <w:rsid w:val="00173E28"/>
    <w:rsid w:val="00180FAA"/>
    <w:rsid w:val="0018531E"/>
    <w:rsid w:val="00185D79"/>
    <w:rsid w:val="00185E95"/>
    <w:rsid w:val="00187841"/>
    <w:rsid w:val="00187B26"/>
    <w:rsid w:val="00191762"/>
    <w:rsid w:val="0019191B"/>
    <w:rsid w:val="00191F94"/>
    <w:rsid w:val="001954DE"/>
    <w:rsid w:val="0019589C"/>
    <w:rsid w:val="00195B20"/>
    <w:rsid w:val="00195CB6"/>
    <w:rsid w:val="00195DE6"/>
    <w:rsid w:val="001A0A69"/>
    <w:rsid w:val="001A1DE4"/>
    <w:rsid w:val="001A284A"/>
    <w:rsid w:val="001A3B44"/>
    <w:rsid w:val="001A7CE2"/>
    <w:rsid w:val="001B0804"/>
    <w:rsid w:val="001B2CA8"/>
    <w:rsid w:val="001B502B"/>
    <w:rsid w:val="001B6662"/>
    <w:rsid w:val="001C0052"/>
    <w:rsid w:val="001C023B"/>
    <w:rsid w:val="001C345E"/>
    <w:rsid w:val="001C4648"/>
    <w:rsid w:val="001C7485"/>
    <w:rsid w:val="001D1C47"/>
    <w:rsid w:val="001D2A1B"/>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0CB"/>
    <w:rsid w:val="0021474E"/>
    <w:rsid w:val="00214E19"/>
    <w:rsid w:val="00217F8E"/>
    <w:rsid w:val="0022228F"/>
    <w:rsid w:val="00226008"/>
    <w:rsid w:val="00226A3A"/>
    <w:rsid w:val="002304C8"/>
    <w:rsid w:val="00230D6C"/>
    <w:rsid w:val="00231A63"/>
    <w:rsid w:val="00232334"/>
    <w:rsid w:val="00234B92"/>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91871"/>
    <w:rsid w:val="00293359"/>
    <w:rsid w:val="002938FE"/>
    <w:rsid w:val="0029751C"/>
    <w:rsid w:val="00297A59"/>
    <w:rsid w:val="002A118C"/>
    <w:rsid w:val="002A232D"/>
    <w:rsid w:val="002A3E7C"/>
    <w:rsid w:val="002A44C7"/>
    <w:rsid w:val="002A5E78"/>
    <w:rsid w:val="002A6727"/>
    <w:rsid w:val="002A7D69"/>
    <w:rsid w:val="002B05F7"/>
    <w:rsid w:val="002B1687"/>
    <w:rsid w:val="002B2083"/>
    <w:rsid w:val="002B24A9"/>
    <w:rsid w:val="002B66AF"/>
    <w:rsid w:val="002B7D0D"/>
    <w:rsid w:val="002C1E3E"/>
    <w:rsid w:val="002C30C7"/>
    <w:rsid w:val="002C3812"/>
    <w:rsid w:val="002C70C5"/>
    <w:rsid w:val="002D258D"/>
    <w:rsid w:val="002D3E18"/>
    <w:rsid w:val="002E169D"/>
    <w:rsid w:val="002E6156"/>
    <w:rsid w:val="002E76D3"/>
    <w:rsid w:val="002F0273"/>
    <w:rsid w:val="002F0396"/>
    <w:rsid w:val="002F226D"/>
    <w:rsid w:val="002F496D"/>
    <w:rsid w:val="002F6042"/>
    <w:rsid w:val="002F66FB"/>
    <w:rsid w:val="002F6CA9"/>
    <w:rsid w:val="002F7968"/>
    <w:rsid w:val="002F7C18"/>
    <w:rsid w:val="00303094"/>
    <w:rsid w:val="003032B7"/>
    <w:rsid w:val="003067D6"/>
    <w:rsid w:val="00307518"/>
    <w:rsid w:val="0031246A"/>
    <w:rsid w:val="00313263"/>
    <w:rsid w:val="00317DF7"/>
    <w:rsid w:val="00322D1D"/>
    <w:rsid w:val="0032384E"/>
    <w:rsid w:val="00325991"/>
    <w:rsid w:val="003273B1"/>
    <w:rsid w:val="003274C3"/>
    <w:rsid w:val="0033368D"/>
    <w:rsid w:val="00334F70"/>
    <w:rsid w:val="00335731"/>
    <w:rsid w:val="00341087"/>
    <w:rsid w:val="00342D47"/>
    <w:rsid w:val="0034522D"/>
    <w:rsid w:val="00346A22"/>
    <w:rsid w:val="00352127"/>
    <w:rsid w:val="003529DD"/>
    <w:rsid w:val="003566AD"/>
    <w:rsid w:val="0035676F"/>
    <w:rsid w:val="00356874"/>
    <w:rsid w:val="00357136"/>
    <w:rsid w:val="00360717"/>
    <w:rsid w:val="00361852"/>
    <w:rsid w:val="00363677"/>
    <w:rsid w:val="00364DB0"/>
    <w:rsid w:val="00365BAA"/>
    <w:rsid w:val="00370257"/>
    <w:rsid w:val="00370C4A"/>
    <w:rsid w:val="00371F97"/>
    <w:rsid w:val="00373FE6"/>
    <w:rsid w:val="003765F4"/>
    <w:rsid w:val="00382B19"/>
    <w:rsid w:val="003840A5"/>
    <w:rsid w:val="0038604C"/>
    <w:rsid w:val="00390AB3"/>
    <w:rsid w:val="00391235"/>
    <w:rsid w:val="00391782"/>
    <w:rsid w:val="003938AA"/>
    <w:rsid w:val="00393982"/>
    <w:rsid w:val="0039564A"/>
    <w:rsid w:val="003A1F68"/>
    <w:rsid w:val="003A46BF"/>
    <w:rsid w:val="003A50A9"/>
    <w:rsid w:val="003B029A"/>
    <w:rsid w:val="003B1C6B"/>
    <w:rsid w:val="003B393B"/>
    <w:rsid w:val="003B42B2"/>
    <w:rsid w:val="003B5B5C"/>
    <w:rsid w:val="003B68B9"/>
    <w:rsid w:val="003B7235"/>
    <w:rsid w:val="003C01B0"/>
    <w:rsid w:val="003C33E1"/>
    <w:rsid w:val="003C57CF"/>
    <w:rsid w:val="003D0883"/>
    <w:rsid w:val="003D4058"/>
    <w:rsid w:val="003D5544"/>
    <w:rsid w:val="003D556A"/>
    <w:rsid w:val="003D5697"/>
    <w:rsid w:val="003E07ED"/>
    <w:rsid w:val="003F2FB9"/>
    <w:rsid w:val="003F3922"/>
    <w:rsid w:val="003F482A"/>
    <w:rsid w:val="00400345"/>
    <w:rsid w:val="00412557"/>
    <w:rsid w:val="00415DDA"/>
    <w:rsid w:val="00421353"/>
    <w:rsid w:val="00425D2C"/>
    <w:rsid w:val="00427538"/>
    <w:rsid w:val="00427D04"/>
    <w:rsid w:val="00432599"/>
    <w:rsid w:val="00435849"/>
    <w:rsid w:val="004359B8"/>
    <w:rsid w:val="0044281E"/>
    <w:rsid w:val="00442906"/>
    <w:rsid w:val="00442B88"/>
    <w:rsid w:val="00442C66"/>
    <w:rsid w:val="00443C77"/>
    <w:rsid w:val="00456F5F"/>
    <w:rsid w:val="00460AEC"/>
    <w:rsid w:val="0046144D"/>
    <w:rsid w:val="004617F4"/>
    <w:rsid w:val="00466A93"/>
    <w:rsid w:val="00470EB3"/>
    <w:rsid w:val="004724F7"/>
    <w:rsid w:val="00474DDA"/>
    <w:rsid w:val="00480FD9"/>
    <w:rsid w:val="004840BB"/>
    <w:rsid w:val="004870D6"/>
    <w:rsid w:val="0048777F"/>
    <w:rsid w:val="00496287"/>
    <w:rsid w:val="00496897"/>
    <w:rsid w:val="004979C5"/>
    <w:rsid w:val="004B4585"/>
    <w:rsid w:val="004B6ED5"/>
    <w:rsid w:val="004B7547"/>
    <w:rsid w:val="004C2590"/>
    <w:rsid w:val="004D1304"/>
    <w:rsid w:val="004D1560"/>
    <w:rsid w:val="004D58AC"/>
    <w:rsid w:val="004D5D14"/>
    <w:rsid w:val="004D6147"/>
    <w:rsid w:val="004D6565"/>
    <w:rsid w:val="004D672B"/>
    <w:rsid w:val="004E2349"/>
    <w:rsid w:val="004E351D"/>
    <w:rsid w:val="004E49C6"/>
    <w:rsid w:val="004F17AB"/>
    <w:rsid w:val="004F683B"/>
    <w:rsid w:val="004F7DD9"/>
    <w:rsid w:val="00500A4E"/>
    <w:rsid w:val="00500DBC"/>
    <w:rsid w:val="00501FB9"/>
    <w:rsid w:val="0050738D"/>
    <w:rsid w:val="005076FA"/>
    <w:rsid w:val="0051193A"/>
    <w:rsid w:val="00511CBA"/>
    <w:rsid w:val="00511F60"/>
    <w:rsid w:val="0052031E"/>
    <w:rsid w:val="005245EE"/>
    <w:rsid w:val="005259EF"/>
    <w:rsid w:val="00525C8D"/>
    <w:rsid w:val="00530990"/>
    <w:rsid w:val="00530A4F"/>
    <w:rsid w:val="005333BB"/>
    <w:rsid w:val="00535605"/>
    <w:rsid w:val="0053616C"/>
    <w:rsid w:val="00537545"/>
    <w:rsid w:val="005378D5"/>
    <w:rsid w:val="0054493A"/>
    <w:rsid w:val="005466F9"/>
    <w:rsid w:val="00547F1C"/>
    <w:rsid w:val="00554CDE"/>
    <w:rsid w:val="005550E4"/>
    <w:rsid w:val="0056055D"/>
    <w:rsid w:val="005626E9"/>
    <w:rsid w:val="00564CAB"/>
    <w:rsid w:val="00565DA0"/>
    <w:rsid w:val="0056650F"/>
    <w:rsid w:val="00567B23"/>
    <w:rsid w:val="0057280B"/>
    <w:rsid w:val="005748FE"/>
    <w:rsid w:val="005775A7"/>
    <w:rsid w:val="005819B3"/>
    <w:rsid w:val="00582074"/>
    <w:rsid w:val="00582C9B"/>
    <w:rsid w:val="0058407D"/>
    <w:rsid w:val="00585641"/>
    <w:rsid w:val="005866C4"/>
    <w:rsid w:val="005868D5"/>
    <w:rsid w:val="00586E90"/>
    <w:rsid w:val="005917B8"/>
    <w:rsid w:val="00591A17"/>
    <w:rsid w:val="005928B9"/>
    <w:rsid w:val="00593CF4"/>
    <w:rsid w:val="005977F2"/>
    <w:rsid w:val="00597DBF"/>
    <w:rsid w:val="005A066B"/>
    <w:rsid w:val="005A5B62"/>
    <w:rsid w:val="005A67C8"/>
    <w:rsid w:val="005A6930"/>
    <w:rsid w:val="005A6BFE"/>
    <w:rsid w:val="005B1B9F"/>
    <w:rsid w:val="005B2375"/>
    <w:rsid w:val="005B3A08"/>
    <w:rsid w:val="005B6207"/>
    <w:rsid w:val="005B6F3C"/>
    <w:rsid w:val="005C076E"/>
    <w:rsid w:val="005C1D4C"/>
    <w:rsid w:val="005C2646"/>
    <w:rsid w:val="005D0954"/>
    <w:rsid w:val="005D1358"/>
    <w:rsid w:val="005D68E6"/>
    <w:rsid w:val="005E3396"/>
    <w:rsid w:val="005E6F1C"/>
    <w:rsid w:val="005F2DF6"/>
    <w:rsid w:val="005F351E"/>
    <w:rsid w:val="005F4206"/>
    <w:rsid w:val="005F5FB1"/>
    <w:rsid w:val="00600D36"/>
    <w:rsid w:val="00603EE2"/>
    <w:rsid w:val="006062C8"/>
    <w:rsid w:val="00606D20"/>
    <w:rsid w:val="00607B89"/>
    <w:rsid w:val="00607DC4"/>
    <w:rsid w:val="00613130"/>
    <w:rsid w:val="006224D6"/>
    <w:rsid w:val="00622D42"/>
    <w:rsid w:val="006256E7"/>
    <w:rsid w:val="00627493"/>
    <w:rsid w:val="00630034"/>
    <w:rsid w:val="006306C2"/>
    <w:rsid w:val="006317C4"/>
    <w:rsid w:val="00632009"/>
    <w:rsid w:val="00633142"/>
    <w:rsid w:val="006335D6"/>
    <w:rsid w:val="0063437B"/>
    <w:rsid w:val="00634B45"/>
    <w:rsid w:val="006354A9"/>
    <w:rsid w:val="006361BE"/>
    <w:rsid w:val="0063711D"/>
    <w:rsid w:val="006403A0"/>
    <w:rsid w:val="00642901"/>
    <w:rsid w:val="00651EBA"/>
    <w:rsid w:val="006521C9"/>
    <w:rsid w:val="006530F0"/>
    <w:rsid w:val="0065377B"/>
    <w:rsid w:val="0065598C"/>
    <w:rsid w:val="0066217D"/>
    <w:rsid w:val="00662F55"/>
    <w:rsid w:val="00664AB8"/>
    <w:rsid w:val="00665D99"/>
    <w:rsid w:val="006707DC"/>
    <w:rsid w:val="0067298C"/>
    <w:rsid w:val="0067454B"/>
    <w:rsid w:val="006778D1"/>
    <w:rsid w:val="00677DD7"/>
    <w:rsid w:val="00677F86"/>
    <w:rsid w:val="006838CE"/>
    <w:rsid w:val="006852A4"/>
    <w:rsid w:val="0068602C"/>
    <w:rsid w:val="00687125"/>
    <w:rsid w:val="006924BA"/>
    <w:rsid w:val="006933BE"/>
    <w:rsid w:val="00694B2E"/>
    <w:rsid w:val="00696409"/>
    <w:rsid w:val="006974AC"/>
    <w:rsid w:val="006A0F7A"/>
    <w:rsid w:val="006A2389"/>
    <w:rsid w:val="006A374C"/>
    <w:rsid w:val="006A7055"/>
    <w:rsid w:val="006B0744"/>
    <w:rsid w:val="006B193B"/>
    <w:rsid w:val="006B286E"/>
    <w:rsid w:val="006B4174"/>
    <w:rsid w:val="006B6B66"/>
    <w:rsid w:val="006C0595"/>
    <w:rsid w:val="006C1908"/>
    <w:rsid w:val="006C1BBD"/>
    <w:rsid w:val="006C30E7"/>
    <w:rsid w:val="006C448E"/>
    <w:rsid w:val="006C654D"/>
    <w:rsid w:val="006C660D"/>
    <w:rsid w:val="006C673C"/>
    <w:rsid w:val="006C67D6"/>
    <w:rsid w:val="006D05C9"/>
    <w:rsid w:val="006D7C2B"/>
    <w:rsid w:val="006E10A7"/>
    <w:rsid w:val="006E2C2D"/>
    <w:rsid w:val="006E3E7C"/>
    <w:rsid w:val="006E4B2A"/>
    <w:rsid w:val="006E58BA"/>
    <w:rsid w:val="006E6D8C"/>
    <w:rsid w:val="006E78F0"/>
    <w:rsid w:val="006E7BB0"/>
    <w:rsid w:val="006F34F1"/>
    <w:rsid w:val="006F39CA"/>
    <w:rsid w:val="006F74B4"/>
    <w:rsid w:val="006F7779"/>
    <w:rsid w:val="006F77BF"/>
    <w:rsid w:val="00700E97"/>
    <w:rsid w:val="0070140A"/>
    <w:rsid w:val="00702599"/>
    <w:rsid w:val="00704028"/>
    <w:rsid w:val="00704AB4"/>
    <w:rsid w:val="00704BF6"/>
    <w:rsid w:val="00706800"/>
    <w:rsid w:val="00710C64"/>
    <w:rsid w:val="00711F70"/>
    <w:rsid w:val="007122D0"/>
    <w:rsid w:val="0071251F"/>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4B03"/>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141B"/>
    <w:rsid w:val="007A1989"/>
    <w:rsid w:val="007A25CC"/>
    <w:rsid w:val="007A33A5"/>
    <w:rsid w:val="007A3828"/>
    <w:rsid w:val="007A38BA"/>
    <w:rsid w:val="007A3BA0"/>
    <w:rsid w:val="007A41B6"/>
    <w:rsid w:val="007A5323"/>
    <w:rsid w:val="007A673B"/>
    <w:rsid w:val="007A6EAA"/>
    <w:rsid w:val="007B1511"/>
    <w:rsid w:val="007B1E99"/>
    <w:rsid w:val="007B3920"/>
    <w:rsid w:val="007B41C0"/>
    <w:rsid w:val="007B51DB"/>
    <w:rsid w:val="007B6557"/>
    <w:rsid w:val="007B739B"/>
    <w:rsid w:val="007C312E"/>
    <w:rsid w:val="007C32F5"/>
    <w:rsid w:val="007C7DBD"/>
    <w:rsid w:val="007D0900"/>
    <w:rsid w:val="007D1C83"/>
    <w:rsid w:val="007D3100"/>
    <w:rsid w:val="007D4E07"/>
    <w:rsid w:val="007D4E6D"/>
    <w:rsid w:val="007D6205"/>
    <w:rsid w:val="007E0223"/>
    <w:rsid w:val="007E1897"/>
    <w:rsid w:val="007E3D79"/>
    <w:rsid w:val="007E3FDF"/>
    <w:rsid w:val="007E4294"/>
    <w:rsid w:val="007E6AD3"/>
    <w:rsid w:val="007F0CCD"/>
    <w:rsid w:val="007F1DAF"/>
    <w:rsid w:val="007F29BE"/>
    <w:rsid w:val="007F4826"/>
    <w:rsid w:val="007F514C"/>
    <w:rsid w:val="007F52D5"/>
    <w:rsid w:val="007F63F8"/>
    <w:rsid w:val="00800C22"/>
    <w:rsid w:val="00801621"/>
    <w:rsid w:val="00801927"/>
    <w:rsid w:val="0080330F"/>
    <w:rsid w:val="00805026"/>
    <w:rsid w:val="00805644"/>
    <w:rsid w:val="00805B03"/>
    <w:rsid w:val="00805E89"/>
    <w:rsid w:val="00807DA5"/>
    <w:rsid w:val="00812E35"/>
    <w:rsid w:val="008142E9"/>
    <w:rsid w:val="00815B69"/>
    <w:rsid w:val="00815E2A"/>
    <w:rsid w:val="00816225"/>
    <w:rsid w:val="00816D1B"/>
    <w:rsid w:val="00823A64"/>
    <w:rsid w:val="008244DD"/>
    <w:rsid w:val="00824A90"/>
    <w:rsid w:val="008254B5"/>
    <w:rsid w:val="00830727"/>
    <w:rsid w:val="008308D5"/>
    <w:rsid w:val="0083166D"/>
    <w:rsid w:val="008321A0"/>
    <w:rsid w:val="008339CC"/>
    <w:rsid w:val="008339EC"/>
    <w:rsid w:val="0083406D"/>
    <w:rsid w:val="00835A59"/>
    <w:rsid w:val="00840D84"/>
    <w:rsid w:val="00841B46"/>
    <w:rsid w:val="00841E88"/>
    <w:rsid w:val="00845116"/>
    <w:rsid w:val="00847ED8"/>
    <w:rsid w:val="00850D35"/>
    <w:rsid w:val="008521F2"/>
    <w:rsid w:val="00852DF6"/>
    <w:rsid w:val="00853640"/>
    <w:rsid w:val="008537FA"/>
    <w:rsid w:val="00866974"/>
    <w:rsid w:val="00871322"/>
    <w:rsid w:val="00871D66"/>
    <w:rsid w:val="00872A04"/>
    <w:rsid w:val="00873C2A"/>
    <w:rsid w:val="008740D9"/>
    <w:rsid w:val="00874131"/>
    <w:rsid w:val="008756AA"/>
    <w:rsid w:val="00877003"/>
    <w:rsid w:val="00882297"/>
    <w:rsid w:val="008839BA"/>
    <w:rsid w:val="00884F7D"/>
    <w:rsid w:val="00885E5D"/>
    <w:rsid w:val="0088695A"/>
    <w:rsid w:val="00887E0C"/>
    <w:rsid w:val="00890742"/>
    <w:rsid w:val="0089205E"/>
    <w:rsid w:val="00893B3F"/>
    <w:rsid w:val="008A2535"/>
    <w:rsid w:val="008B1445"/>
    <w:rsid w:val="008B24BF"/>
    <w:rsid w:val="008B3A97"/>
    <w:rsid w:val="008B3E4D"/>
    <w:rsid w:val="008B5EFB"/>
    <w:rsid w:val="008B69B9"/>
    <w:rsid w:val="008B750A"/>
    <w:rsid w:val="008C011D"/>
    <w:rsid w:val="008C1876"/>
    <w:rsid w:val="008C2821"/>
    <w:rsid w:val="008C2F00"/>
    <w:rsid w:val="008C3EA7"/>
    <w:rsid w:val="008C5104"/>
    <w:rsid w:val="008C6578"/>
    <w:rsid w:val="008C71E3"/>
    <w:rsid w:val="008D0DF1"/>
    <w:rsid w:val="008D2F87"/>
    <w:rsid w:val="008D3D8A"/>
    <w:rsid w:val="008D5547"/>
    <w:rsid w:val="008D5C12"/>
    <w:rsid w:val="008E2A0E"/>
    <w:rsid w:val="008E313B"/>
    <w:rsid w:val="008E374B"/>
    <w:rsid w:val="008F15B3"/>
    <w:rsid w:val="008F1D2A"/>
    <w:rsid w:val="008F202B"/>
    <w:rsid w:val="008F2093"/>
    <w:rsid w:val="008F2D76"/>
    <w:rsid w:val="008F509D"/>
    <w:rsid w:val="008F67C0"/>
    <w:rsid w:val="008F694A"/>
    <w:rsid w:val="008F72E6"/>
    <w:rsid w:val="00902A9F"/>
    <w:rsid w:val="00904601"/>
    <w:rsid w:val="00912D3B"/>
    <w:rsid w:val="009203DE"/>
    <w:rsid w:val="00922DB0"/>
    <w:rsid w:val="00926838"/>
    <w:rsid w:val="00930BED"/>
    <w:rsid w:val="00934096"/>
    <w:rsid w:val="009344FD"/>
    <w:rsid w:val="00935844"/>
    <w:rsid w:val="009404EB"/>
    <w:rsid w:val="00942515"/>
    <w:rsid w:val="00942B55"/>
    <w:rsid w:val="00942E40"/>
    <w:rsid w:val="009432B7"/>
    <w:rsid w:val="00946747"/>
    <w:rsid w:val="009478CC"/>
    <w:rsid w:val="009503E2"/>
    <w:rsid w:val="009537F6"/>
    <w:rsid w:val="00954E44"/>
    <w:rsid w:val="00955CBA"/>
    <w:rsid w:val="00956325"/>
    <w:rsid w:val="00957162"/>
    <w:rsid w:val="00961711"/>
    <w:rsid w:val="009640DB"/>
    <w:rsid w:val="0097002F"/>
    <w:rsid w:val="00971031"/>
    <w:rsid w:val="00971AEB"/>
    <w:rsid w:val="0097475D"/>
    <w:rsid w:val="00974913"/>
    <w:rsid w:val="00975B5A"/>
    <w:rsid w:val="00975CDE"/>
    <w:rsid w:val="00976930"/>
    <w:rsid w:val="00976D19"/>
    <w:rsid w:val="009818ED"/>
    <w:rsid w:val="00984AFD"/>
    <w:rsid w:val="00985BDA"/>
    <w:rsid w:val="00985C76"/>
    <w:rsid w:val="00986194"/>
    <w:rsid w:val="00986C3A"/>
    <w:rsid w:val="00990181"/>
    <w:rsid w:val="00992E84"/>
    <w:rsid w:val="00994AED"/>
    <w:rsid w:val="00997598"/>
    <w:rsid w:val="009A06FB"/>
    <w:rsid w:val="009A10DB"/>
    <w:rsid w:val="009A1EC3"/>
    <w:rsid w:val="009A2144"/>
    <w:rsid w:val="009A30B9"/>
    <w:rsid w:val="009A4F36"/>
    <w:rsid w:val="009B0178"/>
    <w:rsid w:val="009B4D45"/>
    <w:rsid w:val="009B713E"/>
    <w:rsid w:val="009B7869"/>
    <w:rsid w:val="009B7C95"/>
    <w:rsid w:val="009C0BF1"/>
    <w:rsid w:val="009C1A2F"/>
    <w:rsid w:val="009C25E9"/>
    <w:rsid w:val="009C2A14"/>
    <w:rsid w:val="009C35D5"/>
    <w:rsid w:val="009C5FAE"/>
    <w:rsid w:val="009C68E8"/>
    <w:rsid w:val="009C73AF"/>
    <w:rsid w:val="009D0F4E"/>
    <w:rsid w:val="009D5F76"/>
    <w:rsid w:val="009D68DF"/>
    <w:rsid w:val="009E05BA"/>
    <w:rsid w:val="009E2C7F"/>
    <w:rsid w:val="009E320C"/>
    <w:rsid w:val="009E4175"/>
    <w:rsid w:val="009E6D05"/>
    <w:rsid w:val="009F146B"/>
    <w:rsid w:val="009F6D63"/>
    <w:rsid w:val="00A02268"/>
    <w:rsid w:val="00A10A9A"/>
    <w:rsid w:val="00A1502D"/>
    <w:rsid w:val="00A15BC7"/>
    <w:rsid w:val="00A23A5D"/>
    <w:rsid w:val="00A31890"/>
    <w:rsid w:val="00A34AE1"/>
    <w:rsid w:val="00A35760"/>
    <w:rsid w:val="00A3743E"/>
    <w:rsid w:val="00A41458"/>
    <w:rsid w:val="00A44FCC"/>
    <w:rsid w:val="00A471E3"/>
    <w:rsid w:val="00A50017"/>
    <w:rsid w:val="00A51C13"/>
    <w:rsid w:val="00A52EAE"/>
    <w:rsid w:val="00A53022"/>
    <w:rsid w:val="00A5376C"/>
    <w:rsid w:val="00A549E3"/>
    <w:rsid w:val="00A551C3"/>
    <w:rsid w:val="00A55898"/>
    <w:rsid w:val="00A55B1F"/>
    <w:rsid w:val="00A55D93"/>
    <w:rsid w:val="00A56BCF"/>
    <w:rsid w:val="00A62DEC"/>
    <w:rsid w:val="00A63541"/>
    <w:rsid w:val="00A64149"/>
    <w:rsid w:val="00A67480"/>
    <w:rsid w:val="00A67AFB"/>
    <w:rsid w:val="00A73DF8"/>
    <w:rsid w:val="00A7532D"/>
    <w:rsid w:val="00A7568A"/>
    <w:rsid w:val="00A81B41"/>
    <w:rsid w:val="00A82EBD"/>
    <w:rsid w:val="00A8497E"/>
    <w:rsid w:val="00A878DF"/>
    <w:rsid w:val="00A87C50"/>
    <w:rsid w:val="00A90EE8"/>
    <w:rsid w:val="00A957CE"/>
    <w:rsid w:val="00AA1CE2"/>
    <w:rsid w:val="00AA2D55"/>
    <w:rsid w:val="00AB04CC"/>
    <w:rsid w:val="00AB07DC"/>
    <w:rsid w:val="00AB14B7"/>
    <w:rsid w:val="00AB33C9"/>
    <w:rsid w:val="00AB52B9"/>
    <w:rsid w:val="00AC2D32"/>
    <w:rsid w:val="00AC3415"/>
    <w:rsid w:val="00AC6656"/>
    <w:rsid w:val="00AC6E05"/>
    <w:rsid w:val="00AC6F76"/>
    <w:rsid w:val="00AD0BC6"/>
    <w:rsid w:val="00AD5557"/>
    <w:rsid w:val="00AD5848"/>
    <w:rsid w:val="00AE0096"/>
    <w:rsid w:val="00AE1C6D"/>
    <w:rsid w:val="00AE1E07"/>
    <w:rsid w:val="00AF63CF"/>
    <w:rsid w:val="00AF6A74"/>
    <w:rsid w:val="00AF7BA0"/>
    <w:rsid w:val="00B004EF"/>
    <w:rsid w:val="00B0096C"/>
    <w:rsid w:val="00B01F97"/>
    <w:rsid w:val="00B05E1D"/>
    <w:rsid w:val="00B06F1B"/>
    <w:rsid w:val="00B10569"/>
    <w:rsid w:val="00B11DA5"/>
    <w:rsid w:val="00B13388"/>
    <w:rsid w:val="00B20B21"/>
    <w:rsid w:val="00B2202E"/>
    <w:rsid w:val="00B239F7"/>
    <w:rsid w:val="00B23BC9"/>
    <w:rsid w:val="00B26199"/>
    <w:rsid w:val="00B26A85"/>
    <w:rsid w:val="00B26C1B"/>
    <w:rsid w:val="00B26F47"/>
    <w:rsid w:val="00B270B3"/>
    <w:rsid w:val="00B301E9"/>
    <w:rsid w:val="00B3367E"/>
    <w:rsid w:val="00B3512B"/>
    <w:rsid w:val="00B3540B"/>
    <w:rsid w:val="00B35481"/>
    <w:rsid w:val="00B3707E"/>
    <w:rsid w:val="00B413A6"/>
    <w:rsid w:val="00B421D6"/>
    <w:rsid w:val="00B43F36"/>
    <w:rsid w:val="00B442D4"/>
    <w:rsid w:val="00B44C76"/>
    <w:rsid w:val="00B45872"/>
    <w:rsid w:val="00B464E5"/>
    <w:rsid w:val="00B510E1"/>
    <w:rsid w:val="00B518EF"/>
    <w:rsid w:val="00B543A3"/>
    <w:rsid w:val="00B55DC7"/>
    <w:rsid w:val="00B63DBE"/>
    <w:rsid w:val="00B63F93"/>
    <w:rsid w:val="00B675F3"/>
    <w:rsid w:val="00B74042"/>
    <w:rsid w:val="00B74A0D"/>
    <w:rsid w:val="00B77C33"/>
    <w:rsid w:val="00B77F3A"/>
    <w:rsid w:val="00B8646F"/>
    <w:rsid w:val="00B91911"/>
    <w:rsid w:val="00B91F0D"/>
    <w:rsid w:val="00B92D9D"/>
    <w:rsid w:val="00B95092"/>
    <w:rsid w:val="00B96B10"/>
    <w:rsid w:val="00B96BD3"/>
    <w:rsid w:val="00BA3F54"/>
    <w:rsid w:val="00BA5C71"/>
    <w:rsid w:val="00BA70C1"/>
    <w:rsid w:val="00BB3749"/>
    <w:rsid w:val="00BB6C1A"/>
    <w:rsid w:val="00BC153E"/>
    <w:rsid w:val="00BC2FBB"/>
    <w:rsid w:val="00BC6DCB"/>
    <w:rsid w:val="00BD12F8"/>
    <w:rsid w:val="00BD15FA"/>
    <w:rsid w:val="00BD3055"/>
    <w:rsid w:val="00BD3415"/>
    <w:rsid w:val="00BD5707"/>
    <w:rsid w:val="00BD7E21"/>
    <w:rsid w:val="00BE03D4"/>
    <w:rsid w:val="00BE134A"/>
    <w:rsid w:val="00BE30FC"/>
    <w:rsid w:val="00BE3495"/>
    <w:rsid w:val="00BE4CFE"/>
    <w:rsid w:val="00BE7316"/>
    <w:rsid w:val="00BE79C4"/>
    <w:rsid w:val="00BE7B35"/>
    <w:rsid w:val="00BF1D41"/>
    <w:rsid w:val="00BF2080"/>
    <w:rsid w:val="00BF3472"/>
    <w:rsid w:val="00BF705A"/>
    <w:rsid w:val="00BF767E"/>
    <w:rsid w:val="00C031F2"/>
    <w:rsid w:val="00C045E3"/>
    <w:rsid w:val="00C05911"/>
    <w:rsid w:val="00C05C20"/>
    <w:rsid w:val="00C079B7"/>
    <w:rsid w:val="00C11EF9"/>
    <w:rsid w:val="00C121A8"/>
    <w:rsid w:val="00C126D0"/>
    <w:rsid w:val="00C14099"/>
    <w:rsid w:val="00C1569D"/>
    <w:rsid w:val="00C1576E"/>
    <w:rsid w:val="00C21EFE"/>
    <w:rsid w:val="00C21F0F"/>
    <w:rsid w:val="00C24D75"/>
    <w:rsid w:val="00C32CF6"/>
    <w:rsid w:val="00C33B5E"/>
    <w:rsid w:val="00C37C7B"/>
    <w:rsid w:val="00C41D49"/>
    <w:rsid w:val="00C4243D"/>
    <w:rsid w:val="00C4452B"/>
    <w:rsid w:val="00C44A14"/>
    <w:rsid w:val="00C473AF"/>
    <w:rsid w:val="00C51E9E"/>
    <w:rsid w:val="00C5229E"/>
    <w:rsid w:val="00C53243"/>
    <w:rsid w:val="00C551AE"/>
    <w:rsid w:val="00C602FE"/>
    <w:rsid w:val="00C61755"/>
    <w:rsid w:val="00C61EE8"/>
    <w:rsid w:val="00C62B4C"/>
    <w:rsid w:val="00C62C29"/>
    <w:rsid w:val="00C648C6"/>
    <w:rsid w:val="00C66717"/>
    <w:rsid w:val="00C721EE"/>
    <w:rsid w:val="00C76BE4"/>
    <w:rsid w:val="00C773A6"/>
    <w:rsid w:val="00C82FE3"/>
    <w:rsid w:val="00C831A0"/>
    <w:rsid w:val="00C8336E"/>
    <w:rsid w:val="00C83483"/>
    <w:rsid w:val="00C83F17"/>
    <w:rsid w:val="00C85138"/>
    <w:rsid w:val="00C85D5A"/>
    <w:rsid w:val="00C860EE"/>
    <w:rsid w:val="00C923CA"/>
    <w:rsid w:val="00CA25D4"/>
    <w:rsid w:val="00CA540B"/>
    <w:rsid w:val="00CB2E04"/>
    <w:rsid w:val="00CC0594"/>
    <w:rsid w:val="00CC13DB"/>
    <w:rsid w:val="00CC5706"/>
    <w:rsid w:val="00CC6BD3"/>
    <w:rsid w:val="00CC706C"/>
    <w:rsid w:val="00CC7A7A"/>
    <w:rsid w:val="00CD35D7"/>
    <w:rsid w:val="00CD3EF3"/>
    <w:rsid w:val="00CD4C85"/>
    <w:rsid w:val="00CD5199"/>
    <w:rsid w:val="00CE42EB"/>
    <w:rsid w:val="00CE64AC"/>
    <w:rsid w:val="00CE6C75"/>
    <w:rsid w:val="00CF3032"/>
    <w:rsid w:val="00D03FEE"/>
    <w:rsid w:val="00D057AF"/>
    <w:rsid w:val="00D077BA"/>
    <w:rsid w:val="00D078AD"/>
    <w:rsid w:val="00D1543F"/>
    <w:rsid w:val="00D20C09"/>
    <w:rsid w:val="00D36D0B"/>
    <w:rsid w:val="00D36D4D"/>
    <w:rsid w:val="00D45862"/>
    <w:rsid w:val="00D472EA"/>
    <w:rsid w:val="00D47B95"/>
    <w:rsid w:val="00D52CED"/>
    <w:rsid w:val="00D55F35"/>
    <w:rsid w:val="00D5762F"/>
    <w:rsid w:val="00D57F7E"/>
    <w:rsid w:val="00D61494"/>
    <w:rsid w:val="00D62CCA"/>
    <w:rsid w:val="00D641D6"/>
    <w:rsid w:val="00D659B6"/>
    <w:rsid w:val="00D6694E"/>
    <w:rsid w:val="00D6766E"/>
    <w:rsid w:val="00D73080"/>
    <w:rsid w:val="00D74E18"/>
    <w:rsid w:val="00D8020A"/>
    <w:rsid w:val="00D82455"/>
    <w:rsid w:val="00D84318"/>
    <w:rsid w:val="00D849C7"/>
    <w:rsid w:val="00D91BEE"/>
    <w:rsid w:val="00DA214D"/>
    <w:rsid w:val="00DA2C08"/>
    <w:rsid w:val="00DA37BE"/>
    <w:rsid w:val="00DA4254"/>
    <w:rsid w:val="00DA4F80"/>
    <w:rsid w:val="00DB28A7"/>
    <w:rsid w:val="00DB49A5"/>
    <w:rsid w:val="00DC09D2"/>
    <w:rsid w:val="00DC3935"/>
    <w:rsid w:val="00DC39AA"/>
    <w:rsid w:val="00DC546B"/>
    <w:rsid w:val="00DD026E"/>
    <w:rsid w:val="00DD0481"/>
    <w:rsid w:val="00DD085E"/>
    <w:rsid w:val="00DD2F6B"/>
    <w:rsid w:val="00DD39FF"/>
    <w:rsid w:val="00DE467A"/>
    <w:rsid w:val="00DE61A8"/>
    <w:rsid w:val="00DE7C94"/>
    <w:rsid w:val="00DF1104"/>
    <w:rsid w:val="00DF4D2D"/>
    <w:rsid w:val="00E026A4"/>
    <w:rsid w:val="00E03575"/>
    <w:rsid w:val="00E04014"/>
    <w:rsid w:val="00E067B1"/>
    <w:rsid w:val="00E076ED"/>
    <w:rsid w:val="00E12CC7"/>
    <w:rsid w:val="00E150F4"/>
    <w:rsid w:val="00E2041E"/>
    <w:rsid w:val="00E2473B"/>
    <w:rsid w:val="00E256C9"/>
    <w:rsid w:val="00E322EF"/>
    <w:rsid w:val="00E344BF"/>
    <w:rsid w:val="00E34F84"/>
    <w:rsid w:val="00E36727"/>
    <w:rsid w:val="00E36B13"/>
    <w:rsid w:val="00E36F38"/>
    <w:rsid w:val="00E37CB1"/>
    <w:rsid w:val="00E419CC"/>
    <w:rsid w:val="00E438DC"/>
    <w:rsid w:val="00E506DA"/>
    <w:rsid w:val="00E52330"/>
    <w:rsid w:val="00E52ED4"/>
    <w:rsid w:val="00E5581D"/>
    <w:rsid w:val="00E570B3"/>
    <w:rsid w:val="00E62EF4"/>
    <w:rsid w:val="00E6452E"/>
    <w:rsid w:val="00E65167"/>
    <w:rsid w:val="00E65894"/>
    <w:rsid w:val="00E660B0"/>
    <w:rsid w:val="00E664CA"/>
    <w:rsid w:val="00E7059C"/>
    <w:rsid w:val="00E719AF"/>
    <w:rsid w:val="00E72D0A"/>
    <w:rsid w:val="00E73307"/>
    <w:rsid w:val="00E734E5"/>
    <w:rsid w:val="00E73FFD"/>
    <w:rsid w:val="00E76A50"/>
    <w:rsid w:val="00E801AE"/>
    <w:rsid w:val="00E80BE0"/>
    <w:rsid w:val="00E830EB"/>
    <w:rsid w:val="00E8409F"/>
    <w:rsid w:val="00E84514"/>
    <w:rsid w:val="00E862A9"/>
    <w:rsid w:val="00E862B7"/>
    <w:rsid w:val="00E86E5E"/>
    <w:rsid w:val="00E872EF"/>
    <w:rsid w:val="00E90E94"/>
    <w:rsid w:val="00E911FF"/>
    <w:rsid w:val="00E921FE"/>
    <w:rsid w:val="00E924ED"/>
    <w:rsid w:val="00E95DF0"/>
    <w:rsid w:val="00E96B6F"/>
    <w:rsid w:val="00E97F4B"/>
    <w:rsid w:val="00EA15FD"/>
    <w:rsid w:val="00EA392A"/>
    <w:rsid w:val="00EB0664"/>
    <w:rsid w:val="00EB37DA"/>
    <w:rsid w:val="00EB439D"/>
    <w:rsid w:val="00EB59ED"/>
    <w:rsid w:val="00EB649F"/>
    <w:rsid w:val="00EB7B5C"/>
    <w:rsid w:val="00EC17E4"/>
    <w:rsid w:val="00EC2048"/>
    <w:rsid w:val="00EC3A7E"/>
    <w:rsid w:val="00EC4EC2"/>
    <w:rsid w:val="00EC560D"/>
    <w:rsid w:val="00ED0238"/>
    <w:rsid w:val="00ED1358"/>
    <w:rsid w:val="00ED5D87"/>
    <w:rsid w:val="00ED76F4"/>
    <w:rsid w:val="00ED7EC5"/>
    <w:rsid w:val="00ED7F21"/>
    <w:rsid w:val="00EE23CB"/>
    <w:rsid w:val="00EE2A0D"/>
    <w:rsid w:val="00EE3B54"/>
    <w:rsid w:val="00EE4DA7"/>
    <w:rsid w:val="00EF1589"/>
    <w:rsid w:val="00EF63AA"/>
    <w:rsid w:val="00EF6E11"/>
    <w:rsid w:val="00F038DC"/>
    <w:rsid w:val="00F109C4"/>
    <w:rsid w:val="00F14B1C"/>
    <w:rsid w:val="00F1505F"/>
    <w:rsid w:val="00F15A0E"/>
    <w:rsid w:val="00F16778"/>
    <w:rsid w:val="00F16D2A"/>
    <w:rsid w:val="00F25137"/>
    <w:rsid w:val="00F254D0"/>
    <w:rsid w:val="00F31401"/>
    <w:rsid w:val="00F346D9"/>
    <w:rsid w:val="00F34D5E"/>
    <w:rsid w:val="00F36451"/>
    <w:rsid w:val="00F379B2"/>
    <w:rsid w:val="00F425B7"/>
    <w:rsid w:val="00F51768"/>
    <w:rsid w:val="00F526EE"/>
    <w:rsid w:val="00F56530"/>
    <w:rsid w:val="00F65BB3"/>
    <w:rsid w:val="00F730D1"/>
    <w:rsid w:val="00F7414F"/>
    <w:rsid w:val="00F74D9F"/>
    <w:rsid w:val="00F75098"/>
    <w:rsid w:val="00F816C6"/>
    <w:rsid w:val="00F84ECC"/>
    <w:rsid w:val="00F86340"/>
    <w:rsid w:val="00F87A97"/>
    <w:rsid w:val="00F902CD"/>
    <w:rsid w:val="00F9302F"/>
    <w:rsid w:val="00F94DFF"/>
    <w:rsid w:val="00F977DC"/>
    <w:rsid w:val="00FA4B30"/>
    <w:rsid w:val="00FA7A09"/>
    <w:rsid w:val="00FB2EBC"/>
    <w:rsid w:val="00FB4757"/>
    <w:rsid w:val="00FC1402"/>
    <w:rsid w:val="00FC28E5"/>
    <w:rsid w:val="00FC3A0A"/>
    <w:rsid w:val="00FC4ADC"/>
    <w:rsid w:val="00FC5E76"/>
    <w:rsid w:val="00FC6E75"/>
    <w:rsid w:val="00FC776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de-DE" w:eastAsia="de-DE"/>
    </w:rPr>
  </w:style>
  <w:style w:type="character" w:customStyle="1" w:styleId="y2iqfc">
    <w:name w:val="y2iqfc"/>
    <w:basedOn w:val="Absatz-Standardschriftart"/>
    <w:rsid w:val="00B35481"/>
  </w:style>
  <w:style w:type="character" w:styleId="NichtaufgelsteErwhnung">
    <w:name w:val="Unresolved Mention"/>
    <w:basedOn w:val="Absatz-Standardschriftart"/>
    <w:uiPriority w:val="99"/>
    <w:semiHidden/>
    <w:unhideWhenUsed/>
    <w:rsid w:val="0001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04785331">
      <w:bodyDiv w:val="1"/>
      <w:marLeft w:val="0"/>
      <w:marRight w:val="0"/>
      <w:marTop w:val="0"/>
      <w:marBottom w:val="0"/>
      <w:divBdr>
        <w:top w:val="none" w:sz="0" w:space="0" w:color="auto"/>
        <w:left w:val="none" w:sz="0" w:space="0" w:color="auto"/>
        <w:bottom w:val="none" w:sz="0" w:space="0" w:color="auto"/>
        <w:right w:val="none" w:sz="0" w:space="0" w:color="auto"/>
      </w:divBdr>
      <w:divsChild>
        <w:div w:id="912667656">
          <w:marLeft w:val="0"/>
          <w:marRight w:val="0"/>
          <w:marTop w:val="0"/>
          <w:marBottom w:val="0"/>
          <w:divBdr>
            <w:top w:val="none" w:sz="0" w:space="0" w:color="auto"/>
            <w:left w:val="none" w:sz="0" w:space="0" w:color="auto"/>
            <w:bottom w:val="none" w:sz="0" w:space="0" w:color="auto"/>
            <w:right w:val="none" w:sz="0" w:space="0" w:color="auto"/>
          </w:divBdr>
        </w:div>
        <w:div w:id="564334555">
          <w:marLeft w:val="0"/>
          <w:marRight w:val="0"/>
          <w:marTop w:val="0"/>
          <w:marBottom w:val="0"/>
          <w:divBdr>
            <w:top w:val="none" w:sz="0" w:space="0" w:color="auto"/>
            <w:left w:val="none" w:sz="0" w:space="0" w:color="auto"/>
            <w:bottom w:val="none" w:sz="0" w:space="0" w:color="auto"/>
            <w:right w:val="none" w:sz="0" w:space="0" w:color="auto"/>
          </w:divBdr>
        </w:div>
        <w:div w:id="1182433080">
          <w:marLeft w:val="0"/>
          <w:marRight w:val="0"/>
          <w:marTop w:val="0"/>
          <w:marBottom w:val="0"/>
          <w:divBdr>
            <w:top w:val="none" w:sz="0" w:space="0" w:color="auto"/>
            <w:left w:val="none" w:sz="0" w:space="0" w:color="auto"/>
            <w:bottom w:val="none" w:sz="0" w:space="0" w:color="auto"/>
            <w:right w:val="none" w:sz="0" w:space="0" w:color="auto"/>
          </w:divBdr>
        </w:div>
      </w:divsChild>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40855008">
      <w:bodyDiv w:val="1"/>
      <w:marLeft w:val="0"/>
      <w:marRight w:val="0"/>
      <w:marTop w:val="0"/>
      <w:marBottom w:val="0"/>
      <w:divBdr>
        <w:top w:val="none" w:sz="0" w:space="0" w:color="auto"/>
        <w:left w:val="none" w:sz="0" w:space="0" w:color="auto"/>
        <w:bottom w:val="none" w:sz="0" w:space="0" w:color="auto"/>
        <w:right w:val="none" w:sz="0" w:space="0" w:color="auto"/>
      </w:divBdr>
      <w:divsChild>
        <w:div w:id="799803800">
          <w:marLeft w:val="0"/>
          <w:marRight w:val="0"/>
          <w:marTop w:val="0"/>
          <w:marBottom w:val="0"/>
          <w:divBdr>
            <w:top w:val="none" w:sz="0" w:space="0" w:color="auto"/>
            <w:left w:val="none" w:sz="0" w:space="0" w:color="auto"/>
            <w:bottom w:val="none" w:sz="0" w:space="0" w:color="auto"/>
            <w:right w:val="none" w:sz="0" w:space="0" w:color="auto"/>
          </w:divBdr>
        </w:div>
        <w:div w:id="1456752109">
          <w:marLeft w:val="0"/>
          <w:marRight w:val="0"/>
          <w:marTop w:val="0"/>
          <w:marBottom w:val="0"/>
          <w:divBdr>
            <w:top w:val="none" w:sz="0" w:space="0" w:color="auto"/>
            <w:left w:val="none" w:sz="0" w:space="0" w:color="auto"/>
            <w:bottom w:val="none" w:sz="0" w:space="0" w:color="auto"/>
            <w:right w:val="none" w:sz="0" w:space="0" w:color="auto"/>
          </w:divBdr>
        </w:div>
      </w:divsChild>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28691252">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16193053">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27363594">
      <w:bodyDiv w:val="1"/>
      <w:marLeft w:val="0"/>
      <w:marRight w:val="0"/>
      <w:marTop w:val="0"/>
      <w:marBottom w:val="0"/>
      <w:divBdr>
        <w:top w:val="none" w:sz="0" w:space="0" w:color="auto"/>
        <w:left w:val="none" w:sz="0" w:space="0" w:color="auto"/>
        <w:bottom w:val="none" w:sz="0" w:space="0" w:color="auto"/>
        <w:right w:val="none" w:sz="0" w:space="0" w:color="auto"/>
      </w:divBdr>
      <w:divsChild>
        <w:div w:id="730810698">
          <w:marLeft w:val="0"/>
          <w:marRight w:val="0"/>
          <w:marTop w:val="0"/>
          <w:marBottom w:val="0"/>
          <w:divBdr>
            <w:top w:val="none" w:sz="0" w:space="0" w:color="auto"/>
            <w:left w:val="none" w:sz="0" w:space="0" w:color="auto"/>
            <w:bottom w:val="none" w:sz="0" w:space="0" w:color="auto"/>
            <w:right w:val="none" w:sz="0" w:space="0" w:color="auto"/>
          </w:divBdr>
        </w:div>
        <w:div w:id="808059111">
          <w:marLeft w:val="0"/>
          <w:marRight w:val="0"/>
          <w:marTop w:val="0"/>
          <w:marBottom w:val="0"/>
          <w:divBdr>
            <w:top w:val="none" w:sz="0" w:space="0" w:color="auto"/>
            <w:left w:val="none" w:sz="0" w:space="0" w:color="auto"/>
            <w:bottom w:val="none" w:sz="0" w:space="0" w:color="auto"/>
            <w:right w:val="none" w:sz="0" w:space="0" w:color="auto"/>
          </w:divBdr>
        </w:div>
        <w:div w:id="374279736">
          <w:marLeft w:val="0"/>
          <w:marRight w:val="0"/>
          <w:marTop w:val="0"/>
          <w:marBottom w:val="0"/>
          <w:divBdr>
            <w:top w:val="none" w:sz="0" w:space="0" w:color="auto"/>
            <w:left w:val="none" w:sz="0" w:space="0" w:color="auto"/>
            <w:bottom w:val="none" w:sz="0" w:space="0" w:color="auto"/>
            <w:right w:val="none" w:sz="0" w:space="0" w:color="auto"/>
          </w:divBdr>
        </w:div>
        <w:div w:id="357970769">
          <w:marLeft w:val="0"/>
          <w:marRight w:val="0"/>
          <w:marTop w:val="0"/>
          <w:marBottom w:val="0"/>
          <w:divBdr>
            <w:top w:val="none" w:sz="0" w:space="0" w:color="auto"/>
            <w:left w:val="none" w:sz="0" w:space="0" w:color="auto"/>
            <w:bottom w:val="none" w:sz="0" w:space="0" w:color="auto"/>
            <w:right w:val="none" w:sz="0" w:space="0" w:color="auto"/>
          </w:divBdr>
        </w:div>
        <w:div w:id="949629995">
          <w:marLeft w:val="0"/>
          <w:marRight w:val="0"/>
          <w:marTop w:val="0"/>
          <w:marBottom w:val="0"/>
          <w:divBdr>
            <w:top w:val="none" w:sz="0" w:space="0" w:color="auto"/>
            <w:left w:val="none" w:sz="0" w:space="0" w:color="auto"/>
            <w:bottom w:val="none" w:sz="0" w:space="0" w:color="auto"/>
            <w:right w:val="none" w:sz="0" w:space="0" w:color="auto"/>
          </w:divBdr>
        </w:div>
        <w:div w:id="1744599742">
          <w:marLeft w:val="0"/>
          <w:marRight w:val="0"/>
          <w:marTop w:val="0"/>
          <w:marBottom w:val="0"/>
          <w:divBdr>
            <w:top w:val="none" w:sz="0" w:space="0" w:color="auto"/>
            <w:left w:val="none" w:sz="0" w:space="0" w:color="auto"/>
            <w:bottom w:val="none" w:sz="0" w:space="0" w:color="auto"/>
            <w:right w:val="none" w:sz="0" w:space="0" w:color="auto"/>
          </w:divBdr>
        </w:div>
        <w:div w:id="1802839057">
          <w:marLeft w:val="0"/>
          <w:marRight w:val="0"/>
          <w:marTop w:val="0"/>
          <w:marBottom w:val="0"/>
          <w:divBdr>
            <w:top w:val="none" w:sz="0" w:space="0" w:color="auto"/>
            <w:left w:val="none" w:sz="0" w:space="0" w:color="auto"/>
            <w:bottom w:val="none" w:sz="0" w:space="0" w:color="auto"/>
            <w:right w:val="none" w:sz="0" w:space="0" w:color="auto"/>
          </w:divBdr>
        </w:div>
        <w:div w:id="709575424">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rPET-cup.com" TargetMode="External"/><Relationship Id="rId7" Type="http://schemas.openxmlformats.org/officeDocument/2006/relationships/settings" Target="settings.xml"/><Relationship Id="rId12" Type="http://schemas.openxmlformats.org/officeDocument/2006/relationships/hyperlink" Target="http://www.rPET-Becher.at" TargetMode="External"/><Relationship Id="rId17" Type="http://schemas.openxmlformats.org/officeDocument/2006/relationships/hyperlink" Target="https://mam.greiner.at/pinaccess/showpin.do?pinCode=rRc7YuOabav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rPET-Becher.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app=desktop&amp;v=4Gsfe6YLS10&amp;feature=youtu.b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DF442B91-EFAE-B349-95E2-4480779F58E7}">
  <ds:schemaRefs>
    <ds:schemaRef ds:uri="http://schemas.openxmlformats.org/officeDocument/2006/bibliography"/>
  </ds:schemaRefs>
</ds:datastoreItem>
</file>

<file path=customXml/itemProps4.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6603</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Pramendorfer</dc:creator>
  <cp:lastModifiedBy>Theresa Wieser</cp:lastModifiedBy>
  <cp:revision>186</cp:revision>
  <cp:lastPrinted>2021-08-26T07:53:00Z</cp:lastPrinted>
  <dcterms:created xsi:type="dcterms:W3CDTF">2021-05-21T12:35:00Z</dcterms:created>
  <dcterms:modified xsi:type="dcterms:W3CDTF">2021-08-30T15:02:00Z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y fmtid="{D5CDD505-2E9C-101B-9397-08002B2CF9AE}" pid="3" name="MSIP_Label_53b59421-b46c-4d6b-ac8a-b52156de0ebc_Enabled">
    <vt:lpwstr>true</vt:lpwstr>
  </property>
  <property fmtid="{D5CDD505-2E9C-101B-9397-08002B2CF9AE}" pid="4" name="MSIP_Label_53b59421-b46c-4d6b-ac8a-b52156de0ebc_SetDate">
    <vt:lpwstr>2021-05-21T10:19:13Z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93631014</vt:i4>
  </property>
  <property fmtid="{D5CDD505-2E9C-101B-9397-08002B2CF9AE}" pid="11" name="_NewReviewCycle">
    <vt:lpwstr/>
  </property>
  <property fmtid="{D5CDD505-2E9C-101B-9397-08002B2CF9AE}" pid="12" name="_EmailSubject">
    <vt:lpwstr>Neue Version Renewables-Presseaussendung</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