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37A41" w14:textId="01798A32" w:rsidR="0049468C" w:rsidRPr="00F30DC5" w:rsidRDefault="006E2B36" w:rsidP="00641A62">
      <w:pPr>
        <w:jc w:val="both"/>
        <w:rPr>
          <w:rFonts w:ascii="Arial" w:hAnsi="Arial" w:cs="Arial"/>
          <w:b/>
          <w:bCs/>
          <w:sz w:val="30"/>
          <w:szCs w:val="30"/>
        </w:rPr>
      </w:pPr>
      <w:r w:rsidRPr="00ED6BD5">
        <w:rPr>
          <w:rFonts w:ascii="Arial" w:hAnsi="Arial" w:cs="Arial"/>
          <w:b/>
          <w:bCs/>
          <w:sz w:val="30"/>
          <w:szCs w:val="30"/>
        </w:rPr>
        <w:t xml:space="preserve">Greiner Packaging </w:t>
      </w:r>
      <w:r w:rsidR="005F2603" w:rsidRPr="00ED6BD5">
        <w:rPr>
          <w:rFonts w:ascii="Arial" w:hAnsi="Arial" w:cs="Arial"/>
          <w:b/>
          <w:bCs/>
          <w:sz w:val="30"/>
          <w:szCs w:val="30"/>
        </w:rPr>
        <w:t>entwickelt nachhaltige</w:t>
      </w:r>
      <w:r w:rsidR="00D636F1" w:rsidRPr="00ED6BD5">
        <w:rPr>
          <w:rFonts w:ascii="Arial" w:hAnsi="Arial" w:cs="Arial"/>
          <w:b/>
          <w:bCs/>
          <w:sz w:val="30"/>
          <w:szCs w:val="30"/>
        </w:rPr>
        <w:t xml:space="preserve"> </w:t>
      </w:r>
      <w:r w:rsidR="00F30DC5">
        <w:rPr>
          <w:rFonts w:ascii="Arial" w:hAnsi="Arial" w:cs="Arial"/>
          <w:b/>
          <w:bCs/>
          <w:sz w:val="30"/>
          <w:szCs w:val="30"/>
        </w:rPr>
        <w:t>Karton-Kunststoff-</w:t>
      </w:r>
      <w:r w:rsidR="00D636F1" w:rsidRPr="00ED6BD5">
        <w:rPr>
          <w:rFonts w:ascii="Arial" w:hAnsi="Arial" w:cs="Arial"/>
          <w:b/>
          <w:bCs/>
          <w:sz w:val="30"/>
          <w:szCs w:val="30"/>
        </w:rPr>
        <w:t>Verpackung für</w:t>
      </w:r>
      <w:r w:rsidR="0049468C" w:rsidRPr="00ED6BD5">
        <w:rPr>
          <w:rFonts w:ascii="Arial" w:hAnsi="Arial" w:cs="Arial"/>
          <w:b/>
          <w:bCs/>
          <w:sz w:val="30"/>
          <w:szCs w:val="30"/>
        </w:rPr>
        <w:t xml:space="preserve"> </w:t>
      </w:r>
      <w:r w:rsidR="00D636F1" w:rsidRPr="00ED6BD5">
        <w:rPr>
          <w:rFonts w:ascii="Arial" w:hAnsi="Arial" w:cs="Arial"/>
          <w:b/>
          <w:bCs/>
          <w:sz w:val="30"/>
          <w:szCs w:val="30"/>
        </w:rPr>
        <w:t xml:space="preserve">die </w:t>
      </w:r>
      <w:r w:rsidR="00D636F1" w:rsidRPr="00F30DC5">
        <w:rPr>
          <w:rFonts w:ascii="Arial" w:hAnsi="Arial" w:cs="Arial"/>
          <w:b/>
          <w:bCs/>
          <w:sz w:val="30"/>
          <w:szCs w:val="30"/>
        </w:rPr>
        <w:t>neuen</w:t>
      </w:r>
      <w:r w:rsidR="0049468C" w:rsidRPr="00F30DC5">
        <w:rPr>
          <w:rFonts w:ascii="Arial" w:hAnsi="Arial" w:cs="Arial"/>
          <w:b/>
          <w:bCs/>
          <w:sz w:val="30"/>
          <w:szCs w:val="30"/>
        </w:rPr>
        <w:t xml:space="preserve"> SOMAT </w:t>
      </w:r>
      <w:r w:rsidR="00ED6BD5" w:rsidRPr="00F30DC5">
        <w:rPr>
          <w:rFonts w:ascii="Arial" w:hAnsi="Arial" w:cs="Arial"/>
          <w:b/>
          <w:sz w:val="30"/>
          <w:szCs w:val="30"/>
        </w:rPr>
        <w:t xml:space="preserve">Excellence 4in1 </w:t>
      </w:r>
      <w:r w:rsidR="0049468C" w:rsidRPr="00F30DC5">
        <w:rPr>
          <w:rFonts w:ascii="Arial" w:hAnsi="Arial" w:cs="Arial"/>
          <w:b/>
          <w:bCs/>
          <w:sz w:val="30"/>
          <w:szCs w:val="30"/>
        </w:rPr>
        <w:t>Geschirrspü</w:t>
      </w:r>
      <w:r w:rsidR="005F2603" w:rsidRPr="00F30DC5">
        <w:rPr>
          <w:rFonts w:ascii="Arial" w:hAnsi="Arial" w:cs="Arial"/>
          <w:b/>
          <w:bCs/>
          <w:sz w:val="30"/>
          <w:szCs w:val="30"/>
        </w:rPr>
        <w:t>l</w:t>
      </w:r>
      <w:r w:rsidR="00BB0592">
        <w:rPr>
          <w:rFonts w:ascii="Arial" w:hAnsi="Arial" w:cs="Arial"/>
          <w:b/>
          <w:bCs/>
          <w:sz w:val="30"/>
          <w:szCs w:val="30"/>
        </w:rPr>
        <w:t>mittel</w:t>
      </w:r>
      <w:r w:rsidR="009268B1" w:rsidRPr="00F30DC5">
        <w:rPr>
          <w:rFonts w:ascii="Arial" w:hAnsi="Arial" w:cs="Arial"/>
          <w:b/>
          <w:bCs/>
          <w:sz w:val="30"/>
          <w:szCs w:val="30"/>
        </w:rPr>
        <w:t>-C</w:t>
      </w:r>
      <w:r w:rsidR="007D4E1E" w:rsidRPr="00F30DC5">
        <w:rPr>
          <w:rFonts w:ascii="Arial" w:hAnsi="Arial" w:cs="Arial"/>
          <w:b/>
          <w:bCs/>
          <w:sz w:val="30"/>
          <w:szCs w:val="30"/>
        </w:rPr>
        <w:t>a</w:t>
      </w:r>
      <w:r w:rsidR="005F2603" w:rsidRPr="00F30DC5">
        <w:rPr>
          <w:rFonts w:ascii="Arial" w:hAnsi="Arial" w:cs="Arial"/>
          <w:b/>
          <w:bCs/>
          <w:sz w:val="30"/>
          <w:szCs w:val="30"/>
        </w:rPr>
        <w:t>p</w:t>
      </w:r>
      <w:r w:rsidR="007D4E1E" w:rsidRPr="00F30DC5">
        <w:rPr>
          <w:rFonts w:ascii="Arial" w:hAnsi="Arial" w:cs="Arial"/>
          <w:b/>
          <w:bCs/>
          <w:sz w:val="30"/>
          <w:szCs w:val="30"/>
        </w:rPr>
        <w:t>s</w:t>
      </w:r>
      <w:r w:rsidR="0049468C" w:rsidRPr="00F30DC5">
        <w:rPr>
          <w:rFonts w:ascii="Arial" w:hAnsi="Arial" w:cs="Arial"/>
          <w:b/>
          <w:bCs/>
          <w:sz w:val="30"/>
          <w:szCs w:val="30"/>
        </w:rPr>
        <w:t xml:space="preserve"> </w:t>
      </w:r>
      <w:r w:rsidR="00D636F1" w:rsidRPr="00F30DC5">
        <w:rPr>
          <w:rFonts w:ascii="Arial" w:hAnsi="Arial" w:cs="Arial"/>
          <w:b/>
          <w:bCs/>
          <w:sz w:val="30"/>
          <w:szCs w:val="30"/>
        </w:rPr>
        <w:t>von Henkel</w:t>
      </w:r>
    </w:p>
    <w:p w14:paraId="5E277571" w14:textId="77777777" w:rsidR="006E2B36" w:rsidRPr="00F30DC5" w:rsidRDefault="006E2B36" w:rsidP="00641A62">
      <w:pPr>
        <w:jc w:val="both"/>
        <w:rPr>
          <w:rFonts w:ascii="Arial" w:hAnsi="Arial" w:cs="Arial"/>
          <w:b/>
          <w:sz w:val="22"/>
          <w:szCs w:val="22"/>
        </w:rPr>
      </w:pPr>
    </w:p>
    <w:p w14:paraId="55C18597" w14:textId="6532958B" w:rsidR="007D4E1E" w:rsidRPr="00F30DC5" w:rsidRDefault="0049468C" w:rsidP="00641A62">
      <w:pPr>
        <w:jc w:val="both"/>
        <w:rPr>
          <w:rFonts w:ascii="Arial" w:hAnsi="Arial" w:cs="Arial"/>
          <w:b/>
          <w:sz w:val="22"/>
          <w:szCs w:val="22"/>
        </w:rPr>
      </w:pPr>
      <w:r w:rsidRPr="00F30DC5">
        <w:rPr>
          <w:rFonts w:ascii="Arial" w:hAnsi="Arial" w:cs="Arial"/>
          <w:b/>
          <w:color w:val="000000" w:themeColor="text1"/>
          <w:sz w:val="22"/>
          <w:szCs w:val="22"/>
        </w:rPr>
        <w:t xml:space="preserve">Als </w:t>
      </w:r>
      <w:r w:rsidR="006515A6" w:rsidRPr="00F30DC5">
        <w:rPr>
          <w:rFonts w:ascii="Arial" w:hAnsi="Arial" w:cs="Arial"/>
          <w:b/>
          <w:color w:val="000000" w:themeColor="text1"/>
          <w:sz w:val="22"/>
          <w:szCs w:val="22"/>
        </w:rPr>
        <w:t xml:space="preserve">Hersteller von </w:t>
      </w:r>
      <w:r w:rsidR="005F2603" w:rsidRPr="00F30DC5">
        <w:rPr>
          <w:rFonts w:ascii="Arial" w:hAnsi="Arial" w:cs="Arial"/>
          <w:b/>
          <w:color w:val="000000" w:themeColor="text1"/>
          <w:sz w:val="22"/>
          <w:szCs w:val="22"/>
        </w:rPr>
        <w:t xml:space="preserve">nachhaltigen </w:t>
      </w:r>
      <w:r w:rsidR="006515A6" w:rsidRPr="00F30DC5">
        <w:rPr>
          <w:rFonts w:ascii="Arial" w:hAnsi="Arial" w:cs="Arial"/>
          <w:b/>
          <w:color w:val="000000" w:themeColor="text1"/>
          <w:sz w:val="22"/>
          <w:szCs w:val="22"/>
        </w:rPr>
        <w:t>Kunststoff</w:t>
      </w:r>
      <w:r w:rsidR="00F30DC5">
        <w:rPr>
          <w:rFonts w:ascii="Arial" w:hAnsi="Arial" w:cs="Arial"/>
          <w:b/>
          <w:color w:val="000000" w:themeColor="text1"/>
          <w:sz w:val="22"/>
          <w:szCs w:val="22"/>
        </w:rPr>
        <w:t>-V</w:t>
      </w:r>
      <w:r w:rsidR="006515A6" w:rsidRPr="00F30DC5">
        <w:rPr>
          <w:rFonts w:ascii="Arial" w:hAnsi="Arial" w:cs="Arial"/>
          <w:b/>
          <w:color w:val="000000" w:themeColor="text1"/>
          <w:sz w:val="22"/>
          <w:szCs w:val="22"/>
        </w:rPr>
        <w:t>erpackungen</w:t>
      </w:r>
      <w:r w:rsidRPr="00F30DC5">
        <w:rPr>
          <w:rFonts w:ascii="Arial" w:hAnsi="Arial" w:cs="Arial"/>
          <w:b/>
          <w:color w:val="000000" w:themeColor="text1"/>
          <w:sz w:val="22"/>
          <w:szCs w:val="22"/>
        </w:rPr>
        <w:t xml:space="preserve"> stellt sich Greiner P</w:t>
      </w:r>
      <w:r w:rsidR="00D636F1" w:rsidRPr="00F30DC5">
        <w:rPr>
          <w:rFonts w:ascii="Arial" w:hAnsi="Arial" w:cs="Arial"/>
          <w:b/>
          <w:color w:val="000000" w:themeColor="text1"/>
          <w:sz w:val="22"/>
          <w:szCs w:val="22"/>
        </w:rPr>
        <w:t>a</w:t>
      </w:r>
      <w:r w:rsidRPr="00F30DC5">
        <w:rPr>
          <w:rFonts w:ascii="Arial" w:hAnsi="Arial" w:cs="Arial"/>
          <w:b/>
          <w:color w:val="000000" w:themeColor="text1"/>
          <w:sz w:val="22"/>
          <w:szCs w:val="22"/>
        </w:rPr>
        <w:t>ckaging auf immer neue Produ</w:t>
      </w:r>
      <w:r w:rsidR="00D636F1" w:rsidRPr="00F30DC5">
        <w:rPr>
          <w:rFonts w:ascii="Arial" w:hAnsi="Arial" w:cs="Arial"/>
          <w:b/>
          <w:color w:val="000000" w:themeColor="text1"/>
          <w:sz w:val="22"/>
          <w:szCs w:val="22"/>
        </w:rPr>
        <w:t>k</w:t>
      </w:r>
      <w:r w:rsidRPr="00F30DC5">
        <w:rPr>
          <w:rFonts w:ascii="Arial" w:hAnsi="Arial" w:cs="Arial"/>
          <w:b/>
          <w:color w:val="000000" w:themeColor="text1"/>
          <w:sz w:val="22"/>
          <w:szCs w:val="22"/>
        </w:rPr>
        <w:t xml:space="preserve">tformen und </w:t>
      </w:r>
      <w:r w:rsidR="00F30DC5">
        <w:rPr>
          <w:rFonts w:ascii="Arial" w:hAnsi="Arial" w:cs="Arial"/>
          <w:b/>
          <w:color w:val="000000" w:themeColor="text1"/>
          <w:sz w:val="22"/>
          <w:szCs w:val="22"/>
        </w:rPr>
        <w:t>-a</w:t>
      </w:r>
      <w:r w:rsidRPr="00F30DC5">
        <w:rPr>
          <w:rFonts w:ascii="Arial" w:hAnsi="Arial" w:cs="Arial"/>
          <w:b/>
          <w:color w:val="000000" w:themeColor="text1"/>
          <w:sz w:val="22"/>
          <w:szCs w:val="22"/>
        </w:rPr>
        <w:t>nforderungen</w:t>
      </w:r>
      <w:r w:rsidR="007D4E1E" w:rsidRPr="00F30DC5">
        <w:rPr>
          <w:rFonts w:ascii="Arial" w:hAnsi="Arial" w:cs="Arial"/>
          <w:b/>
          <w:color w:val="000000" w:themeColor="text1"/>
          <w:sz w:val="22"/>
          <w:szCs w:val="22"/>
        </w:rPr>
        <w:t xml:space="preserve"> </w:t>
      </w:r>
      <w:r w:rsidRPr="00F30DC5">
        <w:rPr>
          <w:rFonts w:ascii="Arial" w:hAnsi="Arial" w:cs="Arial"/>
          <w:b/>
          <w:color w:val="000000" w:themeColor="text1"/>
          <w:sz w:val="22"/>
          <w:szCs w:val="22"/>
        </w:rPr>
        <w:t xml:space="preserve">ein. </w:t>
      </w:r>
      <w:r w:rsidR="00BB0592">
        <w:rPr>
          <w:rFonts w:ascii="Arial" w:hAnsi="Arial" w:cs="Arial"/>
          <w:b/>
          <w:color w:val="000000" w:themeColor="text1"/>
          <w:sz w:val="22"/>
          <w:szCs w:val="22"/>
        </w:rPr>
        <w:t>Ein aktuelles Beispiel sind die</w:t>
      </w:r>
      <w:r w:rsidR="007D4E1E" w:rsidRPr="00F30DC5">
        <w:rPr>
          <w:rFonts w:ascii="Arial" w:hAnsi="Arial" w:cs="Arial"/>
          <w:b/>
          <w:sz w:val="22"/>
          <w:szCs w:val="22"/>
        </w:rPr>
        <w:t xml:space="preserve"> n</w:t>
      </w:r>
      <w:r w:rsidRPr="00F30DC5">
        <w:rPr>
          <w:rFonts w:ascii="Arial" w:hAnsi="Arial" w:cs="Arial"/>
          <w:b/>
          <w:sz w:val="22"/>
          <w:szCs w:val="22"/>
        </w:rPr>
        <w:t xml:space="preserve">euen </w:t>
      </w:r>
      <w:proofErr w:type="spellStart"/>
      <w:r w:rsidR="00BD57BE" w:rsidRPr="00F30DC5">
        <w:rPr>
          <w:rFonts w:ascii="Arial" w:hAnsi="Arial" w:cs="Arial"/>
          <w:b/>
          <w:sz w:val="22"/>
          <w:szCs w:val="22"/>
        </w:rPr>
        <w:t>Somat</w:t>
      </w:r>
      <w:proofErr w:type="spellEnd"/>
      <w:r w:rsidR="00BD57BE" w:rsidRPr="00F30DC5">
        <w:rPr>
          <w:rFonts w:ascii="Arial" w:hAnsi="Arial" w:cs="Arial"/>
          <w:b/>
          <w:sz w:val="22"/>
          <w:szCs w:val="22"/>
        </w:rPr>
        <w:t xml:space="preserve"> Excellence </w:t>
      </w:r>
      <w:r w:rsidR="005F2603" w:rsidRPr="00F30DC5">
        <w:rPr>
          <w:rFonts w:ascii="Arial" w:hAnsi="Arial" w:cs="Arial"/>
          <w:b/>
          <w:sz w:val="22"/>
          <w:szCs w:val="22"/>
        </w:rPr>
        <w:t xml:space="preserve">4in1 </w:t>
      </w:r>
      <w:r w:rsidR="006E7B72" w:rsidRPr="00F30DC5">
        <w:rPr>
          <w:rFonts w:ascii="Arial" w:hAnsi="Arial" w:cs="Arial"/>
          <w:b/>
          <w:sz w:val="22"/>
          <w:szCs w:val="22"/>
        </w:rPr>
        <w:t>Geschirrspül</w:t>
      </w:r>
      <w:r w:rsidR="005F2603" w:rsidRPr="00F30DC5">
        <w:rPr>
          <w:rFonts w:ascii="Arial" w:hAnsi="Arial" w:cs="Arial"/>
          <w:b/>
          <w:sz w:val="22"/>
          <w:szCs w:val="22"/>
        </w:rPr>
        <w:t>mittel-Caps</w:t>
      </w:r>
      <w:r w:rsidR="006E7B72" w:rsidRPr="00F30DC5">
        <w:rPr>
          <w:rFonts w:ascii="Arial" w:hAnsi="Arial" w:cs="Arial"/>
          <w:b/>
          <w:sz w:val="22"/>
          <w:szCs w:val="22"/>
        </w:rPr>
        <w:t xml:space="preserve"> </w:t>
      </w:r>
      <w:r w:rsidRPr="00F30DC5">
        <w:rPr>
          <w:rFonts w:ascii="Arial" w:hAnsi="Arial" w:cs="Arial"/>
          <w:b/>
          <w:sz w:val="22"/>
          <w:szCs w:val="22"/>
        </w:rPr>
        <w:t>von Henkel</w:t>
      </w:r>
      <w:r w:rsidR="00F30DC5">
        <w:rPr>
          <w:rFonts w:ascii="Arial" w:hAnsi="Arial" w:cs="Arial"/>
          <w:b/>
          <w:sz w:val="22"/>
          <w:szCs w:val="22"/>
        </w:rPr>
        <w:t xml:space="preserve">. Diese </w:t>
      </w:r>
      <w:r w:rsidR="00BB0592">
        <w:rPr>
          <w:rFonts w:ascii="Arial" w:hAnsi="Arial" w:cs="Arial"/>
          <w:b/>
          <w:sz w:val="22"/>
          <w:szCs w:val="22"/>
        </w:rPr>
        <w:t xml:space="preserve">nutzen eine einzigartige Technologie, bei der Pulver und drei feste Gel-Kammern kombiniert werden, wie man es </w:t>
      </w:r>
      <w:r w:rsidR="007D4E1E" w:rsidRPr="00F30DC5">
        <w:rPr>
          <w:rFonts w:ascii="Arial" w:hAnsi="Arial" w:cs="Arial"/>
          <w:b/>
          <w:sz w:val="22"/>
          <w:szCs w:val="22"/>
        </w:rPr>
        <w:t>bisher v</w:t>
      </w:r>
      <w:r w:rsidRPr="00F30DC5">
        <w:rPr>
          <w:rFonts w:ascii="Arial" w:hAnsi="Arial" w:cs="Arial"/>
          <w:b/>
          <w:sz w:val="22"/>
          <w:szCs w:val="22"/>
        </w:rPr>
        <w:t>on</w:t>
      </w:r>
      <w:r w:rsidR="007D4E1E" w:rsidRPr="00F30DC5">
        <w:rPr>
          <w:rFonts w:ascii="Arial" w:hAnsi="Arial" w:cs="Arial"/>
          <w:b/>
          <w:sz w:val="22"/>
          <w:szCs w:val="22"/>
        </w:rPr>
        <w:t xml:space="preserve"> </w:t>
      </w:r>
      <w:r w:rsidRPr="00F30DC5">
        <w:rPr>
          <w:rFonts w:ascii="Arial" w:hAnsi="Arial" w:cs="Arial"/>
          <w:b/>
          <w:sz w:val="22"/>
          <w:szCs w:val="22"/>
        </w:rPr>
        <w:t>Waschmittel k</w:t>
      </w:r>
      <w:r w:rsidR="005F2603" w:rsidRPr="00F30DC5">
        <w:rPr>
          <w:rFonts w:ascii="Arial" w:hAnsi="Arial" w:cs="Arial"/>
          <w:b/>
          <w:sz w:val="22"/>
          <w:szCs w:val="22"/>
        </w:rPr>
        <w:t>a</w:t>
      </w:r>
      <w:r w:rsidRPr="00F30DC5">
        <w:rPr>
          <w:rFonts w:ascii="Arial" w:hAnsi="Arial" w:cs="Arial"/>
          <w:b/>
          <w:sz w:val="22"/>
          <w:szCs w:val="22"/>
        </w:rPr>
        <w:t>nnt</w:t>
      </w:r>
      <w:r w:rsidR="005F2603" w:rsidRPr="00F30DC5">
        <w:rPr>
          <w:rFonts w:ascii="Arial" w:hAnsi="Arial" w:cs="Arial"/>
          <w:b/>
          <w:sz w:val="22"/>
          <w:szCs w:val="22"/>
        </w:rPr>
        <w:t>e</w:t>
      </w:r>
      <w:r w:rsidR="00BB0592">
        <w:rPr>
          <w:rFonts w:ascii="Arial" w:hAnsi="Arial" w:cs="Arial"/>
          <w:b/>
          <w:sz w:val="22"/>
          <w:szCs w:val="22"/>
        </w:rPr>
        <w:t xml:space="preserve"> </w:t>
      </w:r>
      <w:r w:rsidR="00F30DC5">
        <w:rPr>
          <w:rFonts w:ascii="Arial" w:hAnsi="Arial" w:cs="Arial"/>
          <w:b/>
          <w:sz w:val="22"/>
          <w:szCs w:val="22"/>
        </w:rPr>
        <w:t xml:space="preserve">– sicher verpackt in Karton-Kunststoff-Kombinationen und einer innovativen Deckel-Lösung von Greiner Packaging. </w:t>
      </w:r>
    </w:p>
    <w:p w14:paraId="5AD285E7" w14:textId="77777777" w:rsidR="005F2603" w:rsidRPr="00F30DC5" w:rsidRDefault="005F2603" w:rsidP="00641A62">
      <w:pPr>
        <w:jc w:val="both"/>
        <w:rPr>
          <w:rFonts w:ascii="Arial" w:hAnsi="Arial" w:cs="Arial"/>
          <w:b/>
          <w:sz w:val="22"/>
          <w:szCs w:val="22"/>
        </w:rPr>
      </w:pPr>
    </w:p>
    <w:p w14:paraId="58080230" w14:textId="4AA0064B" w:rsidR="00E35587" w:rsidRPr="0054649B" w:rsidRDefault="005F2603" w:rsidP="00641A62">
      <w:pPr>
        <w:jc w:val="both"/>
        <w:rPr>
          <w:rFonts w:ascii="Arial" w:eastAsiaTheme="minorHAnsi" w:hAnsi="Arial" w:cs="Arial"/>
          <w:color w:val="000000" w:themeColor="text1"/>
          <w:sz w:val="22"/>
          <w:szCs w:val="22"/>
        </w:rPr>
      </w:pPr>
      <w:r w:rsidRPr="00F30DC5">
        <w:rPr>
          <w:rFonts w:ascii="Arial" w:hAnsi="Arial" w:cs="Arial"/>
          <w:sz w:val="22"/>
          <w:szCs w:val="22"/>
        </w:rPr>
        <w:t xml:space="preserve">Kremsmünster, </w:t>
      </w:r>
      <w:r w:rsidR="00107F4B">
        <w:rPr>
          <w:rFonts w:ascii="Arial" w:hAnsi="Arial" w:cs="Arial"/>
          <w:sz w:val="22"/>
          <w:szCs w:val="22"/>
        </w:rPr>
        <w:t>Juni</w:t>
      </w:r>
      <w:r w:rsidRPr="00F30DC5">
        <w:rPr>
          <w:rFonts w:ascii="Arial" w:hAnsi="Arial" w:cs="Arial"/>
          <w:sz w:val="22"/>
          <w:szCs w:val="22"/>
        </w:rPr>
        <w:t xml:space="preserve"> 2020. </w:t>
      </w:r>
      <w:r w:rsidR="00E70E78">
        <w:rPr>
          <w:rFonts w:ascii="Arial" w:hAnsi="Arial" w:cs="Arial"/>
          <w:sz w:val="22"/>
          <w:szCs w:val="22"/>
        </w:rPr>
        <w:t>Markenhersteller</w:t>
      </w:r>
      <w:r w:rsidR="00E35587" w:rsidRPr="00F30DC5">
        <w:rPr>
          <w:rFonts w:ascii="Arial" w:hAnsi="Arial" w:cs="Arial"/>
          <w:sz w:val="22"/>
          <w:szCs w:val="22"/>
        </w:rPr>
        <w:t xml:space="preserve"> Henkel setzt nun auch bei einem neuen</w:t>
      </w:r>
      <w:r w:rsidR="003421D4">
        <w:rPr>
          <w:rFonts w:ascii="Arial" w:hAnsi="Arial" w:cs="Arial"/>
          <w:sz w:val="22"/>
          <w:szCs w:val="22"/>
        </w:rPr>
        <w:t xml:space="preserve"> </w:t>
      </w:r>
      <w:r w:rsidR="00E35587" w:rsidRPr="00F30DC5">
        <w:rPr>
          <w:rFonts w:ascii="Arial" w:hAnsi="Arial" w:cs="Arial"/>
          <w:sz w:val="22"/>
          <w:szCs w:val="22"/>
        </w:rPr>
        <w:t xml:space="preserve">Produkt der Marke </w:t>
      </w:r>
      <w:proofErr w:type="spellStart"/>
      <w:r w:rsidR="00E35587" w:rsidRPr="00F30DC5">
        <w:rPr>
          <w:rFonts w:ascii="Arial" w:hAnsi="Arial" w:cs="Arial"/>
          <w:sz w:val="22"/>
          <w:szCs w:val="22"/>
        </w:rPr>
        <w:t>Somat</w:t>
      </w:r>
      <w:proofErr w:type="spellEnd"/>
      <w:r w:rsidR="00E35587" w:rsidRPr="00F30DC5">
        <w:rPr>
          <w:rFonts w:ascii="Arial" w:hAnsi="Arial" w:cs="Arial"/>
          <w:sz w:val="22"/>
          <w:szCs w:val="22"/>
        </w:rPr>
        <w:t xml:space="preserve"> auf die </w:t>
      </w:r>
      <w:r w:rsidR="00E35587" w:rsidRPr="00F30DC5">
        <w:rPr>
          <w:rFonts w:ascii="Arial" w:eastAsiaTheme="minorHAnsi" w:hAnsi="Arial" w:cs="Arial"/>
          <w:color w:val="000000" w:themeColor="text1"/>
          <w:sz w:val="22"/>
          <w:szCs w:val="22"/>
        </w:rPr>
        <w:t xml:space="preserve">nachhaltigen Karton-Kunststoff-Wannen von Greiner Packaging mit einem Anteil von </w:t>
      </w:r>
      <w:r w:rsidR="0054649B">
        <w:rPr>
          <w:rFonts w:ascii="Arial" w:eastAsiaTheme="minorHAnsi" w:hAnsi="Arial" w:cs="Arial"/>
          <w:color w:val="000000" w:themeColor="text1"/>
          <w:sz w:val="22"/>
          <w:szCs w:val="22"/>
        </w:rPr>
        <w:br/>
      </w:r>
      <w:r w:rsidR="00E35587" w:rsidRPr="00F30DC5">
        <w:rPr>
          <w:rFonts w:ascii="Arial" w:eastAsiaTheme="minorHAnsi" w:hAnsi="Arial" w:cs="Arial"/>
          <w:color w:val="000000" w:themeColor="text1"/>
          <w:sz w:val="22"/>
          <w:szCs w:val="22"/>
        </w:rPr>
        <w:t xml:space="preserve">50 % Post-Consumer </w:t>
      </w:r>
      <w:proofErr w:type="spellStart"/>
      <w:r w:rsidR="00E35587" w:rsidRPr="00F30DC5">
        <w:rPr>
          <w:rFonts w:ascii="Arial" w:eastAsiaTheme="minorHAnsi" w:hAnsi="Arial" w:cs="Arial"/>
          <w:color w:val="000000" w:themeColor="text1"/>
          <w:sz w:val="22"/>
          <w:szCs w:val="22"/>
        </w:rPr>
        <w:t>r</w:t>
      </w:r>
      <w:r w:rsidR="00E70E78">
        <w:rPr>
          <w:rFonts w:ascii="Arial" w:eastAsiaTheme="minorHAnsi" w:hAnsi="Arial" w:cs="Arial"/>
          <w:color w:val="000000" w:themeColor="text1"/>
          <w:sz w:val="22"/>
          <w:szCs w:val="22"/>
        </w:rPr>
        <w:t>ezykliertem</w:t>
      </w:r>
      <w:proofErr w:type="spellEnd"/>
      <w:r w:rsidR="00E70E78">
        <w:rPr>
          <w:rFonts w:ascii="Arial" w:eastAsiaTheme="minorHAnsi" w:hAnsi="Arial" w:cs="Arial"/>
          <w:color w:val="000000" w:themeColor="text1"/>
          <w:sz w:val="22"/>
          <w:szCs w:val="22"/>
        </w:rPr>
        <w:t xml:space="preserve"> </w:t>
      </w:r>
      <w:r w:rsidR="00E35587" w:rsidRPr="00F30DC5">
        <w:rPr>
          <w:rFonts w:ascii="Arial" w:eastAsiaTheme="minorHAnsi" w:hAnsi="Arial" w:cs="Arial"/>
          <w:color w:val="000000" w:themeColor="text1"/>
          <w:sz w:val="22"/>
          <w:szCs w:val="22"/>
        </w:rPr>
        <w:t>PP</w:t>
      </w:r>
      <w:r w:rsidR="00E70E78">
        <w:rPr>
          <w:rFonts w:ascii="Arial" w:eastAsiaTheme="minorHAnsi" w:hAnsi="Arial" w:cs="Arial"/>
          <w:color w:val="000000" w:themeColor="text1"/>
          <w:sz w:val="22"/>
          <w:szCs w:val="22"/>
        </w:rPr>
        <w:t xml:space="preserve"> aus </w:t>
      </w:r>
      <w:r w:rsidR="00BB0592">
        <w:rPr>
          <w:rFonts w:ascii="Arial" w:eastAsiaTheme="minorHAnsi" w:hAnsi="Arial" w:cs="Arial"/>
          <w:color w:val="000000" w:themeColor="text1"/>
          <w:sz w:val="22"/>
          <w:szCs w:val="22"/>
        </w:rPr>
        <w:t>Endverbraucher-Haushalten</w:t>
      </w:r>
      <w:r w:rsidR="00E35587" w:rsidRPr="00F30DC5">
        <w:rPr>
          <w:rFonts w:ascii="Arial" w:eastAsiaTheme="minorHAnsi" w:hAnsi="Arial" w:cs="Arial"/>
          <w:color w:val="000000" w:themeColor="text1"/>
          <w:sz w:val="22"/>
          <w:szCs w:val="22"/>
        </w:rPr>
        <w:t xml:space="preserve">. Diese wurden bereits für die Persil 4in1 DISCS Verpackung, ebenfalls aus dem Hause Henkel, mit dem </w:t>
      </w:r>
      <w:hyperlink r:id="rId11" w:history="1">
        <w:r w:rsidR="003421D4" w:rsidRPr="00BD70DA">
          <w:rPr>
            <w:rStyle w:val="Hyperlink"/>
            <w:rFonts w:ascii="Arial" w:hAnsi="Arial" w:cs="Arial"/>
            <w:sz w:val="22"/>
            <w:szCs w:val="22"/>
          </w:rPr>
          <w:t>World Star Award 2021</w:t>
        </w:r>
      </w:hyperlink>
      <w:r w:rsidR="00E35587" w:rsidRPr="00F30DC5">
        <w:rPr>
          <w:rFonts w:ascii="Arial" w:hAnsi="Arial" w:cs="Arial"/>
          <w:color w:val="000000" w:themeColor="text1"/>
          <w:sz w:val="22"/>
          <w:szCs w:val="22"/>
        </w:rPr>
        <w:t xml:space="preserve"> ausgezeichnet. Ein schönes Beispiel</w:t>
      </w:r>
      <w:r w:rsidR="009268B1" w:rsidRPr="00F30DC5">
        <w:rPr>
          <w:rFonts w:ascii="Arial" w:hAnsi="Arial" w:cs="Arial"/>
          <w:color w:val="000000" w:themeColor="text1"/>
          <w:sz w:val="22"/>
          <w:szCs w:val="22"/>
        </w:rPr>
        <w:t xml:space="preserve"> dafür</w:t>
      </w:r>
      <w:r w:rsidR="00F12459" w:rsidRPr="00F30DC5">
        <w:rPr>
          <w:rFonts w:ascii="Arial" w:hAnsi="Arial" w:cs="Arial"/>
          <w:color w:val="000000" w:themeColor="text1"/>
          <w:sz w:val="22"/>
          <w:szCs w:val="22"/>
        </w:rPr>
        <w:t>,</w:t>
      </w:r>
      <w:r w:rsidR="00E35587" w:rsidRPr="00F30DC5">
        <w:rPr>
          <w:rFonts w:ascii="Arial" w:hAnsi="Arial" w:cs="Arial"/>
          <w:color w:val="000000" w:themeColor="text1"/>
          <w:sz w:val="22"/>
          <w:szCs w:val="22"/>
        </w:rPr>
        <w:t xml:space="preserve"> wie sich Greiner Pac</w:t>
      </w:r>
      <w:r w:rsidR="002C7771" w:rsidRPr="00F30DC5">
        <w:rPr>
          <w:rFonts w:ascii="Arial" w:hAnsi="Arial" w:cs="Arial"/>
          <w:color w:val="000000" w:themeColor="text1"/>
          <w:sz w:val="22"/>
          <w:szCs w:val="22"/>
        </w:rPr>
        <w:t>k</w:t>
      </w:r>
      <w:r w:rsidR="00E35587" w:rsidRPr="00F30DC5">
        <w:rPr>
          <w:rFonts w:ascii="Arial" w:hAnsi="Arial" w:cs="Arial"/>
          <w:color w:val="000000" w:themeColor="text1"/>
          <w:sz w:val="22"/>
          <w:szCs w:val="22"/>
        </w:rPr>
        <w:t xml:space="preserve">aging und Henkel durch eine intensive fortwährende Kooperation ständig gemeinsam weiterentwickeln – auch in Richtung </w:t>
      </w:r>
      <w:r w:rsidR="00BB0592">
        <w:rPr>
          <w:rFonts w:ascii="Arial" w:hAnsi="Arial" w:cs="Arial"/>
          <w:color w:val="000000" w:themeColor="text1"/>
          <w:sz w:val="22"/>
          <w:szCs w:val="22"/>
        </w:rPr>
        <w:t>nachhaltiger</w:t>
      </w:r>
      <w:r w:rsidR="00E35587" w:rsidRPr="00F30DC5">
        <w:rPr>
          <w:rFonts w:ascii="Arial" w:hAnsi="Arial" w:cs="Arial"/>
          <w:color w:val="000000" w:themeColor="text1"/>
          <w:sz w:val="22"/>
          <w:szCs w:val="22"/>
        </w:rPr>
        <w:t xml:space="preserve"> Verpackungen.</w:t>
      </w:r>
    </w:p>
    <w:p w14:paraId="0466B787" w14:textId="739B5A75" w:rsidR="00E35587" w:rsidRPr="00F30DC5" w:rsidRDefault="00E35587" w:rsidP="00641A62">
      <w:pPr>
        <w:jc w:val="both"/>
        <w:rPr>
          <w:rFonts w:ascii="Arial" w:hAnsi="Arial" w:cs="Arial"/>
          <w:color w:val="000000" w:themeColor="text1"/>
          <w:sz w:val="22"/>
          <w:szCs w:val="22"/>
        </w:rPr>
      </w:pPr>
    </w:p>
    <w:p w14:paraId="357630FA" w14:textId="0DA7971E" w:rsidR="00BD57BE" w:rsidRPr="00F30DC5" w:rsidRDefault="002C7771" w:rsidP="00641A62">
      <w:pPr>
        <w:jc w:val="both"/>
        <w:rPr>
          <w:rFonts w:ascii="Arial" w:hAnsi="Arial" w:cs="Arial"/>
          <w:sz w:val="22"/>
          <w:szCs w:val="22"/>
        </w:rPr>
      </w:pPr>
      <w:r w:rsidRPr="00F30DC5">
        <w:rPr>
          <w:rFonts w:ascii="Arial" w:hAnsi="Arial" w:cs="Arial"/>
          <w:color w:val="000000" w:themeColor="text1"/>
          <w:sz w:val="22"/>
          <w:szCs w:val="22"/>
        </w:rPr>
        <w:t>„</w:t>
      </w:r>
      <w:r w:rsidR="00E35587" w:rsidRPr="00F30DC5">
        <w:rPr>
          <w:rFonts w:ascii="Arial" w:hAnsi="Arial" w:cs="Arial"/>
          <w:color w:val="000000" w:themeColor="text1"/>
          <w:sz w:val="22"/>
          <w:szCs w:val="22"/>
        </w:rPr>
        <w:t xml:space="preserve">Unser </w:t>
      </w:r>
      <w:r w:rsidRPr="00F30DC5">
        <w:rPr>
          <w:rFonts w:ascii="Arial" w:hAnsi="Arial" w:cs="Arial"/>
          <w:color w:val="000000" w:themeColor="text1"/>
          <w:sz w:val="22"/>
          <w:szCs w:val="22"/>
        </w:rPr>
        <w:t xml:space="preserve">langjähriger </w:t>
      </w:r>
      <w:r w:rsidR="00E35587" w:rsidRPr="00F30DC5">
        <w:rPr>
          <w:rFonts w:ascii="Arial" w:hAnsi="Arial" w:cs="Arial"/>
          <w:color w:val="000000" w:themeColor="text1"/>
          <w:sz w:val="22"/>
          <w:szCs w:val="22"/>
        </w:rPr>
        <w:t xml:space="preserve">Kunde Henkel war auf der Suche nach einer innovativen und </w:t>
      </w:r>
      <w:r w:rsidR="00BB0592">
        <w:rPr>
          <w:rFonts w:ascii="Arial" w:hAnsi="Arial" w:cs="Arial"/>
          <w:color w:val="000000" w:themeColor="text1"/>
          <w:sz w:val="22"/>
          <w:szCs w:val="22"/>
        </w:rPr>
        <w:t>ganzheitlichen</w:t>
      </w:r>
      <w:r w:rsidR="00BB0592" w:rsidRPr="00F30DC5">
        <w:rPr>
          <w:rFonts w:ascii="Arial" w:hAnsi="Arial" w:cs="Arial"/>
          <w:color w:val="000000" w:themeColor="text1"/>
          <w:sz w:val="22"/>
          <w:szCs w:val="22"/>
        </w:rPr>
        <w:t xml:space="preserve"> </w:t>
      </w:r>
      <w:r w:rsidR="00E35587" w:rsidRPr="00F30DC5">
        <w:rPr>
          <w:rFonts w:ascii="Arial" w:hAnsi="Arial" w:cs="Arial"/>
          <w:color w:val="000000" w:themeColor="text1"/>
          <w:sz w:val="22"/>
          <w:szCs w:val="22"/>
        </w:rPr>
        <w:t xml:space="preserve">Verpackungslösung für die neuen </w:t>
      </w:r>
      <w:proofErr w:type="spellStart"/>
      <w:r w:rsidR="00E35587" w:rsidRPr="00F30DC5">
        <w:rPr>
          <w:rFonts w:ascii="Arial" w:hAnsi="Arial" w:cs="Arial"/>
          <w:sz w:val="22"/>
          <w:szCs w:val="22"/>
        </w:rPr>
        <w:t>Somat</w:t>
      </w:r>
      <w:proofErr w:type="spellEnd"/>
      <w:r w:rsidR="00E35587" w:rsidRPr="00F30DC5">
        <w:rPr>
          <w:rFonts w:ascii="Arial" w:hAnsi="Arial" w:cs="Arial"/>
          <w:sz w:val="22"/>
          <w:szCs w:val="22"/>
        </w:rPr>
        <w:t xml:space="preserve"> Excellence 4in1 Caps</w:t>
      </w:r>
      <w:r w:rsidR="00BB0592">
        <w:rPr>
          <w:rFonts w:ascii="Arial" w:hAnsi="Arial" w:cs="Arial"/>
          <w:sz w:val="22"/>
          <w:szCs w:val="22"/>
        </w:rPr>
        <w:t xml:space="preserve">. Hierbei handelt es sich </w:t>
      </w:r>
      <w:proofErr w:type="gramStart"/>
      <w:r w:rsidR="00BB0592">
        <w:rPr>
          <w:rFonts w:ascii="Arial" w:hAnsi="Arial" w:cs="Arial"/>
          <w:sz w:val="22"/>
          <w:szCs w:val="22"/>
        </w:rPr>
        <w:t xml:space="preserve">um </w:t>
      </w:r>
      <w:r w:rsidR="00E35587" w:rsidRPr="00F30DC5">
        <w:rPr>
          <w:rFonts w:ascii="Arial" w:hAnsi="Arial" w:cs="Arial"/>
          <w:sz w:val="22"/>
          <w:szCs w:val="22"/>
        </w:rPr>
        <w:t xml:space="preserve"> Geschirrspülmittel</w:t>
      </w:r>
      <w:proofErr w:type="gramEnd"/>
      <w:r w:rsidR="00E35587" w:rsidRPr="00F30DC5">
        <w:rPr>
          <w:rFonts w:ascii="Arial" w:hAnsi="Arial" w:cs="Arial"/>
          <w:sz w:val="22"/>
          <w:szCs w:val="22"/>
        </w:rPr>
        <w:t>-</w:t>
      </w:r>
      <w:r w:rsidR="00F12459" w:rsidRPr="00F30DC5">
        <w:rPr>
          <w:rFonts w:ascii="Arial" w:hAnsi="Arial" w:cs="Arial"/>
          <w:sz w:val="22"/>
          <w:szCs w:val="22"/>
        </w:rPr>
        <w:t>Kapseln</w:t>
      </w:r>
      <w:r w:rsidR="00BB0592">
        <w:rPr>
          <w:rFonts w:ascii="Arial" w:hAnsi="Arial" w:cs="Arial"/>
          <w:sz w:val="22"/>
          <w:szCs w:val="22"/>
        </w:rPr>
        <w:t>, die sowohl Pulver als auch drei feste Gel-Kammern beinhalten</w:t>
      </w:r>
      <w:r w:rsidR="00E35587" w:rsidRPr="00F30DC5">
        <w:rPr>
          <w:rFonts w:ascii="Arial" w:hAnsi="Arial" w:cs="Arial"/>
          <w:sz w:val="22"/>
          <w:szCs w:val="22"/>
        </w:rPr>
        <w:t xml:space="preserve">.  Dabei kam es besonders auf eine gute Abdichtung der Verpackung </w:t>
      </w:r>
      <w:r w:rsidRPr="00F30DC5">
        <w:rPr>
          <w:rFonts w:ascii="Arial" w:hAnsi="Arial" w:cs="Arial"/>
          <w:sz w:val="22"/>
          <w:szCs w:val="22"/>
        </w:rPr>
        <w:t>gegen Feuchtigkeit von außen</w:t>
      </w:r>
      <w:r w:rsidR="00E35587" w:rsidRPr="00F30DC5">
        <w:rPr>
          <w:rFonts w:ascii="Arial" w:hAnsi="Arial" w:cs="Arial"/>
          <w:sz w:val="22"/>
          <w:szCs w:val="22"/>
        </w:rPr>
        <w:t xml:space="preserve"> an, was </w:t>
      </w:r>
      <w:r w:rsidR="009268B1" w:rsidRPr="00F30DC5">
        <w:rPr>
          <w:rFonts w:ascii="Arial" w:hAnsi="Arial" w:cs="Arial"/>
          <w:sz w:val="22"/>
          <w:szCs w:val="22"/>
        </w:rPr>
        <w:t>mit</w:t>
      </w:r>
      <w:r w:rsidR="00E35587" w:rsidRPr="00F30DC5">
        <w:rPr>
          <w:rFonts w:ascii="Arial" w:hAnsi="Arial" w:cs="Arial"/>
          <w:sz w:val="22"/>
          <w:szCs w:val="22"/>
        </w:rPr>
        <w:t xml:space="preserve"> Wanne </w:t>
      </w:r>
      <w:r w:rsidR="009268B1" w:rsidRPr="00F30DC5">
        <w:rPr>
          <w:rFonts w:ascii="Arial" w:hAnsi="Arial" w:cs="Arial"/>
          <w:sz w:val="22"/>
          <w:szCs w:val="22"/>
        </w:rPr>
        <w:t>plus</w:t>
      </w:r>
      <w:r w:rsidR="00E35587" w:rsidRPr="00F30DC5">
        <w:rPr>
          <w:rFonts w:ascii="Arial" w:hAnsi="Arial" w:cs="Arial"/>
          <w:sz w:val="22"/>
          <w:szCs w:val="22"/>
        </w:rPr>
        <w:t xml:space="preserve"> Deckel aus einer Hand von Greiner P</w:t>
      </w:r>
      <w:r w:rsidRPr="00F30DC5">
        <w:rPr>
          <w:rFonts w:ascii="Arial" w:hAnsi="Arial" w:cs="Arial"/>
          <w:sz w:val="22"/>
          <w:szCs w:val="22"/>
        </w:rPr>
        <w:t>a</w:t>
      </w:r>
      <w:r w:rsidR="00E35587" w:rsidRPr="00F30DC5">
        <w:rPr>
          <w:rFonts w:ascii="Arial" w:hAnsi="Arial" w:cs="Arial"/>
          <w:sz w:val="22"/>
          <w:szCs w:val="22"/>
        </w:rPr>
        <w:t>ckaging optimal g</w:t>
      </w:r>
      <w:r w:rsidRPr="00F30DC5">
        <w:rPr>
          <w:rFonts w:ascii="Arial" w:hAnsi="Arial" w:cs="Arial"/>
          <w:sz w:val="22"/>
          <w:szCs w:val="22"/>
        </w:rPr>
        <w:t>e</w:t>
      </w:r>
      <w:r w:rsidR="00E35587" w:rsidRPr="00F30DC5">
        <w:rPr>
          <w:rFonts w:ascii="Arial" w:hAnsi="Arial" w:cs="Arial"/>
          <w:sz w:val="22"/>
          <w:szCs w:val="22"/>
        </w:rPr>
        <w:t>währleistet werden konnte</w:t>
      </w:r>
      <w:r w:rsidR="00F002DA" w:rsidRPr="00F30DC5">
        <w:rPr>
          <w:rFonts w:ascii="Arial" w:hAnsi="Arial" w:cs="Arial"/>
          <w:sz w:val="22"/>
          <w:szCs w:val="22"/>
        </w:rPr>
        <w:t xml:space="preserve">“, </w:t>
      </w:r>
      <w:r w:rsidRPr="00F30DC5">
        <w:rPr>
          <w:rFonts w:ascii="Arial" w:hAnsi="Arial" w:cs="Arial"/>
          <w:sz w:val="22"/>
          <w:szCs w:val="22"/>
        </w:rPr>
        <w:t>so</w:t>
      </w:r>
      <w:r w:rsidR="00F002DA" w:rsidRPr="00F30DC5">
        <w:rPr>
          <w:rFonts w:ascii="Arial" w:hAnsi="Arial" w:cs="Arial"/>
          <w:color w:val="000000"/>
          <w:sz w:val="22"/>
          <w:szCs w:val="22"/>
        </w:rPr>
        <w:t xml:space="preserve"> Andreas Auinger, International Project Manager </w:t>
      </w:r>
      <w:r w:rsidRPr="00F30DC5">
        <w:rPr>
          <w:rFonts w:ascii="Arial" w:hAnsi="Arial" w:cs="Arial"/>
          <w:color w:val="000000"/>
          <w:sz w:val="22"/>
          <w:szCs w:val="22"/>
        </w:rPr>
        <w:t>bei Greiner Packaging. „</w:t>
      </w:r>
      <w:r w:rsidRPr="00F30DC5">
        <w:rPr>
          <w:rFonts w:ascii="Arial" w:hAnsi="Arial" w:cs="Arial"/>
          <w:color w:val="000000" w:themeColor="text1"/>
          <w:sz w:val="22"/>
          <w:szCs w:val="22"/>
        </w:rPr>
        <w:t xml:space="preserve">Die </w:t>
      </w:r>
      <w:r w:rsidRPr="00F30DC5">
        <w:rPr>
          <w:rFonts w:ascii="Arial" w:hAnsi="Arial" w:cs="Arial"/>
          <w:sz w:val="22"/>
          <w:szCs w:val="22"/>
        </w:rPr>
        <w:t>b</w:t>
      </w:r>
      <w:r w:rsidR="00BD57BE" w:rsidRPr="00F30DC5">
        <w:rPr>
          <w:rFonts w:ascii="Arial" w:hAnsi="Arial" w:cs="Arial"/>
          <w:sz w:val="22"/>
          <w:szCs w:val="22"/>
        </w:rPr>
        <w:t>esondere Herausforderung</w:t>
      </w:r>
      <w:r w:rsidRPr="00F30DC5">
        <w:rPr>
          <w:rFonts w:ascii="Arial" w:hAnsi="Arial" w:cs="Arial"/>
          <w:sz w:val="22"/>
          <w:szCs w:val="22"/>
        </w:rPr>
        <w:t xml:space="preserve"> bei dieser Verpackungs</w:t>
      </w:r>
      <w:r w:rsidR="009268B1" w:rsidRPr="00F30DC5">
        <w:rPr>
          <w:rFonts w:ascii="Arial" w:hAnsi="Arial" w:cs="Arial"/>
          <w:sz w:val="22"/>
          <w:szCs w:val="22"/>
        </w:rPr>
        <w:t>-E</w:t>
      </w:r>
      <w:r w:rsidRPr="00F30DC5">
        <w:rPr>
          <w:rFonts w:ascii="Arial" w:hAnsi="Arial" w:cs="Arial"/>
          <w:sz w:val="22"/>
          <w:szCs w:val="22"/>
        </w:rPr>
        <w:t>ntwicklung lag im zu verpackenden Produkt selbst</w:t>
      </w:r>
      <w:r w:rsidR="00BD57BE" w:rsidRPr="00F30DC5">
        <w:rPr>
          <w:rFonts w:ascii="Arial" w:hAnsi="Arial" w:cs="Arial"/>
          <w:sz w:val="22"/>
          <w:szCs w:val="22"/>
        </w:rPr>
        <w:t xml:space="preserve">: </w:t>
      </w:r>
      <w:r w:rsidR="00BB0592">
        <w:rPr>
          <w:rFonts w:ascii="Arial" w:hAnsi="Arial" w:cs="Arial"/>
          <w:sz w:val="22"/>
          <w:szCs w:val="22"/>
        </w:rPr>
        <w:t>D</w:t>
      </w:r>
      <w:r w:rsidR="00BD57BE" w:rsidRPr="00F30DC5">
        <w:rPr>
          <w:rFonts w:ascii="Arial" w:hAnsi="Arial" w:cs="Arial"/>
          <w:sz w:val="22"/>
          <w:szCs w:val="22"/>
        </w:rPr>
        <w:t xml:space="preserve">ie </w:t>
      </w:r>
      <w:r w:rsidR="00E70E78">
        <w:rPr>
          <w:rFonts w:ascii="Arial" w:hAnsi="Arial" w:cs="Arial"/>
          <w:sz w:val="22"/>
          <w:szCs w:val="22"/>
        </w:rPr>
        <w:t>4in1</w:t>
      </w:r>
      <w:r w:rsidR="00BD57BE" w:rsidRPr="00F30DC5">
        <w:rPr>
          <w:rFonts w:ascii="Arial" w:hAnsi="Arial" w:cs="Arial"/>
          <w:sz w:val="22"/>
          <w:szCs w:val="22"/>
        </w:rPr>
        <w:t xml:space="preserve"> Caps sind </w:t>
      </w:r>
      <w:r w:rsidRPr="00F30DC5">
        <w:rPr>
          <w:rFonts w:ascii="Arial" w:hAnsi="Arial" w:cs="Arial"/>
          <w:sz w:val="22"/>
          <w:szCs w:val="22"/>
        </w:rPr>
        <w:t>äußerst</w:t>
      </w:r>
      <w:r w:rsidR="00BD57BE" w:rsidRPr="00F30DC5">
        <w:rPr>
          <w:rFonts w:ascii="Arial" w:hAnsi="Arial" w:cs="Arial"/>
          <w:sz w:val="22"/>
          <w:szCs w:val="22"/>
        </w:rPr>
        <w:t xml:space="preserve"> empfindlich </w:t>
      </w:r>
      <w:r w:rsidRPr="00F30DC5">
        <w:rPr>
          <w:rFonts w:ascii="Arial" w:hAnsi="Arial" w:cs="Arial"/>
          <w:sz w:val="22"/>
          <w:szCs w:val="22"/>
        </w:rPr>
        <w:t>gegen</w:t>
      </w:r>
      <w:r w:rsidR="00BD57BE" w:rsidRPr="00F30DC5">
        <w:rPr>
          <w:rFonts w:ascii="Arial" w:hAnsi="Arial" w:cs="Arial"/>
          <w:sz w:val="22"/>
          <w:szCs w:val="22"/>
        </w:rPr>
        <w:t xml:space="preserve"> Feuchtigkeit</w:t>
      </w:r>
      <w:r w:rsidR="00F12459" w:rsidRPr="00F30DC5">
        <w:rPr>
          <w:rFonts w:ascii="Arial" w:hAnsi="Arial" w:cs="Arial"/>
          <w:sz w:val="22"/>
          <w:szCs w:val="22"/>
        </w:rPr>
        <w:t xml:space="preserve">. </w:t>
      </w:r>
      <w:r w:rsidRPr="00F30DC5">
        <w:rPr>
          <w:rFonts w:ascii="Arial" w:hAnsi="Arial" w:cs="Arial"/>
          <w:sz w:val="22"/>
          <w:szCs w:val="22"/>
        </w:rPr>
        <w:t>Grundanforderung an die Verpackung war daher eine perfekte Abdichtung, sowohl auf dem Transportweg als auch bei der Lagerung,“ erklärt er weiter.</w:t>
      </w:r>
    </w:p>
    <w:p w14:paraId="1241AD2E" w14:textId="0E5A4EF6" w:rsidR="00BD57BE" w:rsidRDefault="00BD57BE" w:rsidP="00641A62">
      <w:pPr>
        <w:pStyle w:val="KeinLeerraum"/>
        <w:jc w:val="both"/>
        <w:rPr>
          <w:rFonts w:ascii="Arial" w:hAnsi="Arial" w:cs="Arial"/>
        </w:rPr>
      </w:pPr>
    </w:p>
    <w:p w14:paraId="20E842AA" w14:textId="0AF9CBD4" w:rsidR="000F30CC" w:rsidRPr="000F30CC" w:rsidRDefault="000F30CC" w:rsidP="000F30CC">
      <w:pPr>
        <w:jc w:val="both"/>
        <w:rPr>
          <w:rFonts w:ascii="Arial" w:eastAsia="Arial Unicode MS" w:hAnsi="Arial" w:cs="Arial"/>
          <w:b/>
          <w:bCs/>
          <w:sz w:val="22"/>
          <w:szCs w:val="22"/>
          <w:u w:color="000000"/>
          <w:lang w:eastAsia="en-US"/>
        </w:rPr>
      </w:pPr>
      <w:r w:rsidRPr="000F30CC">
        <w:rPr>
          <w:rFonts w:ascii="Arial" w:eastAsia="Arial Unicode MS" w:hAnsi="Arial" w:cs="Arial"/>
          <w:b/>
          <w:bCs/>
          <w:sz w:val="22"/>
          <w:szCs w:val="22"/>
          <w:u w:color="000000"/>
          <w:lang w:eastAsia="en-US"/>
        </w:rPr>
        <w:t>Positiver Beitrag für die Umwelt dank Recyclingmaterial</w:t>
      </w:r>
      <w:r w:rsidR="00792434">
        <w:rPr>
          <w:rFonts w:ascii="Arial" w:eastAsia="Arial Unicode MS" w:hAnsi="Arial" w:cs="Arial"/>
          <w:b/>
          <w:bCs/>
          <w:sz w:val="22"/>
          <w:szCs w:val="22"/>
          <w:u w:color="000000"/>
          <w:lang w:eastAsia="en-US"/>
        </w:rPr>
        <w:t xml:space="preserve"> in der Wanne</w:t>
      </w:r>
    </w:p>
    <w:p w14:paraId="1CCBD44E" w14:textId="0CB3BD54" w:rsidR="000F30CC" w:rsidRPr="00792434" w:rsidRDefault="000F30CC" w:rsidP="000F30CC">
      <w:pPr>
        <w:jc w:val="both"/>
        <w:rPr>
          <w:rFonts w:ascii="Arial" w:eastAsia="Arial Unicode MS" w:hAnsi="Arial" w:cs="Arial"/>
          <w:sz w:val="22"/>
          <w:szCs w:val="22"/>
          <w:lang w:eastAsia="en-US"/>
        </w:rPr>
      </w:pPr>
      <w:r w:rsidRPr="00792434">
        <w:rPr>
          <w:rFonts w:ascii="Arial" w:eastAsia="Arial Unicode MS" w:hAnsi="Arial" w:cs="Arial"/>
          <w:sz w:val="22"/>
          <w:szCs w:val="22"/>
          <w:lang w:eastAsia="en-US"/>
        </w:rPr>
        <w:t>Dank seines patentierten Aufreißsystems lassen sich Karton</w:t>
      </w:r>
      <w:r w:rsidR="00BB0592">
        <w:rPr>
          <w:rFonts w:ascii="Arial" w:eastAsia="Arial Unicode MS" w:hAnsi="Arial" w:cs="Arial"/>
          <w:sz w:val="22"/>
          <w:szCs w:val="22"/>
          <w:lang w:eastAsia="en-US"/>
        </w:rPr>
        <w:t>mantel</w:t>
      </w:r>
      <w:r w:rsidRPr="00792434">
        <w:rPr>
          <w:rFonts w:ascii="Arial" w:eastAsia="Arial Unicode MS" w:hAnsi="Arial" w:cs="Arial"/>
          <w:sz w:val="22"/>
          <w:szCs w:val="22"/>
          <w:lang w:eastAsia="en-US"/>
        </w:rPr>
        <w:t xml:space="preserve"> und Kunststoff</w:t>
      </w:r>
      <w:r w:rsidR="003421D4">
        <w:rPr>
          <w:rFonts w:ascii="Arial" w:eastAsia="Arial Unicode MS" w:hAnsi="Arial" w:cs="Arial"/>
          <w:sz w:val="22"/>
          <w:szCs w:val="22"/>
          <w:lang w:eastAsia="en-US"/>
        </w:rPr>
        <w:t>wanne</w:t>
      </w:r>
      <w:r w:rsidRPr="00792434">
        <w:rPr>
          <w:rFonts w:ascii="Arial" w:eastAsia="Arial Unicode MS" w:hAnsi="Arial" w:cs="Arial"/>
          <w:sz w:val="22"/>
          <w:szCs w:val="22"/>
          <w:lang w:eastAsia="en-US"/>
        </w:rPr>
        <w:t xml:space="preserve"> leicht voneinander trennen und recyceln. Indem die beiden Bestandteile getrennt voneinander </w:t>
      </w:r>
      <w:r w:rsidR="00BB0592">
        <w:rPr>
          <w:rFonts w:ascii="Arial" w:eastAsia="Arial Unicode MS" w:hAnsi="Arial" w:cs="Arial"/>
          <w:sz w:val="22"/>
          <w:szCs w:val="22"/>
          <w:lang w:eastAsia="en-US"/>
        </w:rPr>
        <w:t xml:space="preserve">in die Recycling-Kreisläufe gegeben </w:t>
      </w:r>
      <w:r w:rsidRPr="00792434">
        <w:rPr>
          <w:rFonts w:ascii="Arial" w:eastAsia="Arial Unicode MS" w:hAnsi="Arial" w:cs="Arial"/>
          <w:sz w:val="22"/>
          <w:szCs w:val="22"/>
          <w:lang w:eastAsia="en-US"/>
        </w:rPr>
        <w:t xml:space="preserve">werden können, profitiert der Konsument von einer </w:t>
      </w:r>
      <w:r w:rsidR="00BB0592">
        <w:rPr>
          <w:rFonts w:ascii="Arial" w:eastAsia="Arial Unicode MS" w:hAnsi="Arial" w:cs="Arial"/>
          <w:sz w:val="22"/>
          <w:szCs w:val="22"/>
          <w:lang w:eastAsia="en-US"/>
        </w:rPr>
        <w:t>sehr gut</w:t>
      </w:r>
      <w:r w:rsidRPr="00792434">
        <w:rPr>
          <w:rFonts w:ascii="Arial" w:eastAsia="Arial Unicode MS" w:hAnsi="Arial" w:cs="Arial"/>
          <w:sz w:val="22"/>
          <w:szCs w:val="22"/>
          <w:lang w:eastAsia="en-US"/>
        </w:rPr>
        <w:t xml:space="preserve"> </w:t>
      </w:r>
      <w:proofErr w:type="spellStart"/>
      <w:r w:rsidRPr="00792434">
        <w:rPr>
          <w:rFonts w:ascii="Arial" w:eastAsia="Arial Unicode MS" w:hAnsi="Arial" w:cs="Arial"/>
          <w:sz w:val="22"/>
          <w:szCs w:val="22"/>
          <w:lang w:eastAsia="en-US"/>
        </w:rPr>
        <w:t>rezyklierbaren</w:t>
      </w:r>
      <w:proofErr w:type="spellEnd"/>
      <w:r w:rsidRPr="00792434">
        <w:rPr>
          <w:rFonts w:ascii="Arial" w:eastAsia="Arial Unicode MS" w:hAnsi="Arial" w:cs="Arial"/>
          <w:sz w:val="22"/>
          <w:szCs w:val="22"/>
          <w:lang w:eastAsia="en-US"/>
        </w:rPr>
        <w:t xml:space="preserve"> Verpackung. Für den Mantel wird Karton mit</w:t>
      </w:r>
      <w:r w:rsidR="00EB7497">
        <w:rPr>
          <w:rFonts w:ascii="Arial" w:eastAsia="Arial Unicode MS" w:hAnsi="Arial" w:cs="Arial"/>
          <w:sz w:val="22"/>
          <w:szCs w:val="22"/>
          <w:lang w:eastAsia="en-US"/>
        </w:rPr>
        <w:t xml:space="preserve"> nahezu 100 % R</w:t>
      </w:r>
      <w:r w:rsidRPr="00792434">
        <w:rPr>
          <w:rFonts w:ascii="Arial" w:eastAsia="Arial Unicode MS" w:hAnsi="Arial" w:cs="Arial"/>
          <w:sz w:val="22"/>
          <w:szCs w:val="22"/>
          <w:lang w:eastAsia="en-US"/>
        </w:rPr>
        <w:t>ecycling</w:t>
      </w:r>
      <w:r w:rsidR="003421D4">
        <w:rPr>
          <w:rFonts w:ascii="Arial" w:eastAsia="Arial Unicode MS" w:hAnsi="Arial" w:cs="Arial"/>
          <w:sz w:val="22"/>
          <w:szCs w:val="22"/>
          <w:lang w:eastAsia="en-US"/>
        </w:rPr>
        <w:t>material</w:t>
      </w:r>
      <w:r w:rsidRPr="00792434">
        <w:rPr>
          <w:rFonts w:ascii="Arial" w:eastAsia="Arial Unicode MS" w:hAnsi="Arial" w:cs="Arial"/>
          <w:sz w:val="22"/>
          <w:szCs w:val="22"/>
          <w:lang w:eastAsia="en-US"/>
        </w:rPr>
        <w:t>anteil verwendet. Für die Kunststoff-Wanne selbst setzt Greiner Packaging auf ein zweischichtiges Verfahren:  Innen besteht d</w:t>
      </w:r>
      <w:r w:rsidR="00336A43">
        <w:rPr>
          <w:rFonts w:ascii="Arial" w:eastAsia="Arial Unicode MS" w:hAnsi="Arial" w:cs="Arial"/>
          <w:sz w:val="22"/>
          <w:szCs w:val="22"/>
          <w:lang w:eastAsia="en-US"/>
        </w:rPr>
        <w:t>ie</w:t>
      </w:r>
      <w:r w:rsidRPr="00792434">
        <w:rPr>
          <w:rFonts w:ascii="Arial" w:eastAsia="Arial Unicode MS" w:hAnsi="Arial" w:cs="Arial"/>
          <w:sz w:val="22"/>
          <w:szCs w:val="22"/>
          <w:lang w:eastAsia="en-US"/>
        </w:rPr>
        <w:t xml:space="preserve"> Kunststoff</w:t>
      </w:r>
      <w:r w:rsidR="003421D4">
        <w:rPr>
          <w:rFonts w:ascii="Arial" w:eastAsia="Arial Unicode MS" w:hAnsi="Arial" w:cs="Arial"/>
          <w:sz w:val="22"/>
          <w:szCs w:val="22"/>
          <w:lang w:eastAsia="en-US"/>
        </w:rPr>
        <w:t>wanne</w:t>
      </w:r>
      <w:r w:rsidRPr="00792434">
        <w:rPr>
          <w:rFonts w:ascii="Arial" w:eastAsia="Arial Unicode MS" w:hAnsi="Arial" w:cs="Arial"/>
          <w:sz w:val="22"/>
          <w:szCs w:val="22"/>
          <w:lang w:eastAsia="en-US"/>
        </w:rPr>
        <w:t xml:space="preserve"> aus weißem Neumaterial, das einen optimalen Farbkontrast zu den bunten </w:t>
      </w:r>
      <w:r w:rsidR="00E70E78">
        <w:rPr>
          <w:rFonts w:ascii="Arial" w:eastAsia="Arial Unicode MS" w:hAnsi="Arial" w:cs="Arial"/>
          <w:sz w:val="22"/>
          <w:szCs w:val="22"/>
          <w:lang w:eastAsia="en-US"/>
        </w:rPr>
        <w:t>4in1 Caps</w:t>
      </w:r>
      <w:r w:rsidRPr="00792434">
        <w:rPr>
          <w:rFonts w:ascii="Arial" w:eastAsia="Arial Unicode MS" w:hAnsi="Arial" w:cs="Arial"/>
          <w:sz w:val="22"/>
          <w:szCs w:val="22"/>
          <w:lang w:eastAsia="en-US"/>
        </w:rPr>
        <w:t xml:space="preserve"> garantiert. Die Außenschicht der Verpackung enthält hingegen 50 % r-PP, das aus Haushaltsabfällen gewonnen wurde. </w:t>
      </w:r>
      <w:r w:rsidRPr="00792434">
        <w:rPr>
          <w:rFonts w:ascii="Arial" w:hAnsi="Arial" w:cs="Arial"/>
          <w:sz w:val="22"/>
          <w:szCs w:val="22"/>
        </w:rPr>
        <w:t xml:space="preserve">Die gräuliche Färbung der </w:t>
      </w:r>
      <w:r w:rsidRPr="00792434">
        <w:rPr>
          <w:rFonts w:ascii="Arial" w:hAnsi="Arial" w:cs="Arial"/>
          <w:color w:val="000000" w:themeColor="text1"/>
          <w:sz w:val="22"/>
          <w:szCs w:val="22"/>
        </w:rPr>
        <w:t>Schicht spielt für die Optik der Verpackung keine Rolle – da sie von einem attraktiv bedruckten Kartonmantel umhüllt ist.</w:t>
      </w:r>
    </w:p>
    <w:p w14:paraId="58668448" w14:textId="77777777" w:rsidR="000F30CC" w:rsidRPr="00792434" w:rsidRDefault="000F30CC" w:rsidP="000F30CC">
      <w:pPr>
        <w:jc w:val="both"/>
        <w:rPr>
          <w:rFonts w:ascii="Arial" w:eastAsia="Arial Unicode MS" w:hAnsi="Arial" w:cs="Arial"/>
          <w:sz w:val="22"/>
          <w:szCs w:val="22"/>
          <w:lang w:eastAsia="en-US"/>
        </w:rPr>
      </w:pPr>
    </w:p>
    <w:p w14:paraId="120F301B" w14:textId="182E3388" w:rsidR="008C3F1D" w:rsidRPr="00792434" w:rsidRDefault="008C3F1D" w:rsidP="00641A62">
      <w:pPr>
        <w:pStyle w:val="KeinLeerraum"/>
        <w:jc w:val="both"/>
        <w:rPr>
          <w:rFonts w:ascii="Arial" w:hAnsi="Arial" w:cs="Arial"/>
          <w:b/>
        </w:rPr>
      </w:pPr>
      <w:r w:rsidRPr="00792434">
        <w:rPr>
          <w:rFonts w:ascii="Arial" w:hAnsi="Arial" w:cs="Arial"/>
          <w:b/>
        </w:rPr>
        <w:t>100</w:t>
      </w:r>
      <w:r w:rsidR="009268B1" w:rsidRPr="00792434">
        <w:rPr>
          <w:rFonts w:ascii="Arial" w:hAnsi="Arial" w:cs="Arial"/>
          <w:b/>
        </w:rPr>
        <w:t xml:space="preserve"> </w:t>
      </w:r>
      <w:r w:rsidRPr="00792434">
        <w:rPr>
          <w:rFonts w:ascii="Arial" w:hAnsi="Arial" w:cs="Arial"/>
          <w:b/>
        </w:rPr>
        <w:t xml:space="preserve">% Abdichtung durch </w:t>
      </w:r>
      <w:r w:rsidR="000F30CC" w:rsidRPr="00792434">
        <w:rPr>
          <w:rFonts w:ascii="Arial" w:hAnsi="Arial" w:cs="Arial"/>
          <w:b/>
        </w:rPr>
        <w:t>innovativen</w:t>
      </w:r>
      <w:r w:rsidRPr="00792434">
        <w:rPr>
          <w:rFonts w:ascii="Arial" w:hAnsi="Arial" w:cs="Arial"/>
          <w:b/>
        </w:rPr>
        <w:t xml:space="preserve"> Deckel</w:t>
      </w:r>
    </w:p>
    <w:p w14:paraId="3D0835AD" w14:textId="64A6F783" w:rsidR="008F50CD" w:rsidRPr="00792434" w:rsidRDefault="008F50CD" w:rsidP="00641A62">
      <w:pPr>
        <w:pStyle w:val="KeinLeerraum"/>
        <w:jc w:val="both"/>
        <w:rPr>
          <w:rFonts w:ascii="Arial" w:hAnsi="Arial" w:cs="Arial"/>
        </w:rPr>
      </w:pPr>
      <w:r w:rsidRPr="00792434">
        <w:rPr>
          <w:rFonts w:ascii="Arial" w:hAnsi="Arial" w:cs="Arial"/>
        </w:rPr>
        <w:t xml:space="preserve">Auch für den Deckel der neuen </w:t>
      </w:r>
      <w:proofErr w:type="spellStart"/>
      <w:r w:rsidR="00E70E78">
        <w:rPr>
          <w:rFonts w:ascii="Arial" w:hAnsi="Arial" w:cs="Arial"/>
        </w:rPr>
        <w:t>Somat</w:t>
      </w:r>
      <w:proofErr w:type="spellEnd"/>
      <w:r w:rsidR="00E70E78">
        <w:rPr>
          <w:rFonts w:ascii="Arial" w:hAnsi="Arial" w:cs="Arial"/>
        </w:rPr>
        <w:t xml:space="preserve"> Excellence 4in1 Caps-</w:t>
      </w:r>
      <w:r w:rsidRPr="00792434">
        <w:rPr>
          <w:rFonts w:ascii="Arial" w:hAnsi="Arial" w:cs="Arial"/>
        </w:rPr>
        <w:t xml:space="preserve">Verpackung von Henkel </w:t>
      </w:r>
      <w:r w:rsidR="00336A43">
        <w:rPr>
          <w:rFonts w:ascii="Arial" w:hAnsi="Arial" w:cs="Arial"/>
        </w:rPr>
        <w:t xml:space="preserve">ist </w:t>
      </w:r>
      <w:r w:rsidRPr="00792434">
        <w:rPr>
          <w:rFonts w:ascii="Arial" w:hAnsi="Arial" w:cs="Arial"/>
        </w:rPr>
        <w:t>Greiner Packaging verantwortlich. Hier wurde eigens ein spezielles Konzept mit einer direkt in den Deckel eingearbeiteten Siegelfolie entwickelt, um hervorragende Dichtungseigenschaften zu gewährleisten. Darüber hinaus wird die Öffnung der Wanne im Vorfeld kalibriert und ist somit zu 100</w:t>
      </w:r>
      <w:r w:rsidR="009268B1" w:rsidRPr="00792434">
        <w:rPr>
          <w:rFonts w:ascii="Arial" w:hAnsi="Arial" w:cs="Arial"/>
        </w:rPr>
        <w:t xml:space="preserve"> </w:t>
      </w:r>
      <w:r w:rsidRPr="00792434">
        <w:rPr>
          <w:rFonts w:ascii="Arial" w:hAnsi="Arial" w:cs="Arial"/>
        </w:rPr>
        <w:t xml:space="preserve">% passgenau, d.h. der Deckel schließt perfekt mit der Wanne ab. Diese beiden besonderen Charakteristika des Deckels garantieren den besten Schutz der Caps und eine optimale Abdichtung gegen Feuchtigkeit. </w:t>
      </w:r>
    </w:p>
    <w:p w14:paraId="238C0714" w14:textId="77777777" w:rsidR="00792434" w:rsidRDefault="00792434" w:rsidP="00641A62">
      <w:pPr>
        <w:pStyle w:val="KeinLeerraum"/>
        <w:jc w:val="both"/>
        <w:rPr>
          <w:rFonts w:ascii="Arial" w:hAnsi="Arial" w:cs="Arial"/>
        </w:rPr>
      </w:pPr>
    </w:p>
    <w:p w14:paraId="40CBEA3F" w14:textId="5CB5EA99" w:rsidR="008F50CD" w:rsidRPr="00ED6BD5" w:rsidRDefault="008C3F1D" w:rsidP="00641A62">
      <w:pPr>
        <w:pStyle w:val="KeinLeerraum"/>
        <w:jc w:val="both"/>
        <w:rPr>
          <w:rFonts w:ascii="Arial" w:hAnsi="Arial" w:cs="Arial"/>
        </w:rPr>
      </w:pPr>
      <w:r w:rsidRPr="00F30DC5">
        <w:rPr>
          <w:rFonts w:ascii="Arial" w:hAnsi="Arial" w:cs="Arial"/>
        </w:rPr>
        <w:t>„</w:t>
      </w:r>
      <w:r w:rsidR="008F50CD" w:rsidRPr="00F30DC5">
        <w:rPr>
          <w:rFonts w:ascii="Arial" w:hAnsi="Arial" w:cs="Arial"/>
        </w:rPr>
        <w:t xml:space="preserve">Die neue </w:t>
      </w:r>
      <w:proofErr w:type="spellStart"/>
      <w:r w:rsidR="008F50CD" w:rsidRPr="00F30DC5">
        <w:rPr>
          <w:rFonts w:ascii="Arial" w:hAnsi="Arial" w:cs="Arial"/>
        </w:rPr>
        <w:t>Somat</w:t>
      </w:r>
      <w:proofErr w:type="spellEnd"/>
      <w:r w:rsidR="008F50CD" w:rsidRPr="00F30DC5">
        <w:rPr>
          <w:rFonts w:ascii="Arial" w:hAnsi="Arial" w:cs="Arial"/>
        </w:rPr>
        <w:t xml:space="preserve"> Excellence 4in1 Geschirrspülmittel-Caps-Verpackung überzeugt</w:t>
      </w:r>
      <w:r w:rsidR="008F50CD" w:rsidRPr="00ED6BD5">
        <w:rPr>
          <w:rFonts w:ascii="Arial" w:hAnsi="Arial" w:cs="Arial"/>
        </w:rPr>
        <w:t xml:space="preserve"> nicht nur durch ihre Nachhaltigkeits</w:t>
      </w:r>
      <w:r w:rsidR="00F12459">
        <w:rPr>
          <w:rFonts w:ascii="Arial" w:hAnsi="Arial" w:cs="Arial"/>
        </w:rPr>
        <w:t>-E</w:t>
      </w:r>
      <w:r w:rsidR="008F50CD" w:rsidRPr="00ED6BD5">
        <w:rPr>
          <w:rFonts w:ascii="Arial" w:hAnsi="Arial" w:cs="Arial"/>
        </w:rPr>
        <w:t>igenschaften</w:t>
      </w:r>
      <w:r w:rsidR="00E70E78">
        <w:rPr>
          <w:rFonts w:ascii="Arial" w:hAnsi="Arial" w:cs="Arial"/>
        </w:rPr>
        <w:t xml:space="preserve"> und ihr premium Erscheinungsbild</w:t>
      </w:r>
      <w:r w:rsidR="008F50CD" w:rsidRPr="00ED6BD5">
        <w:rPr>
          <w:rFonts w:ascii="Arial" w:hAnsi="Arial" w:cs="Arial"/>
        </w:rPr>
        <w:t>, sondern auch im Hinblick auf die hohe technische Funktionalität. Wie man bereits bei anderen, ähnlich konz</w:t>
      </w:r>
      <w:r w:rsidR="0024196F" w:rsidRPr="00ED6BD5">
        <w:rPr>
          <w:rFonts w:ascii="Arial" w:hAnsi="Arial" w:cs="Arial"/>
        </w:rPr>
        <w:t>i</w:t>
      </w:r>
      <w:r w:rsidR="008F50CD" w:rsidRPr="00ED6BD5">
        <w:rPr>
          <w:rFonts w:ascii="Arial" w:hAnsi="Arial" w:cs="Arial"/>
        </w:rPr>
        <w:t>pi</w:t>
      </w:r>
      <w:r w:rsidR="0024196F" w:rsidRPr="00ED6BD5">
        <w:rPr>
          <w:rFonts w:ascii="Arial" w:hAnsi="Arial" w:cs="Arial"/>
        </w:rPr>
        <w:t>e</w:t>
      </w:r>
      <w:r w:rsidR="008F50CD" w:rsidRPr="00ED6BD5">
        <w:rPr>
          <w:rFonts w:ascii="Arial" w:hAnsi="Arial" w:cs="Arial"/>
        </w:rPr>
        <w:t>rten Verpackungen gesehen hat, schätzen die Konsumenten diese nachhaltige, durchdachte Art der Verpackung</w:t>
      </w:r>
      <w:r w:rsidRPr="00ED6BD5">
        <w:rPr>
          <w:rFonts w:ascii="Arial" w:hAnsi="Arial" w:cs="Arial"/>
        </w:rPr>
        <w:t xml:space="preserve"> von </w:t>
      </w:r>
      <w:r w:rsidRPr="00ED6BD5">
        <w:rPr>
          <w:rFonts w:ascii="Arial" w:hAnsi="Arial" w:cs="Arial"/>
        </w:rPr>
        <w:lastRenderedPageBreak/>
        <w:t>unserem Partner Greiner Packaging sehr</w:t>
      </w:r>
      <w:r w:rsidR="0024196F" w:rsidRPr="00ED6BD5">
        <w:rPr>
          <w:rFonts w:ascii="Arial" w:hAnsi="Arial" w:cs="Arial"/>
        </w:rPr>
        <w:t xml:space="preserve">. </w:t>
      </w:r>
      <w:r w:rsidR="0024196F" w:rsidRPr="00E70E78">
        <w:rPr>
          <w:rFonts w:ascii="Arial" w:hAnsi="Arial" w:cs="Arial"/>
        </w:rPr>
        <w:t>Ne</w:t>
      </w:r>
      <w:r w:rsidR="008F50CD" w:rsidRPr="00E70E78">
        <w:rPr>
          <w:rFonts w:ascii="Arial" w:hAnsi="Arial" w:cs="Arial"/>
        </w:rPr>
        <w:t>ben den neuen</w:t>
      </w:r>
      <w:r w:rsidR="00E70E78" w:rsidRPr="00E70E78">
        <w:rPr>
          <w:rFonts w:ascii="Arial" w:hAnsi="Arial" w:cs="Arial"/>
        </w:rPr>
        <w:t>, innovativen</w:t>
      </w:r>
      <w:r w:rsidR="008F50CD" w:rsidRPr="00E70E78">
        <w:rPr>
          <w:rFonts w:ascii="Arial" w:hAnsi="Arial" w:cs="Arial"/>
        </w:rPr>
        <w:t xml:space="preserve"> </w:t>
      </w:r>
      <w:proofErr w:type="spellStart"/>
      <w:r w:rsidR="008F50CD" w:rsidRPr="00E70E78">
        <w:rPr>
          <w:rFonts w:ascii="Arial" w:hAnsi="Arial" w:cs="Arial"/>
        </w:rPr>
        <w:t>Somat</w:t>
      </w:r>
      <w:proofErr w:type="spellEnd"/>
      <w:r w:rsidR="00E70E78" w:rsidRPr="00E70E78">
        <w:rPr>
          <w:rFonts w:ascii="Arial" w:hAnsi="Arial" w:cs="Arial"/>
        </w:rPr>
        <w:t xml:space="preserve"> Excellence 4in1 </w:t>
      </w:r>
      <w:r w:rsidR="008F50CD" w:rsidRPr="00E70E78">
        <w:rPr>
          <w:rFonts w:ascii="Arial" w:hAnsi="Arial" w:cs="Arial"/>
        </w:rPr>
        <w:t xml:space="preserve">Caps </w:t>
      </w:r>
      <w:r w:rsidR="00336A43">
        <w:rPr>
          <w:rFonts w:ascii="Arial" w:hAnsi="Arial" w:cs="Arial"/>
        </w:rPr>
        <w:t xml:space="preserve">nutzen wir dasselbe Verpackungsprinzip </w:t>
      </w:r>
      <w:r w:rsidR="008F50CD" w:rsidRPr="00E70E78">
        <w:rPr>
          <w:rFonts w:ascii="Arial" w:hAnsi="Arial" w:cs="Arial"/>
        </w:rPr>
        <w:t>aktu</w:t>
      </w:r>
      <w:r w:rsidR="0024196F" w:rsidRPr="00E70E78">
        <w:rPr>
          <w:rFonts w:ascii="Arial" w:hAnsi="Arial" w:cs="Arial"/>
        </w:rPr>
        <w:t>e</w:t>
      </w:r>
      <w:r w:rsidR="008F50CD" w:rsidRPr="00E70E78">
        <w:rPr>
          <w:rFonts w:ascii="Arial" w:hAnsi="Arial" w:cs="Arial"/>
        </w:rPr>
        <w:t xml:space="preserve">ll auch </w:t>
      </w:r>
      <w:r w:rsidR="00336A43">
        <w:rPr>
          <w:rFonts w:ascii="Arial" w:hAnsi="Arial" w:cs="Arial"/>
        </w:rPr>
        <w:t xml:space="preserve">für </w:t>
      </w:r>
      <w:r w:rsidRPr="00E70E78">
        <w:rPr>
          <w:rFonts w:ascii="Arial" w:hAnsi="Arial" w:cs="Arial"/>
        </w:rPr>
        <w:t xml:space="preserve">die </w:t>
      </w:r>
      <w:proofErr w:type="spellStart"/>
      <w:r w:rsidRPr="00E70E78">
        <w:rPr>
          <w:rFonts w:ascii="Arial" w:hAnsi="Arial" w:cs="Arial"/>
        </w:rPr>
        <w:t>Somat</w:t>
      </w:r>
      <w:proofErr w:type="spellEnd"/>
      <w:r w:rsidRPr="00E70E78">
        <w:rPr>
          <w:rFonts w:ascii="Arial" w:hAnsi="Arial" w:cs="Arial"/>
        </w:rPr>
        <w:t xml:space="preserve"> </w:t>
      </w:r>
      <w:r w:rsidR="00E70E78" w:rsidRPr="00E70E78">
        <w:rPr>
          <w:rFonts w:ascii="Arial" w:hAnsi="Arial" w:cs="Arial"/>
        </w:rPr>
        <w:t xml:space="preserve">Gold </w:t>
      </w:r>
      <w:r w:rsidRPr="00E70E78">
        <w:rPr>
          <w:rFonts w:ascii="Arial" w:hAnsi="Arial" w:cs="Arial"/>
        </w:rPr>
        <w:t>Ge</w:t>
      </w:r>
      <w:r w:rsidR="00F12459" w:rsidRPr="00E70E78">
        <w:rPr>
          <w:rFonts w:ascii="Arial" w:hAnsi="Arial" w:cs="Arial"/>
        </w:rPr>
        <w:t>s</w:t>
      </w:r>
      <w:r w:rsidRPr="00E70E78">
        <w:rPr>
          <w:rFonts w:ascii="Arial" w:hAnsi="Arial" w:cs="Arial"/>
        </w:rPr>
        <w:t xml:space="preserve">chirrspüler Tabs“ berichtet </w:t>
      </w:r>
      <w:r w:rsidR="00E70E78" w:rsidRPr="00E70E78">
        <w:rPr>
          <w:rFonts w:ascii="Arial" w:hAnsi="Arial"/>
        </w:rPr>
        <w:t xml:space="preserve">Carsten Bertram, Senior Manager International Packaging Development </w:t>
      </w:r>
      <w:proofErr w:type="spellStart"/>
      <w:r w:rsidR="00E70E78" w:rsidRPr="00E70E78">
        <w:rPr>
          <w:rFonts w:ascii="Arial" w:hAnsi="Arial"/>
        </w:rPr>
        <w:t>Dishwashing</w:t>
      </w:r>
      <w:proofErr w:type="spellEnd"/>
      <w:r w:rsidR="00E70E78" w:rsidRPr="00E70E78">
        <w:rPr>
          <w:rFonts w:ascii="Arial" w:hAnsi="Arial"/>
        </w:rPr>
        <w:t>, Henkel</w:t>
      </w:r>
      <w:r w:rsidRPr="00E70E78">
        <w:rPr>
          <w:rFonts w:ascii="Arial" w:hAnsi="Arial" w:cs="Arial"/>
        </w:rPr>
        <w:t xml:space="preserve">. </w:t>
      </w:r>
      <w:r w:rsidR="008F50CD" w:rsidRPr="00E70E78">
        <w:rPr>
          <w:rFonts w:ascii="Arial" w:hAnsi="Arial" w:cs="Arial"/>
        </w:rPr>
        <w:t xml:space="preserve"> </w:t>
      </w:r>
    </w:p>
    <w:p w14:paraId="69E64289" w14:textId="77777777" w:rsidR="008F50CD" w:rsidRPr="00ED6BD5" w:rsidRDefault="008F50CD" w:rsidP="00641A62">
      <w:pPr>
        <w:pStyle w:val="KeinLeerraum"/>
        <w:jc w:val="both"/>
        <w:rPr>
          <w:rFonts w:ascii="Arial" w:hAnsi="Arial" w:cs="Arial"/>
        </w:rPr>
      </w:pPr>
    </w:p>
    <w:p w14:paraId="2CD540A4" w14:textId="42049668" w:rsidR="0024196F" w:rsidRPr="00ED6BD5" w:rsidRDefault="00792434" w:rsidP="00641A62">
      <w:pPr>
        <w:autoSpaceDE w:val="0"/>
        <w:autoSpaceDN w:val="0"/>
        <w:adjustRightInd w:val="0"/>
        <w:jc w:val="both"/>
        <w:rPr>
          <w:rFonts w:ascii="Arial" w:eastAsia="Cambria" w:hAnsi="Arial" w:cs="Arial"/>
          <w:b/>
          <w:color w:val="000000"/>
          <w:sz w:val="22"/>
          <w:szCs w:val="22"/>
          <w:u w:color="000000"/>
          <w:bdr w:val="nil"/>
          <w:lang w:eastAsia="de-AT"/>
        </w:rPr>
      </w:pPr>
      <w:r w:rsidRPr="00792434">
        <w:rPr>
          <w:rFonts w:ascii="Arial" w:hAnsi="Arial" w:cs="Arial"/>
          <w:b/>
          <w:bCs/>
          <w:sz w:val="22"/>
          <w:szCs w:val="22"/>
          <w:lang w:eastAsia="de-AT"/>
        </w:rPr>
        <w:t>K3</w:t>
      </w:r>
      <w:r w:rsidRPr="00792434">
        <w:rPr>
          <w:rFonts w:ascii="Arial" w:hAnsi="Arial" w:cs="Arial"/>
          <w:b/>
          <w:bCs/>
          <w:sz w:val="22"/>
          <w:szCs w:val="22"/>
          <w:vertAlign w:val="superscript"/>
          <w:lang w:eastAsia="de-AT"/>
        </w:rPr>
        <w:t xml:space="preserve">® </w:t>
      </w:r>
      <w:r w:rsidRPr="00792434">
        <w:rPr>
          <w:rFonts w:ascii="Arial" w:hAnsi="Arial" w:cs="Arial"/>
          <w:b/>
          <w:bCs/>
          <w:sz w:val="22"/>
          <w:szCs w:val="22"/>
          <w:lang w:eastAsia="de-AT"/>
        </w:rPr>
        <w:t>sichert optimale</w:t>
      </w:r>
      <w:r>
        <w:rPr>
          <w:rFonts w:ascii="Arial" w:hAnsi="Arial" w:cs="Arial"/>
          <w:sz w:val="22"/>
          <w:szCs w:val="22"/>
          <w:lang w:eastAsia="de-AT"/>
        </w:rPr>
        <w:t xml:space="preserve"> </w:t>
      </w:r>
      <w:r w:rsidR="0024196F" w:rsidRPr="00ED6BD5">
        <w:rPr>
          <w:rFonts w:ascii="Arial" w:eastAsia="Cambria" w:hAnsi="Arial" w:cs="Arial"/>
          <w:b/>
          <w:color w:val="000000"/>
          <w:sz w:val="22"/>
          <w:szCs w:val="22"/>
          <w:u w:color="000000"/>
          <w:bdr w:val="nil"/>
          <w:lang w:eastAsia="de-AT"/>
        </w:rPr>
        <w:t>Logistik</w:t>
      </w:r>
    </w:p>
    <w:p w14:paraId="7B02C5D1" w14:textId="52AAED84" w:rsidR="002C7771" w:rsidRPr="00ED6BD5" w:rsidRDefault="009268B1" w:rsidP="00641A62">
      <w:pPr>
        <w:autoSpaceDE w:val="0"/>
        <w:autoSpaceDN w:val="0"/>
        <w:adjustRightInd w:val="0"/>
        <w:jc w:val="both"/>
        <w:rPr>
          <w:rFonts w:ascii="Arial" w:hAnsi="Arial" w:cs="Arial"/>
          <w:sz w:val="22"/>
          <w:szCs w:val="22"/>
          <w:lang w:eastAsia="de-AT"/>
        </w:rPr>
      </w:pPr>
      <w:r>
        <w:rPr>
          <w:rFonts w:ascii="Arial" w:hAnsi="Arial" w:cs="Arial"/>
          <w:sz w:val="22"/>
          <w:szCs w:val="22"/>
          <w:lang w:eastAsia="de-AT"/>
        </w:rPr>
        <w:t>A</w:t>
      </w:r>
      <w:r w:rsidR="0024196F" w:rsidRPr="00ED6BD5">
        <w:rPr>
          <w:rFonts w:ascii="Arial" w:hAnsi="Arial" w:cs="Arial"/>
          <w:sz w:val="22"/>
          <w:szCs w:val="22"/>
          <w:lang w:eastAsia="de-AT"/>
        </w:rPr>
        <w:t>uch in Sachen Logistik überzeugen</w:t>
      </w:r>
      <w:r w:rsidR="00336A43">
        <w:rPr>
          <w:rFonts w:ascii="Arial" w:hAnsi="Arial" w:cs="Arial"/>
          <w:sz w:val="22"/>
          <w:szCs w:val="22"/>
          <w:lang w:eastAsia="de-AT"/>
        </w:rPr>
        <w:t xml:space="preserve"> Karton-Kunststoff-Kombinationen: Bei K3</w:t>
      </w:r>
      <w:r w:rsidR="002C7771" w:rsidRPr="00ED6BD5">
        <w:rPr>
          <w:rFonts w:ascii="Arial" w:hAnsi="Arial" w:cs="Arial"/>
          <w:sz w:val="22"/>
          <w:szCs w:val="22"/>
          <w:vertAlign w:val="superscript"/>
          <w:lang w:eastAsia="de-AT"/>
        </w:rPr>
        <w:t>®</w:t>
      </w:r>
      <w:r w:rsidR="002C7771" w:rsidRPr="00ED6BD5">
        <w:rPr>
          <w:rFonts w:ascii="Arial" w:hAnsi="Arial" w:cs="Arial"/>
          <w:sz w:val="22"/>
          <w:szCs w:val="22"/>
          <w:lang w:eastAsia="de-AT"/>
        </w:rPr>
        <w:t xml:space="preserve">-F-Verpackungen werden die </w:t>
      </w:r>
      <w:r w:rsidR="008C3F1D" w:rsidRPr="00ED6BD5">
        <w:rPr>
          <w:rFonts w:ascii="Arial" w:hAnsi="Arial" w:cs="Arial"/>
          <w:sz w:val="22"/>
          <w:szCs w:val="22"/>
          <w:lang w:eastAsia="de-AT"/>
        </w:rPr>
        <w:t xml:space="preserve">Deckel, die </w:t>
      </w:r>
      <w:r w:rsidR="002C7771" w:rsidRPr="00ED6BD5">
        <w:rPr>
          <w:rFonts w:ascii="Arial" w:hAnsi="Arial" w:cs="Arial"/>
          <w:sz w:val="22"/>
          <w:szCs w:val="22"/>
          <w:lang w:eastAsia="de-AT"/>
        </w:rPr>
        <w:t>Kunststoffbehälter</w:t>
      </w:r>
      <w:r w:rsidR="008C3F1D" w:rsidRPr="00ED6BD5">
        <w:rPr>
          <w:rFonts w:ascii="Arial" w:hAnsi="Arial" w:cs="Arial"/>
          <w:sz w:val="22"/>
          <w:szCs w:val="22"/>
          <w:lang w:eastAsia="de-AT"/>
        </w:rPr>
        <w:t xml:space="preserve"> </w:t>
      </w:r>
      <w:r w:rsidR="00F12459">
        <w:rPr>
          <w:rFonts w:ascii="Arial" w:hAnsi="Arial" w:cs="Arial"/>
          <w:sz w:val="22"/>
          <w:szCs w:val="22"/>
          <w:lang w:eastAsia="de-AT"/>
        </w:rPr>
        <w:t xml:space="preserve">sowie </w:t>
      </w:r>
      <w:r w:rsidR="002C7771" w:rsidRPr="00ED6BD5">
        <w:rPr>
          <w:rFonts w:ascii="Arial" w:hAnsi="Arial" w:cs="Arial"/>
          <w:sz w:val="22"/>
          <w:szCs w:val="22"/>
          <w:lang w:eastAsia="de-AT"/>
        </w:rPr>
        <w:t>die gefalteten Karton</w:t>
      </w:r>
      <w:r w:rsidR="00336A43">
        <w:rPr>
          <w:rFonts w:ascii="Arial" w:hAnsi="Arial" w:cs="Arial"/>
          <w:sz w:val="22"/>
          <w:szCs w:val="22"/>
          <w:lang w:eastAsia="de-AT"/>
        </w:rPr>
        <w:t>ummantelungen</w:t>
      </w:r>
      <w:r w:rsidR="002C7771" w:rsidRPr="00ED6BD5">
        <w:rPr>
          <w:rFonts w:ascii="Arial" w:hAnsi="Arial" w:cs="Arial"/>
          <w:sz w:val="22"/>
          <w:szCs w:val="22"/>
          <w:lang w:eastAsia="de-AT"/>
        </w:rPr>
        <w:t xml:space="preserve"> getrennt voneinander an Henkel geliefert. </w:t>
      </w:r>
      <w:r w:rsidR="008C3F1D" w:rsidRPr="00ED6BD5">
        <w:rPr>
          <w:rFonts w:ascii="Arial" w:hAnsi="Arial" w:cs="Arial"/>
          <w:sz w:val="22"/>
          <w:szCs w:val="22"/>
          <w:lang w:eastAsia="de-AT"/>
        </w:rPr>
        <w:t>Letztere stammen vom langjähr</w:t>
      </w:r>
      <w:r w:rsidR="00F12459">
        <w:rPr>
          <w:rFonts w:ascii="Arial" w:hAnsi="Arial" w:cs="Arial"/>
          <w:sz w:val="22"/>
          <w:szCs w:val="22"/>
          <w:lang w:eastAsia="de-AT"/>
        </w:rPr>
        <w:t>ige</w:t>
      </w:r>
      <w:r w:rsidR="008C3F1D" w:rsidRPr="00ED6BD5">
        <w:rPr>
          <w:rFonts w:ascii="Arial" w:hAnsi="Arial" w:cs="Arial"/>
          <w:sz w:val="22"/>
          <w:szCs w:val="22"/>
          <w:lang w:eastAsia="de-AT"/>
        </w:rPr>
        <w:t xml:space="preserve">n Greiner Packaging </w:t>
      </w:r>
      <w:r w:rsidR="00792434">
        <w:rPr>
          <w:rFonts w:ascii="Arial" w:hAnsi="Arial" w:cs="Arial"/>
          <w:sz w:val="22"/>
          <w:szCs w:val="22"/>
          <w:lang w:eastAsia="de-AT"/>
        </w:rPr>
        <w:t xml:space="preserve">Joint-Venture Partner, </w:t>
      </w:r>
      <w:r w:rsidR="008C3F1D" w:rsidRPr="00ED6BD5">
        <w:rPr>
          <w:rFonts w:ascii="Arial" w:hAnsi="Arial" w:cs="Arial"/>
          <w:sz w:val="22"/>
          <w:szCs w:val="22"/>
          <w:lang w:eastAsia="de-AT"/>
        </w:rPr>
        <w:t>Cardbox</w:t>
      </w:r>
      <w:r w:rsidR="00792434">
        <w:rPr>
          <w:rFonts w:ascii="Arial" w:hAnsi="Arial" w:cs="Arial"/>
          <w:sz w:val="22"/>
          <w:szCs w:val="22"/>
          <w:lang w:eastAsia="de-AT"/>
        </w:rPr>
        <w:t xml:space="preserve"> Packaging</w:t>
      </w:r>
      <w:r w:rsidR="008C3F1D" w:rsidRPr="00ED6BD5">
        <w:rPr>
          <w:rFonts w:ascii="Arial" w:hAnsi="Arial" w:cs="Arial"/>
          <w:sz w:val="22"/>
          <w:szCs w:val="22"/>
          <w:lang w:eastAsia="de-AT"/>
        </w:rPr>
        <w:t xml:space="preserve">. </w:t>
      </w:r>
      <w:r w:rsidR="002C7771" w:rsidRPr="00ED6BD5">
        <w:rPr>
          <w:rFonts w:ascii="Arial" w:hAnsi="Arial" w:cs="Arial"/>
          <w:sz w:val="22"/>
          <w:szCs w:val="22"/>
          <w:lang w:eastAsia="de-AT"/>
        </w:rPr>
        <w:t xml:space="preserve">Erst direkt vor der Abfüllung wird der </w:t>
      </w:r>
      <w:r w:rsidR="00336A43">
        <w:rPr>
          <w:rFonts w:ascii="Arial" w:hAnsi="Arial" w:cs="Arial"/>
          <w:sz w:val="22"/>
          <w:szCs w:val="22"/>
          <w:lang w:eastAsia="de-AT"/>
        </w:rPr>
        <w:t>Kartonmantel</w:t>
      </w:r>
      <w:r w:rsidR="002C7771" w:rsidRPr="00ED6BD5">
        <w:rPr>
          <w:rFonts w:ascii="Arial" w:hAnsi="Arial" w:cs="Arial"/>
          <w:sz w:val="22"/>
          <w:szCs w:val="22"/>
          <w:lang w:eastAsia="de-AT"/>
        </w:rPr>
        <w:t xml:space="preserve"> </w:t>
      </w:r>
      <w:r w:rsidR="008C3F1D" w:rsidRPr="00ED6BD5">
        <w:rPr>
          <w:rFonts w:ascii="Arial" w:hAnsi="Arial" w:cs="Arial"/>
          <w:sz w:val="22"/>
          <w:szCs w:val="22"/>
          <w:lang w:eastAsia="de-AT"/>
        </w:rPr>
        <w:t xml:space="preserve">dann </w:t>
      </w:r>
      <w:r w:rsidR="002C7771" w:rsidRPr="00ED6BD5">
        <w:rPr>
          <w:rFonts w:ascii="Arial" w:hAnsi="Arial" w:cs="Arial"/>
          <w:sz w:val="22"/>
          <w:szCs w:val="22"/>
          <w:lang w:eastAsia="de-AT"/>
        </w:rPr>
        <w:t xml:space="preserve">aufgefaltet und über den Behälter gestülpt. Das sorgt für eine hohe Flexibilität </w:t>
      </w:r>
      <w:r w:rsidR="0024196F" w:rsidRPr="00ED6BD5">
        <w:rPr>
          <w:rFonts w:ascii="Arial" w:hAnsi="Arial" w:cs="Arial"/>
          <w:sz w:val="22"/>
          <w:szCs w:val="22"/>
          <w:lang w:eastAsia="de-AT"/>
        </w:rPr>
        <w:t>in der Produktion</w:t>
      </w:r>
      <w:r w:rsidR="002C7771" w:rsidRPr="00ED6BD5">
        <w:rPr>
          <w:rFonts w:ascii="Arial" w:hAnsi="Arial" w:cs="Arial"/>
          <w:sz w:val="22"/>
          <w:szCs w:val="22"/>
          <w:lang w:eastAsia="de-AT"/>
        </w:rPr>
        <w:t xml:space="preserve"> und die Lagerbestände lassen sich auf ein Minimum reduzieren.</w:t>
      </w:r>
    </w:p>
    <w:p w14:paraId="346BE8C0" w14:textId="77777777" w:rsidR="002C7771" w:rsidRPr="00ED6BD5" w:rsidRDefault="002C7771" w:rsidP="00641A62">
      <w:pPr>
        <w:jc w:val="both"/>
        <w:rPr>
          <w:rFonts w:ascii="Arial" w:hAnsi="Arial" w:cs="Arial"/>
          <w:sz w:val="22"/>
          <w:szCs w:val="22"/>
          <w:lang w:eastAsia="de-AT"/>
        </w:rPr>
      </w:pPr>
    </w:p>
    <w:p w14:paraId="132108DC" w14:textId="77777777" w:rsidR="008C3F1D" w:rsidRPr="00ED6BD5" w:rsidRDefault="008C3F1D" w:rsidP="008C3F1D">
      <w:pPr>
        <w:jc w:val="both"/>
        <w:rPr>
          <w:rFonts w:ascii="Arial" w:hAnsi="Arial" w:cs="Arial"/>
          <w:b/>
          <w:bCs/>
          <w:sz w:val="22"/>
          <w:szCs w:val="22"/>
        </w:rPr>
      </w:pPr>
      <w:r w:rsidRPr="00ED6BD5">
        <w:rPr>
          <w:rFonts w:ascii="Arial" w:hAnsi="Arial" w:cs="Arial"/>
          <w:b/>
          <w:bCs/>
          <w:sz w:val="22"/>
          <w:szCs w:val="22"/>
        </w:rPr>
        <w:t xml:space="preserve">Verpackungs-Facts: </w:t>
      </w:r>
    </w:p>
    <w:p w14:paraId="2BA6FDA7" w14:textId="77777777" w:rsidR="00245241" w:rsidRDefault="00245241" w:rsidP="00930798">
      <w:pPr>
        <w:jc w:val="both"/>
        <w:rPr>
          <w:rFonts w:ascii="Arial" w:hAnsi="Arial" w:cs="Arial"/>
          <w:sz w:val="22"/>
          <w:szCs w:val="22"/>
        </w:rPr>
      </w:pPr>
    </w:p>
    <w:p w14:paraId="71BFE851" w14:textId="45355FBF" w:rsidR="00930798" w:rsidRDefault="00930798" w:rsidP="00930798">
      <w:pPr>
        <w:jc w:val="both"/>
        <w:rPr>
          <w:rFonts w:ascii="Arial" w:hAnsi="Arial" w:cs="Arial"/>
          <w:sz w:val="22"/>
          <w:szCs w:val="22"/>
        </w:rPr>
      </w:pPr>
      <w:r>
        <w:rPr>
          <w:rFonts w:ascii="Arial" w:hAnsi="Arial" w:cs="Arial"/>
          <w:sz w:val="22"/>
          <w:szCs w:val="22"/>
        </w:rPr>
        <w:t>Wanne:</w:t>
      </w:r>
    </w:p>
    <w:p w14:paraId="755DACA5" w14:textId="24851AF4" w:rsidR="008C3F1D" w:rsidRPr="00930798" w:rsidRDefault="008C3F1D" w:rsidP="00930798">
      <w:pPr>
        <w:pStyle w:val="Listenabsatz"/>
        <w:numPr>
          <w:ilvl w:val="0"/>
          <w:numId w:val="7"/>
        </w:numPr>
        <w:jc w:val="both"/>
        <w:rPr>
          <w:rFonts w:ascii="Arial" w:hAnsi="Arial" w:cs="Arial"/>
          <w:sz w:val="22"/>
          <w:szCs w:val="22"/>
        </w:rPr>
      </w:pPr>
      <w:r w:rsidRPr="00930798">
        <w:rPr>
          <w:rFonts w:ascii="Arial" w:hAnsi="Arial" w:cs="Arial"/>
          <w:sz w:val="22"/>
          <w:szCs w:val="22"/>
        </w:rPr>
        <w:t>Material: PP</w:t>
      </w:r>
      <w:r w:rsidR="00930798">
        <w:rPr>
          <w:rFonts w:ascii="Arial" w:hAnsi="Arial" w:cs="Arial"/>
          <w:sz w:val="22"/>
          <w:szCs w:val="22"/>
        </w:rPr>
        <w:t xml:space="preserve"> (50 </w:t>
      </w:r>
      <w:r w:rsidR="00245241">
        <w:rPr>
          <w:rFonts w:ascii="Arial" w:hAnsi="Arial" w:cs="Arial"/>
          <w:sz w:val="22"/>
          <w:szCs w:val="22"/>
        </w:rPr>
        <w:t>%</w:t>
      </w:r>
      <w:r w:rsidR="00930798">
        <w:rPr>
          <w:rFonts w:ascii="Arial" w:hAnsi="Arial" w:cs="Arial"/>
          <w:sz w:val="22"/>
          <w:szCs w:val="22"/>
        </w:rPr>
        <w:t xml:space="preserve"> Recycling</w:t>
      </w:r>
      <w:r w:rsidR="003421D4">
        <w:rPr>
          <w:rFonts w:ascii="Arial" w:hAnsi="Arial" w:cs="Arial"/>
          <w:sz w:val="22"/>
          <w:szCs w:val="22"/>
        </w:rPr>
        <w:t>material</w:t>
      </w:r>
      <w:r w:rsidR="00930798">
        <w:rPr>
          <w:rFonts w:ascii="Arial" w:hAnsi="Arial" w:cs="Arial"/>
          <w:sz w:val="22"/>
          <w:szCs w:val="22"/>
        </w:rPr>
        <w:t>anteil)</w:t>
      </w:r>
      <w:r w:rsidR="00747DB7" w:rsidRPr="00930798">
        <w:rPr>
          <w:rFonts w:ascii="Arial" w:hAnsi="Arial" w:cs="Arial"/>
          <w:sz w:val="22"/>
          <w:szCs w:val="22"/>
        </w:rPr>
        <w:t xml:space="preserve"> </w:t>
      </w:r>
    </w:p>
    <w:p w14:paraId="25B53625" w14:textId="77777777" w:rsidR="008C3F1D" w:rsidRPr="00ED6BD5" w:rsidRDefault="008C3F1D" w:rsidP="008C3F1D">
      <w:pPr>
        <w:pStyle w:val="Listenabsatz"/>
        <w:numPr>
          <w:ilvl w:val="0"/>
          <w:numId w:val="7"/>
        </w:numPr>
        <w:jc w:val="both"/>
        <w:rPr>
          <w:rFonts w:ascii="Arial" w:hAnsi="Arial" w:cs="Arial"/>
          <w:sz w:val="22"/>
          <w:szCs w:val="22"/>
        </w:rPr>
      </w:pPr>
      <w:r w:rsidRPr="00ED6BD5">
        <w:rPr>
          <w:rFonts w:ascii="Arial" w:hAnsi="Arial" w:cs="Arial"/>
          <w:sz w:val="22"/>
          <w:szCs w:val="22"/>
        </w:rPr>
        <w:t>Technologie: Tiefziehen</w:t>
      </w:r>
    </w:p>
    <w:p w14:paraId="33EAFB30" w14:textId="3A7711CF" w:rsidR="008C3F1D" w:rsidRPr="00ED6BD5" w:rsidRDefault="008C3F1D" w:rsidP="008C3F1D">
      <w:pPr>
        <w:pStyle w:val="Listenabsatz"/>
        <w:numPr>
          <w:ilvl w:val="0"/>
          <w:numId w:val="7"/>
        </w:numPr>
        <w:jc w:val="both"/>
        <w:rPr>
          <w:rFonts w:ascii="Arial" w:hAnsi="Arial" w:cs="Arial"/>
          <w:sz w:val="22"/>
          <w:szCs w:val="22"/>
        </w:rPr>
      </w:pPr>
      <w:r w:rsidRPr="00ED6BD5">
        <w:rPr>
          <w:rFonts w:ascii="Arial" w:hAnsi="Arial" w:cs="Arial"/>
          <w:sz w:val="22"/>
          <w:szCs w:val="22"/>
        </w:rPr>
        <w:t>Dekoration: Kartonwickel</w:t>
      </w:r>
    </w:p>
    <w:p w14:paraId="67A5F309" w14:textId="3CBCFBB5" w:rsidR="00930798" w:rsidRDefault="00930798" w:rsidP="00930798">
      <w:pPr>
        <w:jc w:val="both"/>
        <w:rPr>
          <w:rFonts w:ascii="Arial" w:hAnsi="Arial" w:cs="Arial"/>
          <w:color w:val="FF0000"/>
          <w:sz w:val="22"/>
          <w:szCs w:val="22"/>
        </w:rPr>
      </w:pPr>
    </w:p>
    <w:p w14:paraId="391126DF" w14:textId="209AA669" w:rsidR="00930798" w:rsidRPr="00245241" w:rsidRDefault="00930798" w:rsidP="00930798">
      <w:pPr>
        <w:jc w:val="both"/>
        <w:rPr>
          <w:rFonts w:ascii="Arial" w:hAnsi="Arial" w:cs="Arial"/>
          <w:color w:val="000000" w:themeColor="text1"/>
          <w:sz w:val="22"/>
          <w:szCs w:val="22"/>
        </w:rPr>
      </w:pPr>
      <w:r w:rsidRPr="00245241">
        <w:rPr>
          <w:rFonts w:ascii="Arial" w:hAnsi="Arial" w:cs="Arial"/>
          <w:color w:val="000000" w:themeColor="text1"/>
          <w:sz w:val="22"/>
          <w:szCs w:val="22"/>
        </w:rPr>
        <w:t>Deckel:</w:t>
      </w:r>
    </w:p>
    <w:p w14:paraId="67EEDBBD" w14:textId="7B2216BC" w:rsidR="00930798" w:rsidRPr="00245241" w:rsidRDefault="00930798" w:rsidP="00930798">
      <w:pPr>
        <w:pStyle w:val="Listenabsatz"/>
        <w:numPr>
          <w:ilvl w:val="0"/>
          <w:numId w:val="7"/>
        </w:numPr>
        <w:jc w:val="both"/>
        <w:rPr>
          <w:rFonts w:ascii="Arial" w:hAnsi="Arial" w:cs="Arial"/>
          <w:color w:val="000000" w:themeColor="text1"/>
          <w:sz w:val="22"/>
          <w:szCs w:val="22"/>
        </w:rPr>
      </w:pPr>
      <w:r w:rsidRPr="00245241">
        <w:rPr>
          <w:rFonts w:ascii="Arial" w:hAnsi="Arial" w:cs="Arial"/>
          <w:color w:val="000000" w:themeColor="text1"/>
          <w:sz w:val="22"/>
          <w:szCs w:val="22"/>
        </w:rPr>
        <w:t>Material: PP mit integrierter Alu-Siegelfolie</w:t>
      </w:r>
    </w:p>
    <w:p w14:paraId="4D73BE5B" w14:textId="01DC74E6" w:rsidR="00930798" w:rsidRPr="00245241" w:rsidRDefault="00930798" w:rsidP="00930798">
      <w:pPr>
        <w:pStyle w:val="Listenabsatz"/>
        <w:numPr>
          <w:ilvl w:val="0"/>
          <w:numId w:val="7"/>
        </w:numPr>
        <w:jc w:val="both"/>
        <w:rPr>
          <w:rFonts w:ascii="Arial" w:hAnsi="Arial" w:cs="Arial"/>
          <w:color w:val="000000" w:themeColor="text1"/>
          <w:sz w:val="22"/>
          <w:szCs w:val="22"/>
        </w:rPr>
      </w:pPr>
      <w:r w:rsidRPr="00245241">
        <w:rPr>
          <w:rFonts w:ascii="Arial" w:hAnsi="Arial" w:cs="Arial"/>
          <w:color w:val="000000" w:themeColor="text1"/>
          <w:sz w:val="22"/>
          <w:szCs w:val="22"/>
        </w:rPr>
        <w:t>Technologie: Spritzguss</w:t>
      </w:r>
    </w:p>
    <w:p w14:paraId="6FC99C36" w14:textId="77777777" w:rsidR="008C3F1D" w:rsidRPr="00ED6BD5" w:rsidRDefault="008C3F1D" w:rsidP="008C3F1D">
      <w:pPr>
        <w:jc w:val="both"/>
        <w:rPr>
          <w:rFonts w:ascii="Arial" w:hAnsi="Arial" w:cs="Arial"/>
          <w:sz w:val="22"/>
          <w:szCs w:val="22"/>
        </w:rPr>
      </w:pPr>
    </w:p>
    <w:p w14:paraId="247AB61C" w14:textId="77777777" w:rsidR="008C3F1D" w:rsidRPr="00ED6BD5" w:rsidRDefault="008C3F1D" w:rsidP="008C3F1D">
      <w:pPr>
        <w:jc w:val="both"/>
        <w:rPr>
          <w:rFonts w:ascii="Arial" w:hAnsi="Arial" w:cs="Arial"/>
          <w:sz w:val="22"/>
          <w:szCs w:val="22"/>
        </w:rPr>
      </w:pPr>
    </w:p>
    <w:p w14:paraId="7C22A4C3" w14:textId="77777777" w:rsidR="008C3F1D" w:rsidRPr="00ED6BD5" w:rsidRDefault="008C3F1D" w:rsidP="008C3F1D">
      <w:pPr>
        <w:pBdr>
          <w:top w:val="single" w:sz="4" w:space="0" w:color="000000"/>
          <w:left w:val="single" w:sz="4" w:space="0" w:color="000000"/>
          <w:bottom w:val="single" w:sz="4" w:space="0" w:color="000000"/>
          <w:right w:val="single" w:sz="4" w:space="0" w:color="000000"/>
        </w:pBdr>
        <w:jc w:val="both"/>
        <w:rPr>
          <w:rFonts w:ascii="Arial" w:hAnsi="Arial" w:cs="Arial"/>
          <w:b/>
          <w:bCs/>
          <w:sz w:val="22"/>
          <w:szCs w:val="22"/>
        </w:rPr>
      </w:pPr>
      <w:r w:rsidRPr="00ED6BD5">
        <w:rPr>
          <w:rFonts w:ascii="Arial" w:hAnsi="Arial" w:cs="Arial"/>
          <w:b/>
          <w:bCs/>
          <w:sz w:val="22"/>
          <w:szCs w:val="22"/>
        </w:rPr>
        <w:t>Über Greiner Packaging</w:t>
      </w:r>
    </w:p>
    <w:p w14:paraId="239DB6B2" w14:textId="724AFB70" w:rsidR="008C3F1D" w:rsidRPr="00ED6BD5" w:rsidRDefault="008C3F1D" w:rsidP="008C3F1D">
      <w:pPr>
        <w:pBdr>
          <w:top w:val="single" w:sz="4" w:space="0" w:color="000000"/>
          <w:left w:val="single" w:sz="4" w:space="0" w:color="000000"/>
          <w:bottom w:val="single" w:sz="4" w:space="0" w:color="000000"/>
          <w:right w:val="single" w:sz="4" w:space="0" w:color="000000"/>
        </w:pBdr>
        <w:jc w:val="both"/>
        <w:rPr>
          <w:rFonts w:ascii="Arial" w:eastAsia="Arial" w:hAnsi="Arial" w:cs="Arial"/>
          <w:bCs/>
          <w:sz w:val="22"/>
          <w:szCs w:val="22"/>
          <w:lang w:val="de-AT"/>
        </w:rPr>
      </w:pPr>
      <w:r w:rsidRPr="00ED6BD5">
        <w:rPr>
          <w:rFonts w:ascii="Arial" w:eastAsia="Arial" w:hAnsi="Arial" w:cs="Arial"/>
          <w:bCs/>
          <w:sz w:val="22"/>
          <w:szCs w:val="22"/>
          <w:lang w:val="de-AT"/>
        </w:rPr>
        <w:t xml:space="preserve">Greiner Packaging zählt zu den führenden europäischen Herstellern von Kunststoffverpackungen im Food- und Non-Food-Bereich. Das Unternehmen steht seit </w:t>
      </w:r>
      <w:r w:rsidR="003421D4">
        <w:rPr>
          <w:rFonts w:ascii="Arial" w:eastAsia="Arial" w:hAnsi="Arial" w:cs="Arial"/>
          <w:bCs/>
          <w:sz w:val="22"/>
          <w:szCs w:val="22"/>
          <w:lang w:val="de-AT"/>
        </w:rPr>
        <w:t xml:space="preserve">über </w:t>
      </w:r>
      <w:r w:rsidRPr="00ED6BD5">
        <w:rPr>
          <w:rFonts w:ascii="Arial" w:eastAsia="Arial" w:hAnsi="Arial" w:cs="Arial"/>
          <w:bCs/>
          <w:sz w:val="22"/>
          <w:szCs w:val="22"/>
          <w:lang w:val="de-AT"/>
        </w:rPr>
        <w:t xml:space="preserve">60 Jahren für hohe Lösungskompetenz in Entwicklung, Design, Produktion und Dekoration. Den Herausforderungen des Marktes begegnet Greiner Packaging mit zwei Business Units: Packaging und </w:t>
      </w:r>
      <w:proofErr w:type="spellStart"/>
      <w:r w:rsidRPr="00ED6BD5">
        <w:rPr>
          <w:rFonts w:ascii="Arial" w:eastAsia="Arial" w:hAnsi="Arial" w:cs="Arial"/>
          <w:bCs/>
          <w:sz w:val="22"/>
          <w:szCs w:val="22"/>
          <w:lang w:val="de-AT"/>
        </w:rPr>
        <w:t>Assistec</w:t>
      </w:r>
      <w:proofErr w:type="spellEnd"/>
      <w:r w:rsidRPr="00ED6BD5">
        <w:rPr>
          <w:rFonts w:ascii="Arial" w:eastAsia="Arial" w:hAnsi="Arial" w:cs="Arial"/>
          <w:bCs/>
          <w:sz w:val="22"/>
          <w:szCs w:val="22"/>
          <w:lang w:val="de-AT"/>
        </w:rPr>
        <w:t xml:space="preserve">. Während erstere für innovative Verpackungslösungen steht, konzentriert sich zweitere auf die Produktion maßgeschneiderter technischer Teile. Greiner Packaging beschäftigt rund </w:t>
      </w:r>
      <w:r w:rsidR="00107F4B">
        <w:rPr>
          <w:rFonts w:ascii="Arial" w:eastAsia="Arial" w:hAnsi="Arial" w:cs="Arial"/>
          <w:bCs/>
          <w:sz w:val="22"/>
          <w:szCs w:val="22"/>
          <w:lang w:val="de-AT"/>
        </w:rPr>
        <w:t>4.900</w:t>
      </w:r>
      <w:r w:rsidRPr="00ED6BD5">
        <w:rPr>
          <w:rFonts w:ascii="Arial" w:eastAsia="Arial" w:hAnsi="Arial" w:cs="Arial"/>
          <w:bCs/>
          <w:sz w:val="22"/>
          <w:szCs w:val="22"/>
          <w:lang w:val="de-AT"/>
        </w:rPr>
        <w:t xml:space="preserve"> Mitarbeiter an mehr als 30 Standorten in 19 Ländern weltweit. 20</w:t>
      </w:r>
      <w:r w:rsidR="00107F4B">
        <w:rPr>
          <w:rFonts w:ascii="Arial" w:eastAsia="Arial" w:hAnsi="Arial" w:cs="Arial"/>
          <w:bCs/>
          <w:sz w:val="22"/>
          <w:szCs w:val="22"/>
          <w:lang w:val="de-AT"/>
        </w:rPr>
        <w:t>20</w:t>
      </w:r>
      <w:r w:rsidRPr="00ED6BD5">
        <w:rPr>
          <w:rFonts w:ascii="Arial" w:eastAsia="Arial" w:hAnsi="Arial" w:cs="Arial"/>
          <w:bCs/>
          <w:sz w:val="22"/>
          <w:szCs w:val="22"/>
          <w:lang w:val="de-AT"/>
        </w:rPr>
        <w:t xml:space="preserve"> erzielte das Unternehmen einen Jahresumsatz von 69</w:t>
      </w:r>
      <w:r w:rsidR="00107F4B">
        <w:rPr>
          <w:rFonts w:ascii="Arial" w:eastAsia="Arial" w:hAnsi="Arial" w:cs="Arial"/>
          <w:bCs/>
          <w:sz w:val="22"/>
          <w:szCs w:val="22"/>
          <w:lang w:val="de-AT"/>
        </w:rPr>
        <w:t>2</w:t>
      </w:r>
      <w:r w:rsidRPr="00ED6BD5">
        <w:rPr>
          <w:rFonts w:ascii="Arial" w:eastAsia="Arial" w:hAnsi="Arial" w:cs="Arial"/>
          <w:bCs/>
          <w:sz w:val="22"/>
          <w:szCs w:val="22"/>
          <w:lang w:val="de-AT"/>
        </w:rPr>
        <w:t xml:space="preserve"> Millionen Euro (inkl. Joint Ventures). Das sind mehr als </w:t>
      </w:r>
      <w:r w:rsidR="00107F4B">
        <w:rPr>
          <w:rFonts w:ascii="Arial" w:eastAsia="Arial" w:hAnsi="Arial" w:cs="Arial"/>
          <w:bCs/>
          <w:sz w:val="22"/>
          <w:szCs w:val="22"/>
          <w:lang w:val="de-AT"/>
        </w:rPr>
        <w:t>35</w:t>
      </w:r>
      <w:r w:rsidRPr="00ED6BD5">
        <w:rPr>
          <w:rFonts w:ascii="Arial" w:eastAsia="Arial" w:hAnsi="Arial" w:cs="Arial"/>
          <w:bCs/>
          <w:sz w:val="22"/>
          <w:szCs w:val="22"/>
          <w:lang w:val="de-AT"/>
        </w:rPr>
        <w:t xml:space="preserve"> % des Greiner-Gesamtumsatzes.</w:t>
      </w:r>
      <w:r w:rsidR="00107F4B">
        <w:rPr>
          <w:rFonts w:ascii="Arial" w:eastAsia="Arial" w:hAnsi="Arial" w:cs="Arial"/>
          <w:bCs/>
          <w:sz w:val="22"/>
          <w:szCs w:val="22"/>
          <w:lang w:val="de-AT"/>
        </w:rPr>
        <w:t xml:space="preserve"> </w:t>
      </w:r>
      <w:r w:rsidR="00107F4B" w:rsidRPr="00E60BCD">
        <w:rPr>
          <w:rStyle w:val="AboutandContactBody"/>
          <w:rFonts w:ascii="Arial" w:hAnsi="Arial" w:cs="Arial"/>
          <w:sz w:val="22"/>
          <w:szCs w:val="22"/>
        </w:rPr>
        <w:t>Weitere Informationen finden Sie unter</w:t>
      </w:r>
      <w:r w:rsidR="00107F4B">
        <w:rPr>
          <w:rStyle w:val="AboutandContactBody"/>
          <w:rFonts w:ascii="Arial" w:hAnsi="Arial" w:cs="Arial"/>
          <w:sz w:val="22"/>
          <w:szCs w:val="22"/>
        </w:rPr>
        <w:t xml:space="preserve">: </w:t>
      </w:r>
      <w:hyperlink r:id="rId12" w:history="1">
        <w:r w:rsidR="00107F4B" w:rsidRPr="00577A74">
          <w:rPr>
            <w:rStyle w:val="Hyperlink"/>
            <w:rFonts w:ascii="Arial" w:hAnsi="Arial" w:cs="Arial"/>
            <w:sz w:val="22"/>
            <w:szCs w:val="22"/>
          </w:rPr>
          <w:t>www.greiner-gpi.com</w:t>
        </w:r>
      </w:hyperlink>
      <w:r w:rsidR="00107F4B">
        <w:rPr>
          <w:rStyle w:val="AboutandContactBody"/>
          <w:rFonts w:ascii="Arial" w:hAnsi="Arial" w:cs="Arial"/>
          <w:sz w:val="22"/>
          <w:szCs w:val="22"/>
        </w:rPr>
        <w:t xml:space="preserve"> </w:t>
      </w:r>
    </w:p>
    <w:p w14:paraId="74768268" w14:textId="77777777" w:rsidR="008C3F1D" w:rsidRPr="00ED6BD5" w:rsidRDefault="008C3F1D" w:rsidP="008C3F1D">
      <w:pPr>
        <w:widowControl w:val="0"/>
        <w:jc w:val="both"/>
        <w:rPr>
          <w:rFonts w:ascii="Arial" w:hAnsi="Arial" w:cs="Arial"/>
          <w:sz w:val="22"/>
          <w:szCs w:val="22"/>
        </w:rPr>
      </w:pPr>
    </w:p>
    <w:p w14:paraId="2087BEFC" w14:textId="6BDDB20B" w:rsidR="008C3F1D" w:rsidRDefault="008C3F1D" w:rsidP="008C3F1D">
      <w:pPr>
        <w:pBdr>
          <w:top w:val="single" w:sz="4" w:space="1" w:color="auto"/>
          <w:left w:val="single" w:sz="4" w:space="1" w:color="auto"/>
          <w:bottom w:val="single" w:sz="4" w:space="1" w:color="auto"/>
          <w:right w:val="single" w:sz="4" w:space="1" w:color="auto"/>
        </w:pBdr>
        <w:shd w:val="clear" w:color="auto" w:fill="FFFFFF"/>
        <w:spacing w:before="150" w:after="150"/>
        <w:jc w:val="both"/>
        <w:rPr>
          <w:rFonts w:ascii="Arial" w:hAnsi="Arial" w:cs="Arial"/>
          <w:b/>
          <w:bCs/>
          <w:sz w:val="22"/>
          <w:szCs w:val="22"/>
        </w:rPr>
      </w:pPr>
      <w:r w:rsidRPr="00ED6BD5">
        <w:rPr>
          <w:rFonts w:ascii="Arial" w:hAnsi="Arial" w:cs="Arial"/>
          <w:b/>
          <w:bCs/>
          <w:sz w:val="22"/>
          <w:szCs w:val="22"/>
        </w:rPr>
        <w:t xml:space="preserve">Über Henkel </w:t>
      </w:r>
    </w:p>
    <w:p w14:paraId="00682F84" w14:textId="2B73C5C8" w:rsidR="008C3F1D" w:rsidRPr="00ED6BD5" w:rsidRDefault="00336A43" w:rsidP="008C3F1D">
      <w:pPr>
        <w:pBdr>
          <w:top w:val="single" w:sz="4" w:space="1" w:color="auto"/>
          <w:left w:val="single" w:sz="4" w:space="1" w:color="auto"/>
          <w:bottom w:val="single" w:sz="4" w:space="1" w:color="auto"/>
          <w:right w:val="single" w:sz="4" w:space="1" w:color="auto"/>
        </w:pBdr>
        <w:shd w:val="clear" w:color="auto" w:fill="FFFFFF"/>
        <w:spacing w:before="150" w:after="150"/>
        <w:jc w:val="both"/>
        <w:rPr>
          <w:rFonts w:ascii="Arial" w:hAnsi="Arial" w:cs="Arial"/>
          <w:b/>
          <w:bCs/>
          <w:sz w:val="22"/>
          <w:szCs w:val="22"/>
        </w:rPr>
      </w:pPr>
      <w:r w:rsidRPr="00E60BCD">
        <w:rPr>
          <w:rStyle w:val="AboutandContactBody"/>
          <w:rFonts w:ascii="Arial" w:hAnsi="Arial" w:cs="Arial"/>
          <w:sz w:val="22"/>
          <w:szCs w:val="22"/>
        </w:rPr>
        <w:t xml:space="preserve">Henkel verfügt weltweit über ein ausgewogenes und diversifiziertes Portfolio. Mit starken Marken, Innovationen und Technologien hält das Unternehmen mit seinen drei Unternehmensbereichen führende Marktpositionen – sowohl im Industrie- als auch im Konsumentengeschäft: So ist Henkel </w:t>
      </w:r>
      <w:proofErr w:type="spellStart"/>
      <w:r w:rsidRPr="00E60BCD">
        <w:rPr>
          <w:rStyle w:val="AboutandContactBody"/>
          <w:rFonts w:ascii="Arial" w:hAnsi="Arial" w:cs="Arial"/>
          <w:sz w:val="22"/>
          <w:szCs w:val="22"/>
        </w:rPr>
        <w:t>Adhesive</w:t>
      </w:r>
      <w:proofErr w:type="spellEnd"/>
      <w:r w:rsidRPr="00E60BCD">
        <w:rPr>
          <w:rStyle w:val="AboutandContactBody"/>
          <w:rFonts w:ascii="Arial" w:hAnsi="Arial" w:cs="Arial"/>
          <w:sz w:val="22"/>
          <w:szCs w:val="22"/>
        </w:rPr>
        <w:t xml:space="preserve"> Technologies globaler Marktführer im Klebstoffbereich. Auch mit den Unternehmensbereichen </w:t>
      </w:r>
      <w:proofErr w:type="spellStart"/>
      <w:r w:rsidRPr="00E60BCD">
        <w:rPr>
          <w:rStyle w:val="AboutandContactBody"/>
          <w:rFonts w:ascii="Arial" w:hAnsi="Arial" w:cs="Arial"/>
          <w:sz w:val="22"/>
          <w:szCs w:val="22"/>
        </w:rPr>
        <w:t>Laundry</w:t>
      </w:r>
      <w:proofErr w:type="spellEnd"/>
      <w:r w:rsidRPr="00E60BCD">
        <w:rPr>
          <w:rStyle w:val="AboutandContactBody"/>
          <w:rFonts w:ascii="Arial" w:hAnsi="Arial" w:cs="Arial"/>
          <w:sz w:val="22"/>
          <w:szCs w:val="22"/>
        </w:rPr>
        <w:t xml:space="preserve"> &amp; Home Care und Beauty Care ist das Unternehmen in vielen Märkten und Kategorien führend. Henkel wurde 1876 gegründet und blickt auf eine über 140-jährige Erfolgsgeschichte zurück. Im Geschäftsjahr 2020 erzielte Henkel einen Umsatz von über 19 Mrd. Euro und ein bereinigtes betriebliches Ergebnis von rund 2,6 Mrd. Euro. Henkel beschäftigt weltweit mehr als 53.000 Mitarbeiter, die ein vielfältiges Team bilden – verbunden durch eine starke Unternehmenskultur, einen gemeinsamen Unternehmenszweck und gemeinsame Werte. Die führende Rolle von Henkel im Bereich Nachhaltigkeit wird durch viele internationale Indizes und Rankings bestätigt. Die Vorzugsaktien von Henkel sind im DAX notiert. Weitere Informationen finden Sie unter </w:t>
      </w:r>
      <w:hyperlink r:id="rId13" w:history="1">
        <w:r w:rsidRPr="00E60BCD">
          <w:rPr>
            <w:rStyle w:val="Hyperlink"/>
            <w:rFonts w:ascii="Arial" w:hAnsi="Arial" w:cs="Arial"/>
            <w:sz w:val="22"/>
            <w:szCs w:val="22"/>
          </w:rPr>
          <w:t>www.henkel.de</w:t>
        </w:r>
      </w:hyperlink>
      <w:r w:rsidRPr="00E60BCD">
        <w:rPr>
          <w:rStyle w:val="Hyperlink"/>
          <w:rFonts w:ascii="Arial" w:hAnsi="Arial" w:cs="Arial"/>
          <w:sz w:val="22"/>
          <w:szCs w:val="22"/>
        </w:rPr>
        <w:t>.</w:t>
      </w:r>
    </w:p>
    <w:p w14:paraId="37F39E5A" w14:textId="77777777" w:rsidR="008C3F1D" w:rsidRPr="00ED6BD5" w:rsidRDefault="008C3F1D" w:rsidP="008C3F1D">
      <w:pPr>
        <w:widowControl w:val="0"/>
        <w:jc w:val="both"/>
        <w:rPr>
          <w:rFonts w:ascii="Arial" w:hAnsi="Arial" w:cs="Arial"/>
          <w:sz w:val="22"/>
          <w:szCs w:val="22"/>
        </w:rPr>
      </w:pPr>
    </w:p>
    <w:p w14:paraId="6AA37941" w14:textId="77777777" w:rsidR="00107F4B" w:rsidRDefault="00107F4B" w:rsidP="008C3F1D">
      <w:pPr>
        <w:jc w:val="both"/>
        <w:rPr>
          <w:rFonts w:ascii="Arial" w:hAnsi="Arial" w:cs="Arial"/>
          <w:b/>
          <w:bCs/>
          <w:sz w:val="22"/>
          <w:szCs w:val="22"/>
        </w:rPr>
      </w:pPr>
    </w:p>
    <w:p w14:paraId="0303BAEC" w14:textId="77777777" w:rsidR="00107F4B" w:rsidRDefault="00107F4B" w:rsidP="008C3F1D">
      <w:pPr>
        <w:jc w:val="both"/>
        <w:rPr>
          <w:rFonts w:ascii="Arial" w:hAnsi="Arial" w:cs="Arial"/>
          <w:b/>
          <w:bCs/>
          <w:sz w:val="22"/>
          <w:szCs w:val="22"/>
        </w:rPr>
      </w:pPr>
    </w:p>
    <w:p w14:paraId="180EB828" w14:textId="1C6FAB1A" w:rsidR="008C3F1D" w:rsidRPr="00ED6BD5" w:rsidRDefault="008C3F1D" w:rsidP="008C3F1D">
      <w:pPr>
        <w:jc w:val="both"/>
        <w:rPr>
          <w:rFonts w:ascii="Arial" w:eastAsia="Arial" w:hAnsi="Arial" w:cs="Arial"/>
          <w:b/>
          <w:bCs/>
          <w:sz w:val="22"/>
          <w:szCs w:val="22"/>
        </w:rPr>
      </w:pPr>
      <w:r w:rsidRPr="00ED6BD5">
        <w:rPr>
          <w:rFonts w:ascii="Arial" w:hAnsi="Arial" w:cs="Arial"/>
          <w:b/>
          <w:bCs/>
          <w:sz w:val="22"/>
          <w:szCs w:val="22"/>
        </w:rPr>
        <w:lastRenderedPageBreak/>
        <w:t>Text &amp; Bilder:</w:t>
      </w:r>
    </w:p>
    <w:p w14:paraId="07BB8B5C" w14:textId="77777777" w:rsidR="008C3F1D" w:rsidRPr="00ED6BD5" w:rsidRDefault="008C3F1D" w:rsidP="008C3F1D">
      <w:pPr>
        <w:jc w:val="both"/>
        <w:rPr>
          <w:rFonts w:ascii="Arial" w:eastAsia="Arial" w:hAnsi="Arial" w:cs="Arial"/>
          <w:b/>
          <w:bCs/>
          <w:sz w:val="22"/>
          <w:szCs w:val="22"/>
        </w:rPr>
      </w:pPr>
    </w:p>
    <w:p w14:paraId="40DDFE12" w14:textId="77777777" w:rsidR="008C3F1D" w:rsidRPr="00ED6BD5" w:rsidRDefault="008C3F1D" w:rsidP="008C3F1D">
      <w:pPr>
        <w:jc w:val="both"/>
        <w:rPr>
          <w:rFonts w:ascii="Arial" w:hAnsi="Arial" w:cs="Arial"/>
          <w:b/>
          <w:bCs/>
          <w:sz w:val="22"/>
          <w:szCs w:val="22"/>
        </w:rPr>
      </w:pPr>
      <w:r w:rsidRPr="00ED6BD5">
        <w:rPr>
          <w:rFonts w:ascii="Arial" w:hAnsi="Arial" w:cs="Arial"/>
          <w:b/>
          <w:bCs/>
          <w:sz w:val="22"/>
          <w:szCs w:val="22"/>
        </w:rPr>
        <w:t xml:space="preserve">Textdokument sowie Bilder in hochauflösender Qualität zum Download: </w:t>
      </w:r>
    </w:p>
    <w:p w14:paraId="1F68D47A" w14:textId="0D43599F" w:rsidR="008C3F1D" w:rsidRPr="00ED6BD5" w:rsidRDefault="008C3F1D" w:rsidP="008C3F1D">
      <w:pPr>
        <w:jc w:val="both"/>
        <w:rPr>
          <w:rFonts w:ascii="Arial" w:hAnsi="Arial" w:cs="Arial"/>
          <w:sz w:val="22"/>
          <w:szCs w:val="22"/>
        </w:rPr>
      </w:pPr>
    </w:p>
    <w:p w14:paraId="12B9852B" w14:textId="77777777" w:rsidR="00107F4B" w:rsidRDefault="00107F4B" w:rsidP="008C3F1D">
      <w:pPr>
        <w:jc w:val="both"/>
        <w:rPr>
          <w:rFonts w:ascii="Arial" w:hAnsi="Arial" w:cs="Arial"/>
          <w:color w:val="000000" w:themeColor="text1"/>
          <w:sz w:val="22"/>
          <w:szCs w:val="22"/>
        </w:rPr>
      </w:pPr>
      <w:hyperlink r:id="rId14" w:history="1">
        <w:r w:rsidRPr="00577A74">
          <w:rPr>
            <w:rStyle w:val="Hyperlink"/>
            <w:rFonts w:ascii="Arial" w:hAnsi="Arial" w:cs="Arial"/>
            <w:sz w:val="22"/>
            <w:szCs w:val="22"/>
          </w:rPr>
          <w:t>https://mam.greiner.at/pinaccess/showpin.do?pinCode=XgkcFsbOQ5lV</w:t>
        </w:r>
      </w:hyperlink>
      <w:r>
        <w:rPr>
          <w:rFonts w:ascii="Arial" w:hAnsi="Arial" w:cs="Arial"/>
          <w:color w:val="000000" w:themeColor="text1"/>
          <w:sz w:val="22"/>
          <w:szCs w:val="22"/>
        </w:rPr>
        <w:t xml:space="preserve"> </w:t>
      </w:r>
    </w:p>
    <w:p w14:paraId="4D85ECF9" w14:textId="514D04AF" w:rsidR="008C3F1D" w:rsidRPr="00107F4B" w:rsidRDefault="00107F4B" w:rsidP="008C3F1D">
      <w:pPr>
        <w:jc w:val="both"/>
        <w:rPr>
          <w:noProof/>
        </w:rPr>
      </w:pPr>
      <w:bookmarkStart w:id="0" w:name="_GoBack"/>
      <w:bookmarkEnd w:id="0"/>
      <w:r w:rsidRPr="00107F4B">
        <w:rPr>
          <w:rFonts w:ascii="Arial" w:hAnsi="Arial" w:cs="Arial"/>
          <w:color w:val="000000" w:themeColor="text1"/>
          <w:sz w:val="22"/>
          <w:szCs w:val="22"/>
        </w:rPr>
        <w:t xml:space="preserve"> </w:t>
      </w:r>
      <w:r w:rsidRPr="00107F4B">
        <w:rPr>
          <w:noProof/>
        </w:rPr>
        <w:t xml:space="preserve"> </w:t>
      </w:r>
    </w:p>
    <w:p w14:paraId="7603462F" w14:textId="218AEA6A" w:rsidR="008C3F1D" w:rsidRPr="00ED6BD5" w:rsidRDefault="00107F4B" w:rsidP="008C3F1D">
      <w:pPr>
        <w:jc w:val="both"/>
        <w:rPr>
          <w:rFonts w:ascii="Arial" w:hAnsi="Arial" w:cs="Arial"/>
          <w:sz w:val="22"/>
          <w:szCs w:val="22"/>
        </w:rPr>
      </w:pPr>
      <w:r>
        <w:rPr>
          <w:noProof/>
        </w:rPr>
        <w:drawing>
          <wp:anchor distT="0" distB="0" distL="114300" distR="114300" simplePos="0" relativeHeight="251659264" behindDoc="0" locked="0" layoutInCell="1" allowOverlap="1" wp14:anchorId="56915E5C" wp14:editId="7786F643">
            <wp:simplePos x="0" y="0"/>
            <wp:positionH relativeFrom="margin">
              <wp:posOffset>4318635</wp:posOffset>
            </wp:positionH>
            <wp:positionV relativeFrom="paragraph">
              <wp:posOffset>15875</wp:posOffset>
            </wp:positionV>
            <wp:extent cx="1911350" cy="2753995"/>
            <wp:effectExtent l="0" t="0" r="0" b="825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21610" r="17023"/>
                    <a:stretch/>
                  </pic:blipFill>
                  <pic:spPr bwMode="auto">
                    <a:xfrm>
                      <a:off x="0" y="0"/>
                      <a:ext cx="1911350" cy="27539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A8680A" w14:textId="38D99A1C" w:rsidR="008C3F1D" w:rsidRPr="00ED6BD5" w:rsidRDefault="008C3F1D" w:rsidP="008C3F1D">
      <w:pPr>
        <w:jc w:val="both"/>
        <w:rPr>
          <w:rFonts w:ascii="Arial" w:hAnsi="Arial" w:cs="Arial"/>
          <w:sz w:val="22"/>
          <w:szCs w:val="22"/>
        </w:rPr>
      </w:pPr>
      <w:r w:rsidRPr="00ED6BD5">
        <w:rPr>
          <w:rFonts w:ascii="Arial" w:hAnsi="Arial" w:cs="Arial"/>
          <w:sz w:val="22"/>
          <w:szCs w:val="22"/>
        </w:rPr>
        <w:t xml:space="preserve">Bilder zur honorarfreien Verwendung, </w:t>
      </w:r>
      <w:proofErr w:type="spellStart"/>
      <w:r w:rsidRPr="00ED6BD5">
        <w:rPr>
          <w:rFonts w:ascii="Arial" w:hAnsi="Arial" w:cs="Arial"/>
          <w:sz w:val="22"/>
          <w:szCs w:val="22"/>
        </w:rPr>
        <w:t>Credit</w:t>
      </w:r>
      <w:proofErr w:type="spellEnd"/>
      <w:r w:rsidRPr="00ED6BD5">
        <w:rPr>
          <w:rFonts w:ascii="Arial" w:hAnsi="Arial" w:cs="Arial"/>
          <w:sz w:val="22"/>
          <w:szCs w:val="22"/>
        </w:rPr>
        <w:t>: Greiner Packaging</w:t>
      </w:r>
    </w:p>
    <w:p w14:paraId="35AC4849" w14:textId="416576B3" w:rsidR="008C3F1D" w:rsidRPr="00ED6BD5" w:rsidRDefault="008C3F1D" w:rsidP="008C3F1D">
      <w:pPr>
        <w:jc w:val="both"/>
        <w:rPr>
          <w:rFonts w:ascii="Arial" w:hAnsi="Arial" w:cs="Arial"/>
          <w:sz w:val="22"/>
          <w:szCs w:val="22"/>
        </w:rPr>
      </w:pPr>
    </w:p>
    <w:p w14:paraId="227A26BD" w14:textId="09EF95F0" w:rsidR="00F256B8" w:rsidRPr="00ED6BD5" w:rsidRDefault="004A68C8" w:rsidP="00F256B8">
      <w:pPr>
        <w:jc w:val="center"/>
        <w:rPr>
          <w:rFonts w:ascii="Arial" w:hAnsi="Arial" w:cs="Arial"/>
          <w:noProof/>
          <w:sz w:val="22"/>
          <w:szCs w:val="22"/>
        </w:rPr>
      </w:pPr>
      <w:r>
        <w:rPr>
          <w:noProof/>
        </w:rPr>
        <w:drawing>
          <wp:anchor distT="0" distB="0" distL="114300" distR="114300" simplePos="0" relativeHeight="251658240" behindDoc="0" locked="0" layoutInCell="1" allowOverlap="1" wp14:anchorId="432CE286" wp14:editId="0D6F52F8">
            <wp:simplePos x="0" y="0"/>
            <wp:positionH relativeFrom="margin">
              <wp:align>left</wp:align>
            </wp:positionH>
            <wp:positionV relativeFrom="paragraph">
              <wp:posOffset>99060</wp:posOffset>
            </wp:positionV>
            <wp:extent cx="2238375" cy="2046917"/>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38375" cy="20469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3ADDFE" w14:textId="44AA2A7A" w:rsidR="009268B1" w:rsidRPr="00ED6BD5" w:rsidRDefault="004A68C8" w:rsidP="008C3F1D">
      <w:pPr>
        <w:jc w:val="both"/>
        <w:rPr>
          <w:rFonts w:ascii="Arial" w:hAnsi="Arial" w:cs="Arial"/>
          <w:noProof/>
          <w:sz w:val="22"/>
          <w:szCs w:val="22"/>
        </w:rPr>
      </w:pPr>
      <w:r>
        <w:rPr>
          <w:noProof/>
        </w:rPr>
        <w:drawing>
          <wp:anchor distT="0" distB="0" distL="114300" distR="114300" simplePos="0" relativeHeight="251660288" behindDoc="1" locked="0" layoutInCell="1" allowOverlap="1" wp14:anchorId="11B2D19F" wp14:editId="490F1E58">
            <wp:simplePos x="0" y="0"/>
            <wp:positionH relativeFrom="margin">
              <wp:posOffset>2175510</wp:posOffset>
            </wp:positionH>
            <wp:positionV relativeFrom="paragraph">
              <wp:posOffset>194945</wp:posOffset>
            </wp:positionV>
            <wp:extent cx="2019300" cy="1869440"/>
            <wp:effectExtent l="0" t="0" r="0" b="0"/>
            <wp:wrapTight wrapText="bothSides">
              <wp:wrapPolygon edited="0">
                <wp:start x="0" y="0"/>
                <wp:lineTo x="0" y="21351"/>
                <wp:lineTo x="21396" y="21351"/>
                <wp:lineTo x="21396"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019300" cy="1869440"/>
                    </a:xfrm>
                    <a:prstGeom prst="rect">
                      <a:avLst/>
                    </a:prstGeom>
                  </pic:spPr>
                </pic:pic>
              </a:graphicData>
            </a:graphic>
            <wp14:sizeRelH relativeFrom="page">
              <wp14:pctWidth>0</wp14:pctWidth>
            </wp14:sizeRelH>
            <wp14:sizeRelV relativeFrom="page">
              <wp14:pctHeight>0</wp14:pctHeight>
            </wp14:sizeRelV>
          </wp:anchor>
        </w:drawing>
      </w:r>
    </w:p>
    <w:p w14:paraId="3A1C1DE3" w14:textId="3335BE3C" w:rsidR="008C3F1D" w:rsidRPr="00ED6BD5" w:rsidRDefault="008C3F1D" w:rsidP="008C3F1D">
      <w:pPr>
        <w:jc w:val="both"/>
        <w:rPr>
          <w:rFonts w:ascii="Arial" w:hAnsi="Arial" w:cs="Arial"/>
          <w:noProof/>
          <w:sz w:val="22"/>
          <w:szCs w:val="22"/>
        </w:rPr>
      </w:pPr>
    </w:p>
    <w:p w14:paraId="63B36AD3" w14:textId="6C9D7792" w:rsidR="008C3F1D" w:rsidRPr="00CB302A" w:rsidRDefault="008C3F1D" w:rsidP="008C3F1D">
      <w:pPr>
        <w:rPr>
          <w:rFonts w:ascii="Arial" w:hAnsi="Arial" w:cs="Arial"/>
          <w:b/>
          <w:sz w:val="22"/>
          <w:szCs w:val="22"/>
        </w:rPr>
      </w:pPr>
      <w:r w:rsidRPr="00CB302A">
        <w:rPr>
          <w:rFonts w:ascii="Arial" w:hAnsi="Arial" w:cs="Arial"/>
          <w:b/>
          <w:sz w:val="22"/>
          <w:szCs w:val="22"/>
        </w:rPr>
        <w:t xml:space="preserve">Bildtext: </w:t>
      </w:r>
    </w:p>
    <w:p w14:paraId="751606ED" w14:textId="43443E8F" w:rsidR="008C3F1D" w:rsidRPr="00ED6BD5" w:rsidRDefault="00641A62" w:rsidP="008C3F1D">
      <w:pPr>
        <w:rPr>
          <w:rFonts w:ascii="Arial" w:hAnsi="Arial" w:cs="Arial"/>
          <w:sz w:val="22"/>
          <w:szCs w:val="22"/>
        </w:rPr>
      </w:pPr>
      <w:r w:rsidRPr="00ED6BD5">
        <w:rPr>
          <w:rFonts w:ascii="Arial" w:hAnsi="Arial" w:cs="Arial"/>
          <w:sz w:val="22"/>
          <w:szCs w:val="22"/>
        </w:rPr>
        <w:t xml:space="preserve">Nachhaltig und </w:t>
      </w:r>
      <w:r w:rsidR="00A02F8D">
        <w:rPr>
          <w:rFonts w:ascii="Arial" w:hAnsi="Arial" w:cs="Arial"/>
          <w:sz w:val="22"/>
          <w:szCs w:val="22"/>
        </w:rPr>
        <w:t>perfekt abgedichtet</w:t>
      </w:r>
      <w:r w:rsidR="008C3F1D" w:rsidRPr="00ED6BD5">
        <w:rPr>
          <w:rFonts w:ascii="Arial" w:hAnsi="Arial" w:cs="Arial"/>
          <w:sz w:val="22"/>
          <w:szCs w:val="22"/>
        </w:rPr>
        <w:t xml:space="preserve">: Die </w:t>
      </w:r>
      <w:r w:rsidR="009268B1">
        <w:rPr>
          <w:rFonts w:ascii="Arial" w:hAnsi="Arial" w:cs="Arial"/>
          <w:sz w:val="22"/>
          <w:szCs w:val="22"/>
        </w:rPr>
        <w:t xml:space="preserve">neuen, </w:t>
      </w:r>
      <w:r w:rsidR="008C3F1D" w:rsidRPr="00ED6BD5">
        <w:rPr>
          <w:rFonts w:ascii="Arial" w:hAnsi="Arial" w:cs="Arial"/>
          <w:sz w:val="22"/>
          <w:szCs w:val="22"/>
        </w:rPr>
        <w:t xml:space="preserve">von Greiner Packaging produzierten </w:t>
      </w:r>
      <w:r w:rsidRPr="00ED6BD5">
        <w:rPr>
          <w:rFonts w:ascii="Arial" w:hAnsi="Arial" w:cs="Arial"/>
          <w:sz w:val="22"/>
          <w:szCs w:val="22"/>
        </w:rPr>
        <w:t>Geschirrspülmittel-Caps-</w:t>
      </w:r>
      <w:r w:rsidR="008C3F1D" w:rsidRPr="00ED6BD5">
        <w:rPr>
          <w:rFonts w:ascii="Arial" w:hAnsi="Arial" w:cs="Arial"/>
          <w:sz w:val="22"/>
          <w:szCs w:val="22"/>
        </w:rPr>
        <w:t xml:space="preserve">Verpackungen </w:t>
      </w:r>
      <w:r w:rsidR="00A02F8D">
        <w:rPr>
          <w:rFonts w:ascii="Arial" w:hAnsi="Arial" w:cs="Arial"/>
          <w:sz w:val="22"/>
          <w:szCs w:val="22"/>
        </w:rPr>
        <w:t>für</w:t>
      </w:r>
      <w:r w:rsidR="008C3F1D" w:rsidRPr="00ED6BD5">
        <w:rPr>
          <w:rFonts w:ascii="Arial" w:hAnsi="Arial" w:cs="Arial"/>
          <w:sz w:val="22"/>
          <w:szCs w:val="22"/>
        </w:rPr>
        <w:t xml:space="preserve"> Henkel mit 50 % r-PP-Anteil</w:t>
      </w:r>
      <w:r w:rsidR="00A02F8D">
        <w:rPr>
          <w:rFonts w:ascii="Arial" w:hAnsi="Arial" w:cs="Arial"/>
          <w:sz w:val="22"/>
          <w:szCs w:val="22"/>
        </w:rPr>
        <w:t xml:space="preserve"> in der Wanne</w:t>
      </w:r>
      <w:r w:rsidR="008C3F1D" w:rsidRPr="00ED6BD5">
        <w:rPr>
          <w:rFonts w:ascii="Arial" w:hAnsi="Arial" w:cs="Arial"/>
          <w:sz w:val="22"/>
          <w:szCs w:val="22"/>
        </w:rPr>
        <w:t>.</w:t>
      </w:r>
    </w:p>
    <w:p w14:paraId="6914AFFA" w14:textId="77777777" w:rsidR="008C3F1D" w:rsidRPr="00ED6BD5" w:rsidRDefault="008C3F1D" w:rsidP="008C3F1D">
      <w:pPr>
        <w:jc w:val="both"/>
        <w:rPr>
          <w:rFonts w:ascii="Arial" w:hAnsi="Arial" w:cs="Arial"/>
          <w:sz w:val="22"/>
          <w:szCs w:val="22"/>
        </w:rPr>
      </w:pPr>
    </w:p>
    <w:p w14:paraId="59AFE9A7" w14:textId="77777777" w:rsidR="008C3F1D" w:rsidRPr="00ED6BD5" w:rsidRDefault="008C3F1D" w:rsidP="008C3F1D">
      <w:pPr>
        <w:jc w:val="both"/>
        <w:rPr>
          <w:rFonts w:ascii="Arial" w:hAnsi="Arial" w:cs="Arial"/>
          <w:sz w:val="22"/>
          <w:szCs w:val="22"/>
          <w:lang w:val="de-AT"/>
        </w:rPr>
      </w:pPr>
    </w:p>
    <w:p w14:paraId="08F2DBE5" w14:textId="77777777" w:rsidR="009E6D05" w:rsidRPr="00ED6BD5" w:rsidRDefault="009E6D05" w:rsidP="000B11A3">
      <w:pPr>
        <w:pBdr>
          <w:top w:val="single" w:sz="4" w:space="0" w:color="000000"/>
          <w:left w:val="single" w:sz="4" w:space="0" w:color="000000"/>
          <w:bottom w:val="single" w:sz="4" w:space="0" w:color="000000"/>
          <w:right w:val="single" w:sz="4" w:space="0" w:color="000000"/>
        </w:pBdr>
        <w:jc w:val="both"/>
        <w:rPr>
          <w:rFonts w:ascii="Arial" w:hAnsi="Arial" w:cs="Arial"/>
          <w:b/>
          <w:bCs/>
          <w:sz w:val="22"/>
          <w:szCs w:val="22"/>
          <w:lang w:val="de-AT"/>
        </w:rPr>
      </w:pPr>
    </w:p>
    <w:p w14:paraId="63CCDE31" w14:textId="77777777" w:rsidR="009E6D05" w:rsidRPr="00ED6BD5" w:rsidRDefault="009E6D05" w:rsidP="000B11A3">
      <w:pPr>
        <w:pBdr>
          <w:top w:val="single" w:sz="4" w:space="0" w:color="000000"/>
          <w:left w:val="single" w:sz="4" w:space="0" w:color="000000"/>
          <w:bottom w:val="single" w:sz="4" w:space="0" w:color="000000"/>
          <w:right w:val="single" w:sz="4" w:space="0" w:color="000000"/>
        </w:pBdr>
        <w:jc w:val="both"/>
        <w:rPr>
          <w:rFonts w:ascii="Arial" w:eastAsia="Arial" w:hAnsi="Arial" w:cs="Arial"/>
          <w:b/>
          <w:bCs/>
          <w:sz w:val="22"/>
          <w:szCs w:val="22"/>
        </w:rPr>
      </w:pPr>
      <w:r w:rsidRPr="00ED6BD5">
        <w:rPr>
          <w:rFonts w:ascii="Arial" w:hAnsi="Arial" w:cs="Arial"/>
          <w:b/>
          <w:bCs/>
          <w:sz w:val="22"/>
          <w:szCs w:val="22"/>
        </w:rPr>
        <w:t xml:space="preserve">Über Rückfragen freut sich: </w:t>
      </w:r>
    </w:p>
    <w:p w14:paraId="44EAFBDB" w14:textId="77777777" w:rsidR="00E83A5E" w:rsidRPr="00ED6BD5" w:rsidRDefault="00E83A5E" w:rsidP="00E83A5E">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lang w:val="de-AT"/>
        </w:rPr>
      </w:pPr>
      <w:r w:rsidRPr="00ED6BD5">
        <w:rPr>
          <w:rFonts w:ascii="Arial" w:hAnsi="Arial" w:cs="Arial"/>
          <w:sz w:val="22"/>
          <w:szCs w:val="22"/>
          <w:lang w:val="de-AT"/>
        </w:rPr>
        <w:t>Roland Kaiblinger I Account Executive</w:t>
      </w:r>
    </w:p>
    <w:p w14:paraId="312DA179" w14:textId="00F796C2" w:rsidR="009E6D05" w:rsidRPr="00ED6BD5" w:rsidRDefault="009E6D05" w:rsidP="000B11A3">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lang w:val="de-AT"/>
        </w:rPr>
      </w:pPr>
      <w:r w:rsidRPr="00ED6BD5">
        <w:rPr>
          <w:rFonts w:ascii="Arial" w:hAnsi="Arial" w:cs="Arial"/>
          <w:sz w:val="22"/>
          <w:szCs w:val="22"/>
          <w:lang w:val="de-AT"/>
        </w:rPr>
        <w:t>SPS MARKETING GmbH | B 2 Businessclass | Linz, Stuttgart</w:t>
      </w:r>
    </w:p>
    <w:p w14:paraId="3E98629E" w14:textId="77777777" w:rsidR="009E6D05" w:rsidRPr="00ED6BD5" w:rsidRDefault="009E6D05" w:rsidP="000B11A3">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proofErr w:type="spellStart"/>
      <w:r w:rsidRPr="00ED6BD5">
        <w:rPr>
          <w:rFonts w:ascii="Arial" w:hAnsi="Arial" w:cs="Arial"/>
          <w:sz w:val="22"/>
          <w:szCs w:val="22"/>
        </w:rPr>
        <w:t>Jaxstraße</w:t>
      </w:r>
      <w:proofErr w:type="spellEnd"/>
      <w:r w:rsidRPr="00ED6BD5">
        <w:rPr>
          <w:rFonts w:ascii="Arial" w:hAnsi="Arial" w:cs="Arial"/>
          <w:sz w:val="22"/>
          <w:szCs w:val="22"/>
        </w:rPr>
        <w:t xml:space="preserve"> 2 – 4, A-4020 Linz, </w:t>
      </w:r>
    </w:p>
    <w:p w14:paraId="770C220F" w14:textId="77777777" w:rsidR="009E6D05" w:rsidRPr="00ED6BD5" w:rsidRDefault="009E6D05" w:rsidP="000B11A3">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r w:rsidRPr="00ED6BD5">
        <w:rPr>
          <w:rFonts w:ascii="Arial" w:hAnsi="Arial" w:cs="Arial"/>
          <w:sz w:val="22"/>
          <w:szCs w:val="22"/>
        </w:rPr>
        <w:t>Tel. +43 (0) 732 60 50 38-29</w:t>
      </w:r>
    </w:p>
    <w:p w14:paraId="27839169" w14:textId="193F5BEA" w:rsidR="009E6D05" w:rsidRPr="00ED6BD5" w:rsidRDefault="009E6D05" w:rsidP="000B11A3">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r w:rsidRPr="00ED6BD5">
        <w:rPr>
          <w:rFonts w:ascii="Arial" w:hAnsi="Arial" w:cs="Arial"/>
          <w:sz w:val="22"/>
          <w:szCs w:val="22"/>
        </w:rPr>
        <w:t xml:space="preserve">E-Mail: </w:t>
      </w:r>
      <w:r w:rsidR="004D58AC" w:rsidRPr="00ED6BD5">
        <w:rPr>
          <w:rFonts w:ascii="Arial" w:hAnsi="Arial" w:cs="Arial"/>
          <w:sz w:val="22"/>
          <w:szCs w:val="22"/>
        </w:rPr>
        <w:t>r</w:t>
      </w:r>
      <w:r w:rsidRPr="00ED6BD5">
        <w:rPr>
          <w:rFonts w:ascii="Arial" w:hAnsi="Arial" w:cs="Arial"/>
          <w:sz w:val="22"/>
          <w:szCs w:val="22"/>
        </w:rPr>
        <w:t>.</w:t>
      </w:r>
      <w:r w:rsidR="004D58AC" w:rsidRPr="00ED6BD5">
        <w:rPr>
          <w:rFonts w:ascii="Arial" w:hAnsi="Arial" w:cs="Arial"/>
          <w:sz w:val="22"/>
          <w:szCs w:val="22"/>
        </w:rPr>
        <w:t>kaiblinger</w:t>
      </w:r>
      <w:r w:rsidRPr="00ED6BD5">
        <w:rPr>
          <w:rFonts w:ascii="Arial" w:hAnsi="Arial" w:cs="Arial"/>
          <w:sz w:val="22"/>
          <w:szCs w:val="22"/>
        </w:rPr>
        <w:t>@sps-marketing.com</w:t>
      </w:r>
    </w:p>
    <w:p w14:paraId="7D6E3BA3" w14:textId="65440436" w:rsidR="009E6D05" w:rsidRPr="00ED6BD5" w:rsidRDefault="00107F4B" w:rsidP="000B11A3">
      <w:pPr>
        <w:pBdr>
          <w:top w:val="single" w:sz="4" w:space="0" w:color="000000"/>
          <w:left w:val="single" w:sz="4" w:space="0" w:color="000000"/>
          <w:bottom w:val="single" w:sz="4" w:space="0" w:color="000000"/>
          <w:right w:val="single" w:sz="4" w:space="0" w:color="000000"/>
        </w:pBdr>
        <w:jc w:val="both"/>
        <w:rPr>
          <w:rStyle w:val="Hyperlink"/>
          <w:rFonts w:ascii="Arial" w:hAnsi="Arial" w:cs="Arial"/>
          <w:sz w:val="22"/>
          <w:szCs w:val="22"/>
          <w:u w:val="none"/>
        </w:rPr>
      </w:pPr>
      <w:hyperlink r:id="rId18" w:history="1">
        <w:r w:rsidR="009E6D05" w:rsidRPr="00ED6BD5">
          <w:rPr>
            <w:rStyle w:val="Hyperlink"/>
            <w:rFonts w:ascii="Arial" w:hAnsi="Arial" w:cs="Arial"/>
            <w:sz w:val="22"/>
            <w:szCs w:val="22"/>
            <w:u w:val="none"/>
          </w:rPr>
          <w:t>www.sps-marketing.com</w:t>
        </w:r>
      </w:hyperlink>
    </w:p>
    <w:p w14:paraId="7D6288AB" w14:textId="77777777" w:rsidR="007A38BA" w:rsidRPr="00ED6BD5" w:rsidRDefault="007A38BA" w:rsidP="000B11A3">
      <w:pPr>
        <w:pBdr>
          <w:top w:val="single" w:sz="4" w:space="0" w:color="000000"/>
          <w:left w:val="single" w:sz="4" w:space="0" w:color="000000"/>
          <w:bottom w:val="single" w:sz="4" w:space="0" w:color="000000"/>
          <w:right w:val="single" w:sz="4" w:space="0" w:color="000000"/>
        </w:pBdr>
        <w:jc w:val="both"/>
        <w:rPr>
          <w:rFonts w:ascii="Arial" w:hAnsi="Arial" w:cs="Arial"/>
          <w:sz w:val="22"/>
          <w:szCs w:val="22"/>
        </w:rPr>
      </w:pPr>
    </w:p>
    <w:sectPr w:rsidR="007A38BA" w:rsidRPr="00ED6BD5" w:rsidSect="005B6F3C">
      <w:headerReference w:type="default" r:id="rId19"/>
      <w:footerReference w:type="default" r:id="rId20"/>
      <w:pgSz w:w="11900" w:h="16840"/>
      <w:pgMar w:top="1701" w:right="964" w:bottom="737" w:left="96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635AE" w14:textId="77777777" w:rsidR="00747DB7" w:rsidRDefault="00747DB7" w:rsidP="00606D20">
      <w:r>
        <w:separator/>
      </w:r>
    </w:p>
  </w:endnote>
  <w:endnote w:type="continuationSeparator" w:id="0">
    <w:p w14:paraId="5D40B973" w14:textId="77777777" w:rsidR="00747DB7" w:rsidRDefault="00747DB7" w:rsidP="00606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9E9FB" w14:textId="4A81543A" w:rsidR="00747DB7" w:rsidRDefault="00747DB7" w:rsidP="00606D20">
    <w:pPr>
      <w:pStyle w:val="Fuzeile"/>
      <w:rPr>
        <w:rFonts w:ascii="Arial" w:eastAsia="Arial" w:hAnsi="Arial" w:cs="Arial"/>
        <w:b/>
        <w:bCs/>
        <w:sz w:val="20"/>
        <w:szCs w:val="20"/>
      </w:rPr>
    </w:pPr>
    <w:r>
      <w:rPr>
        <w:noProof/>
      </w:rPr>
      <w:drawing>
        <wp:anchor distT="0" distB="0" distL="114300" distR="114300" simplePos="0" relativeHeight="251658240" behindDoc="1" locked="0" layoutInCell="1" allowOverlap="1" wp14:anchorId="09D9DF38" wp14:editId="3A842BE7">
          <wp:simplePos x="0" y="0"/>
          <wp:positionH relativeFrom="column">
            <wp:posOffset>5074285</wp:posOffset>
          </wp:positionH>
          <wp:positionV relativeFrom="paragraph">
            <wp:posOffset>-154305</wp:posOffset>
          </wp:positionV>
          <wp:extent cx="1314450" cy="819785"/>
          <wp:effectExtent l="0" t="0" r="0" b="0"/>
          <wp:wrapTight wrapText="bothSides">
            <wp:wrapPolygon edited="0">
              <wp:start x="10435" y="2008"/>
              <wp:lineTo x="8348" y="3346"/>
              <wp:lineTo x="8348" y="8031"/>
              <wp:lineTo x="10852" y="8031"/>
              <wp:lineTo x="2922" y="9369"/>
              <wp:lineTo x="1043" y="10373"/>
              <wp:lineTo x="1252" y="15727"/>
              <wp:lineTo x="3757" y="17735"/>
              <wp:lineTo x="6470" y="18404"/>
              <wp:lineTo x="15026" y="18404"/>
              <wp:lineTo x="16278" y="17735"/>
              <wp:lineTo x="19617" y="14389"/>
              <wp:lineTo x="19409" y="13385"/>
              <wp:lineTo x="20661" y="10039"/>
              <wp:lineTo x="19617" y="9369"/>
              <wp:lineTo x="10852" y="8031"/>
              <wp:lineTo x="12939" y="5689"/>
              <wp:lineTo x="13565" y="3346"/>
              <wp:lineTo x="12522" y="2008"/>
              <wp:lineTo x="10435" y="2008"/>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einer-packaging_CMYK.png"/>
                  <pic:cNvPicPr/>
                </pic:nvPicPr>
                <pic:blipFill>
                  <a:blip r:embed="rId1"/>
                  <a:stretch>
                    <a:fillRect/>
                  </a:stretch>
                </pic:blipFill>
                <pic:spPr>
                  <a:xfrm>
                    <a:off x="0" y="0"/>
                    <a:ext cx="1314450" cy="819785"/>
                  </a:xfrm>
                  <a:prstGeom prst="rect">
                    <a:avLst/>
                  </a:prstGeom>
                </pic:spPr>
              </pic:pic>
            </a:graphicData>
          </a:graphic>
          <wp14:sizeRelH relativeFrom="margin">
            <wp14:pctWidth>0</wp14:pctWidth>
          </wp14:sizeRelH>
          <wp14:sizeRelV relativeFrom="margin">
            <wp14:pctHeight>0</wp14:pctHeight>
          </wp14:sizeRelV>
        </wp:anchor>
      </w:drawing>
    </w:r>
    <w:r>
      <w:rPr>
        <w:rFonts w:ascii="Arial"/>
        <w:b/>
        <w:bCs/>
        <w:sz w:val="20"/>
        <w:szCs w:val="20"/>
      </w:rPr>
      <w:t>Greiner Packaging International GmbH</w:t>
    </w:r>
  </w:p>
  <w:p w14:paraId="211215A8" w14:textId="5F793014" w:rsidR="00747DB7" w:rsidRDefault="00747DB7" w:rsidP="00606D20">
    <w:pPr>
      <w:pStyle w:val="Fuzeile"/>
      <w:rPr>
        <w:rFonts w:ascii="Arial" w:eastAsia="Arial" w:hAnsi="Arial" w:cs="Arial"/>
        <w:sz w:val="20"/>
        <w:szCs w:val="20"/>
      </w:rPr>
    </w:pPr>
    <w:r>
      <w:rPr>
        <w:rFonts w:ascii="Arial"/>
        <w:sz w:val="20"/>
        <w:szCs w:val="20"/>
      </w:rPr>
      <w:t>Greinerstra</w:t>
    </w:r>
    <w:r>
      <w:rPr>
        <w:rFonts w:hAnsi="Arial Unicode MS"/>
        <w:sz w:val="20"/>
        <w:szCs w:val="20"/>
      </w:rPr>
      <w:t>ß</w:t>
    </w:r>
    <w:r>
      <w:rPr>
        <w:rFonts w:ascii="Arial"/>
        <w:sz w:val="20"/>
        <w:szCs w:val="20"/>
      </w:rPr>
      <w:t>e 70, A-4550 Kremsm</w:t>
    </w:r>
    <w:r>
      <w:rPr>
        <w:rFonts w:hAnsi="Arial Unicode MS"/>
        <w:sz w:val="20"/>
        <w:szCs w:val="20"/>
      </w:rPr>
      <w:t>ü</w:t>
    </w:r>
    <w:r>
      <w:rPr>
        <w:rFonts w:ascii="Arial"/>
        <w:sz w:val="20"/>
        <w:szCs w:val="20"/>
      </w:rPr>
      <w:t xml:space="preserve">nster </w:t>
    </w:r>
  </w:p>
  <w:p w14:paraId="4DD58ED8" w14:textId="5DA67B15" w:rsidR="00747DB7" w:rsidRDefault="00107F4B" w:rsidP="00606D20">
    <w:pPr>
      <w:pStyle w:val="Fuzeile"/>
    </w:pPr>
    <w:hyperlink r:id="rId2" w:history="1">
      <w:r w:rsidR="00747DB7">
        <w:rPr>
          <w:rStyle w:val="Hyperlink0"/>
        </w:rPr>
        <w:t>greiner-gpi.com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D10D3" w14:textId="77777777" w:rsidR="00747DB7" w:rsidRDefault="00747DB7" w:rsidP="00606D20">
      <w:r>
        <w:separator/>
      </w:r>
    </w:p>
  </w:footnote>
  <w:footnote w:type="continuationSeparator" w:id="0">
    <w:p w14:paraId="1596317D" w14:textId="77777777" w:rsidR="00747DB7" w:rsidRDefault="00747DB7" w:rsidP="00606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307D8" w14:textId="77777777" w:rsidR="00747DB7" w:rsidRDefault="00747DB7" w:rsidP="00606D20">
    <w:pPr>
      <w:pStyle w:val="Kopfzeile"/>
      <w:jc w:val="both"/>
      <w:rPr>
        <w:rFonts w:ascii="Arial" w:eastAsia="Arial" w:hAnsi="Arial" w:cs="Arial"/>
        <w:b/>
        <w:bCs/>
        <w:sz w:val="26"/>
        <w:szCs w:val="26"/>
      </w:rPr>
    </w:pPr>
    <w:r>
      <w:rPr>
        <w:rFonts w:ascii="Arial"/>
        <w:b/>
        <w:bCs/>
        <w:sz w:val="26"/>
        <w:szCs w:val="26"/>
      </w:rPr>
      <w:t xml:space="preserve">MEDIENINFORMATION </w:t>
    </w:r>
    <w:r>
      <w:rPr>
        <w:rFonts w:ascii="Arial"/>
        <w:b/>
        <w:bCs/>
        <w:sz w:val="26"/>
        <w:szCs w:val="26"/>
      </w:rPr>
      <w:tab/>
    </w:r>
  </w:p>
  <w:p w14:paraId="7DA0B238" w14:textId="172EE8E8" w:rsidR="00747DB7" w:rsidRPr="00CA3753" w:rsidRDefault="00107F4B" w:rsidP="00CA3753">
    <w:pPr>
      <w:pStyle w:val="Kopfzeile"/>
      <w:rPr>
        <w:rFonts w:ascii="Arial"/>
        <w:b/>
        <w:bCs/>
        <w:color w:val="auto"/>
        <w:highlight w:val="yellow"/>
      </w:rPr>
    </w:pPr>
    <w:r w:rsidRPr="00107F4B">
      <w:rPr>
        <w:rFonts w:ascii="Arial"/>
        <w:b/>
        <w:bCs/>
        <w:color w:val="auto"/>
      </w:rPr>
      <w:t>15. Juni</w:t>
    </w:r>
    <w:r w:rsidR="00747DB7" w:rsidRPr="00107F4B">
      <w:rPr>
        <w:rFonts w:ascii="Arial"/>
        <w:b/>
        <w:bCs/>
        <w:color w:val="auto"/>
      </w:rPr>
      <w:t xml:space="preserve"> 2021</w:t>
    </w:r>
    <w:r w:rsidR="00747DB7" w:rsidRPr="004D1560">
      <w:rPr>
        <w:rFonts w:ascii="Arial"/>
        <w:b/>
        <w:bCs/>
      </w:rPr>
      <w:tab/>
      <w:t xml:space="preserve">                       </w:t>
    </w:r>
    <w:r w:rsidR="00747DB7" w:rsidRPr="004D1560">
      <w:rPr>
        <w:rFonts w:ascii="Arial"/>
        <w:b/>
        <w:bCs/>
      </w:rPr>
      <w:tab/>
      <w:t xml:space="preserve">                          Greiner Packaging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11B3F"/>
    <w:multiLevelType w:val="hybridMultilevel"/>
    <w:tmpl w:val="E8ACAAF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04C116B7"/>
    <w:multiLevelType w:val="multilevel"/>
    <w:tmpl w:val="21AE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C31D1E"/>
    <w:multiLevelType w:val="hybridMultilevel"/>
    <w:tmpl w:val="61D48B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85006F"/>
    <w:multiLevelType w:val="hybridMultilevel"/>
    <w:tmpl w:val="8004A1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B1080C"/>
    <w:multiLevelType w:val="multilevel"/>
    <w:tmpl w:val="E106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AB03F0"/>
    <w:multiLevelType w:val="hybridMultilevel"/>
    <w:tmpl w:val="79EE163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7" w15:restartNumberingAfterBreak="0">
    <w:nsid w:val="15F45C63"/>
    <w:multiLevelType w:val="hybridMultilevel"/>
    <w:tmpl w:val="2F428756"/>
    <w:lvl w:ilvl="0" w:tplc="1AD6F3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60A295F"/>
    <w:multiLevelType w:val="multilevel"/>
    <w:tmpl w:val="967EC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2A5EE9"/>
    <w:multiLevelType w:val="hybridMultilevel"/>
    <w:tmpl w:val="CBAAF7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BBC44D5"/>
    <w:multiLevelType w:val="multilevel"/>
    <w:tmpl w:val="A9AE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885060"/>
    <w:multiLevelType w:val="hybridMultilevel"/>
    <w:tmpl w:val="72C44232"/>
    <w:lvl w:ilvl="0" w:tplc="1AD6F3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0993DE8"/>
    <w:multiLevelType w:val="hybridMultilevel"/>
    <w:tmpl w:val="43B00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3006D27"/>
    <w:multiLevelType w:val="multilevel"/>
    <w:tmpl w:val="74F69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24629C"/>
    <w:multiLevelType w:val="multilevel"/>
    <w:tmpl w:val="AD6A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C3185A"/>
    <w:multiLevelType w:val="hybridMultilevel"/>
    <w:tmpl w:val="4CAA7EBE"/>
    <w:lvl w:ilvl="0" w:tplc="1AD6F3D2">
      <w:numFmt w:val="bullet"/>
      <w:lvlText w:val="-"/>
      <w:lvlJc w:val="left"/>
      <w:pPr>
        <w:ind w:left="720" w:hanging="360"/>
      </w:pPr>
      <w:rPr>
        <w:rFonts w:ascii="Calibri" w:eastAsiaTheme="minorHAnsi" w:hAnsi="Calibri" w:cstheme="minorBidi"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2AB6C52"/>
    <w:multiLevelType w:val="hybridMultilevel"/>
    <w:tmpl w:val="94BEA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D4044D5"/>
    <w:multiLevelType w:val="multilevel"/>
    <w:tmpl w:val="AD36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7570A5"/>
    <w:multiLevelType w:val="hybridMultilevel"/>
    <w:tmpl w:val="53C632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85577B"/>
    <w:multiLevelType w:val="hybridMultilevel"/>
    <w:tmpl w:val="C302A68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0" w15:restartNumberingAfterBreak="0">
    <w:nsid w:val="646B37B6"/>
    <w:multiLevelType w:val="multilevel"/>
    <w:tmpl w:val="03D0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1A702D"/>
    <w:multiLevelType w:val="multilevel"/>
    <w:tmpl w:val="5CAA4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3579BC"/>
    <w:multiLevelType w:val="multilevel"/>
    <w:tmpl w:val="087C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F7B6007"/>
    <w:multiLevelType w:val="hybridMultilevel"/>
    <w:tmpl w:val="AD10B61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9"/>
  </w:num>
  <w:num w:numId="4">
    <w:abstractNumId w:val="7"/>
  </w:num>
  <w:num w:numId="5">
    <w:abstractNumId w:val="15"/>
  </w:num>
  <w:num w:numId="6">
    <w:abstractNumId w:val="3"/>
  </w:num>
  <w:num w:numId="7">
    <w:abstractNumId w:val="11"/>
  </w:num>
  <w:num w:numId="8">
    <w:abstractNumId w:val="4"/>
  </w:num>
  <w:num w:numId="9">
    <w:abstractNumId w:val="12"/>
  </w:num>
  <w:num w:numId="10">
    <w:abstractNumId w:val="22"/>
  </w:num>
  <w:num w:numId="11">
    <w:abstractNumId w:val="5"/>
  </w:num>
  <w:num w:numId="12">
    <w:abstractNumId w:val="23"/>
  </w:num>
  <w:num w:numId="13">
    <w:abstractNumId w:val="1"/>
  </w:num>
  <w:num w:numId="14">
    <w:abstractNumId w:val="6"/>
  </w:num>
  <w:num w:numId="15">
    <w:abstractNumId w:val="19"/>
  </w:num>
  <w:num w:numId="16">
    <w:abstractNumId w:val="18"/>
  </w:num>
  <w:num w:numId="17">
    <w:abstractNumId w:val="2"/>
  </w:num>
  <w:num w:numId="18">
    <w:abstractNumId w:val="13"/>
  </w:num>
  <w:num w:numId="19">
    <w:abstractNumId w:val="21"/>
  </w:num>
  <w:num w:numId="20">
    <w:abstractNumId w:val="8"/>
  </w:num>
  <w:num w:numId="21">
    <w:abstractNumId w:val="17"/>
  </w:num>
  <w:num w:numId="22">
    <w:abstractNumId w:val="14"/>
  </w:num>
  <w:num w:numId="23">
    <w:abstractNumId w:val="10"/>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460"/>
    <w:rsid w:val="00001E36"/>
    <w:rsid w:val="00017DCC"/>
    <w:rsid w:val="00021181"/>
    <w:rsid w:val="000224C6"/>
    <w:rsid w:val="00022692"/>
    <w:rsid w:val="00025B56"/>
    <w:rsid w:val="00032954"/>
    <w:rsid w:val="00035A97"/>
    <w:rsid w:val="0003649D"/>
    <w:rsid w:val="00036C2E"/>
    <w:rsid w:val="00045E85"/>
    <w:rsid w:val="00047068"/>
    <w:rsid w:val="00054BE4"/>
    <w:rsid w:val="00054D58"/>
    <w:rsid w:val="0005675F"/>
    <w:rsid w:val="000611CF"/>
    <w:rsid w:val="0006165A"/>
    <w:rsid w:val="00062977"/>
    <w:rsid w:val="00062D20"/>
    <w:rsid w:val="00071E9F"/>
    <w:rsid w:val="0007246C"/>
    <w:rsid w:val="00074DF1"/>
    <w:rsid w:val="00076EFD"/>
    <w:rsid w:val="00086440"/>
    <w:rsid w:val="00090C21"/>
    <w:rsid w:val="00094376"/>
    <w:rsid w:val="00096137"/>
    <w:rsid w:val="00096A45"/>
    <w:rsid w:val="00096EF9"/>
    <w:rsid w:val="00097699"/>
    <w:rsid w:val="000A0BCF"/>
    <w:rsid w:val="000A30D2"/>
    <w:rsid w:val="000B11A3"/>
    <w:rsid w:val="000B25DE"/>
    <w:rsid w:val="000B5D73"/>
    <w:rsid w:val="000B7C50"/>
    <w:rsid w:val="000C0561"/>
    <w:rsid w:val="000C13F6"/>
    <w:rsid w:val="000C1CD6"/>
    <w:rsid w:val="000C4A8C"/>
    <w:rsid w:val="000C583E"/>
    <w:rsid w:val="000C6C6E"/>
    <w:rsid w:val="000E0B09"/>
    <w:rsid w:val="000E10F6"/>
    <w:rsid w:val="000E1E83"/>
    <w:rsid w:val="000E3FE7"/>
    <w:rsid w:val="000E61AD"/>
    <w:rsid w:val="000E694B"/>
    <w:rsid w:val="000F2EE8"/>
    <w:rsid w:val="000F30CC"/>
    <w:rsid w:val="000F3AD7"/>
    <w:rsid w:val="000F4AAC"/>
    <w:rsid w:val="00102B11"/>
    <w:rsid w:val="00106AFB"/>
    <w:rsid w:val="001073F5"/>
    <w:rsid w:val="00107F4B"/>
    <w:rsid w:val="00111AC6"/>
    <w:rsid w:val="00112AF3"/>
    <w:rsid w:val="00114569"/>
    <w:rsid w:val="00123F03"/>
    <w:rsid w:val="001274B2"/>
    <w:rsid w:val="00132346"/>
    <w:rsid w:val="00135184"/>
    <w:rsid w:val="001358D7"/>
    <w:rsid w:val="00137F8C"/>
    <w:rsid w:val="00141B25"/>
    <w:rsid w:val="00142286"/>
    <w:rsid w:val="00142F3C"/>
    <w:rsid w:val="0014723C"/>
    <w:rsid w:val="00151080"/>
    <w:rsid w:val="00151C3A"/>
    <w:rsid w:val="00152591"/>
    <w:rsid w:val="00155AF0"/>
    <w:rsid w:val="001612BE"/>
    <w:rsid w:val="00161754"/>
    <w:rsid w:val="001629DF"/>
    <w:rsid w:val="001663D7"/>
    <w:rsid w:val="00171C90"/>
    <w:rsid w:val="0017373D"/>
    <w:rsid w:val="00173E28"/>
    <w:rsid w:val="00180FAA"/>
    <w:rsid w:val="00185D79"/>
    <w:rsid w:val="00185E95"/>
    <w:rsid w:val="00187841"/>
    <w:rsid w:val="00187B26"/>
    <w:rsid w:val="00191762"/>
    <w:rsid w:val="00195DE6"/>
    <w:rsid w:val="001A0A69"/>
    <w:rsid w:val="001A1DE4"/>
    <w:rsid w:val="001A3B44"/>
    <w:rsid w:val="001A7CE2"/>
    <w:rsid w:val="001B2CA8"/>
    <w:rsid w:val="001B6662"/>
    <w:rsid w:val="001C0052"/>
    <w:rsid w:val="001C023B"/>
    <w:rsid w:val="001C4648"/>
    <w:rsid w:val="001C7485"/>
    <w:rsid w:val="001D1785"/>
    <w:rsid w:val="001D2A1B"/>
    <w:rsid w:val="001D7333"/>
    <w:rsid w:val="001E1CA8"/>
    <w:rsid w:val="001E5941"/>
    <w:rsid w:val="001F1C15"/>
    <w:rsid w:val="001F3317"/>
    <w:rsid w:val="001F4F05"/>
    <w:rsid w:val="001F7F69"/>
    <w:rsid w:val="002005A9"/>
    <w:rsid w:val="00200F28"/>
    <w:rsid w:val="0020128C"/>
    <w:rsid w:val="00204E2A"/>
    <w:rsid w:val="0021101E"/>
    <w:rsid w:val="00213048"/>
    <w:rsid w:val="00222325"/>
    <w:rsid w:val="00226008"/>
    <w:rsid w:val="00226A3A"/>
    <w:rsid w:val="002304C8"/>
    <w:rsid w:val="00230D6C"/>
    <w:rsid w:val="00231A63"/>
    <w:rsid w:val="00235FF1"/>
    <w:rsid w:val="002373CC"/>
    <w:rsid w:val="0024196F"/>
    <w:rsid w:val="0024520E"/>
    <w:rsid w:val="00245241"/>
    <w:rsid w:val="002475DF"/>
    <w:rsid w:val="00251B7F"/>
    <w:rsid w:val="0025274A"/>
    <w:rsid w:val="00253D59"/>
    <w:rsid w:val="00255889"/>
    <w:rsid w:val="00257956"/>
    <w:rsid w:val="00260854"/>
    <w:rsid w:val="00260866"/>
    <w:rsid w:val="00264B3A"/>
    <w:rsid w:val="00265D52"/>
    <w:rsid w:val="0027064C"/>
    <w:rsid w:val="00270915"/>
    <w:rsid w:val="00291E71"/>
    <w:rsid w:val="00293359"/>
    <w:rsid w:val="002A3E7C"/>
    <w:rsid w:val="002A5E78"/>
    <w:rsid w:val="002A7D69"/>
    <w:rsid w:val="002B2083"/>
    <w:rsid w:val="002B24A9"/>
    <w:rsid w:val="002B66AF"/>
    <w:rsid w:val="002C1E3E"/>
    <w:rsid w:val="002C30C7"/>
    <w:rsid w:val="002C3812"/>
    <w:rsid w:val="002C7771"/>
    <w:rsid w:val="002D258D"/>
    <w:rsid w:val="002E76D3"/>
    <w:rsid w:val="002F226D"/>
    <w:rsid w:val="002F6042"/>
    <w:rsid w:val="002F66FB"/>
    <w:rsid w:val="002F7968"/>
    <w:rsid w:val="003032B7"/>
    <w:rsid w:val="00307518"/>
    <w:rsid w:val="00310A79"/>
    <w:rsid w:val="0031246A"/>
    <w:rsid w:val="00313263"/>
    <w:rsid w:val="00322D1D"/>
    <w:rsid w:val="0032384E"/>
    <w:rsid w:val="00325991"/>
    <w:rsid w:val="0033368D"/>
    <w:rsid w:val="00334F70"/>
    <w:rsid w:val="00336A43"/>
    <w:rsid w:val="00340D87"/>
    <w:rsid w:val="00341827"/>
    <w:rsid w:val="003421D4"/>
    <w:rsid w:val="00342D47"/>
    <w:rsid w:val="0034522D"/>
    <w:rsid w:val="003566AD"/>
    <w:rsid w:val="0035676F"/>
    <w:rsid w:val="00356874"/>
    <w:rsid w:val="00363677"/>
    <w:rsid w:val="00370C4A"/>
    <w:rsid w:val="00382B19"/>
    <w:rsid w:val="003840A5"/>
    <w:rsid w:val="0038604C"/>
    <w:rsid w:val="00391235"/>
    <w:rsid w:val="003918C4"/>
    <w:rsid w:val="0039564A"/>
    <w:rsid w:val="00395C43"/>
    <w:rsid w:val="003A1F68"/>
    <w:rsid w:val="003A46BF"/>
    <w:rsid w:val="003A50A9"/>
    <w:rsid w:val="003B029A"/>
    <w:rsid w:val="003B1C6B"/>
    <w:rsid w:val="003B5B5C"/>
    <w:rsid w:val="003B7235"/>
    <w:rsid w:val="003C01B0"/>
    <w:rsid w:val="003C57CF"/>
    <w:rsid w:val="003D4058"/>
    <w:rsid w:val="003D556A"/>
    <w:rsid w:val="003D5697"/>
    <w:rsid w:val="003F3922"/>
    <w:rsid w:val="003F5F38"/>
    <w:rsid w:val="00421353"/>
    <w:rsid w:val="004277BF"/>
    <w:rsid w:val="00427D04"/>
    <w:rsid w:val="004359B8"/>
    <w:rsid w:val="00442B88"/>
    <w:rsid w:val="00442C66"/>
    <w:rsid w:val="00460AEC"/>
    <w:rsid w:val="004649A8"/>
    <w:rsid w:val="00466A93"/>
    <w:rsid w:val="004724F7"/>
    <w:rsid w:val="00474F5D"/>
    <w:rsid w:val="00477C7D"/>
    <w:rsid w:val="00480FD9"/>
    <w:rsid w:val="00483F3A"/>
    <w:rsid w:val="004840BB"/>
    <w:rsid w:val="004870D6"/>
    <w:rsid w:val="0048777F"/>
    <w:rsid w:val="004910BC"/>
    <w:rsid w:val="0049468C"/>
    <w:rsid w:val="00496287"/>
    <w:rsid w:val="00496897"/>
    <w:rsid w:val="004A1B9C"/>
    <w:rsid w:val="004A68C8"/>
    <w:rsid w:val="004B00EA"/>
    <w:rsid w:val="004B20BA"/>
    <w:rsid w:val="004B6ED5"/>
    <w:rsid w:val="004C2590"/>
    <w:rsid w:val="004D1304"/>
    <w:rsid w:val="004D1560"/>
    <w:rsid w:val="004D58AC"/>
    <w:rsid w:val="004D6147"/>
    <w:rsid w:val="004D6565"/>
    <w:rsid w:val="004D672B"/>
    <w:rsid w:val="004E49C6"/>
    <w:rsid w:val="004F17AB"/>
    <w:rsid w:val="004F2A0A"/>
    <w:rsid w:val="004F683B"/>
    <w:rsid w:val="004F75F5"/>
    <w:rsid w:val="004F7DD9"/>
    <w:rsid w:val="00500DBC"/>
    <w:rsid w:val="0050738D"/>
    <w:rsid w:val="00511CBA"/>
    <w:rsid w:val="00511F60"/>
    <w:rsid w:val="00525C8D"/>
    <w:rsid w:val="00530A4F"/>
    <w:rsid w:val="005333BB"/>
    <w:rsid w:val="00534BD7"/>
    <w:rsid w:val="0053616C"/>
    <w:rsid w:val="00537545"/>
    <w:rsid w:val="005378D5"/>
    <w:rsid w:val="0054493A"/>
    <w:rsid w:val="0054649B"/>
    <w:rsid w:val="0055688E"/>
    <w:rsid w:val="0056055D"/>
    <w:rsid w:val="00567B23"/>
    <w:rsid w:val="005775A7"/>
    <w:rsid w:val="005819B3"/>
    <w:rsid w:val="00582074"/>
    <w:rsid w:val="00582C9B"/>
    <w:rsid w:val="00586E90"/>
    <w:rsid w:val="005917B8"/>
    <w:rsid w:val="005928B9"/>
    <w:rsid w:val="00593CF4"/>
    <w:rsid w:val="00597DBF"/>
    <w:rsid w:val="005A6BFE"/>
    <w:rsid w:val="005B02F2"/>
    <w:rsid w:val="005B1B9F"/>
    <w:rsid w:val="005B3A08"/>
    <w:rsid w:val="005B6F3C"/>
    <w:rsid w:val="005C076E"/>
    <w:rsid w:val="005C1D4C"/>
    <w:rsid w:val="005C2646"/>
    <w:rsid w:val="005D0954"/>
    <w:rsid w:val="005D1358"/>
    <w:rsid w:val="005D68E6"/>
    <w:rsid w:val="005E6F1C"/>
    <w:rsid w:val="005F2603"/>
    <w:rsid w:val="005F2DF6"/>
    <w:rsid w:val="005F3073"/>
    <w:rsid w:val="005F4206"/>
    <w:rsid w:val="00600D36"/>
    <w:rsid w:val="00603EE2"/>
    <w:rsid w:val="006062C8"/>
    <w:rsid w:val="00606D20"/>
    <w:rsid w:val="00607B89"/>
    <w:rsid w:val="00627493"/>
    <w:rsid w:val="00630C86"/>
    <w:rsid w:val="006317C4"/>
    <w:rsid w:val="00632009"/>
    <w:rsid w:val="00633142"/>
    <w:rsid w:val="006335D6"/>
    <w:rsid w:val="0063437B"/>
    <w:rsid w:val="00634B45"/>
    <w:rsid w:val="006354A9"/>
    <w:rsid w:val="006361BE"/>
    <w:rsid w:val="0063711D"/>
    <w:rsid w:val="00641A62"/>
    <w:rsid w:val="00642901"/>
    <w:rsid w:val="006515A6"/>
    <w:rsid w:val="00651EBA"/>
    <w:rsid w:val="006530F0"/>
    <w:rsid w:val="0065377B"/>
    <w:rsid w:val="0065598C"/>
    <w:rsid w:val="0066217D"/>
    <w:rsid w:val="00662F55"/>
    <w:rsid w:val="0067454B"/>
    <w:rsid w:val="006778D1"/>
    <w:rsid w:val="006838CE"/>
    <w:rsid w:val="006852A4"/>
    <w:rsid w:val="0068602C"/>
    <w:rsid w:val="00687021"/>
    <w:rsid w:val="00687125"/>
    <w:rsid w:val="006924BA"/>
    <w:rsid w:val="006933BE"/>
    <w:rsid w:val="00694B2E"/>
    <w:rsid w:val="00696409"/>
    <w:rsid w:val="006974AC"/>
    <w:rsid w:val="006A0F7A"/>
    <w:rsid w:val="006A2389"/>
    <w:rsid w:val="006A6ED1"/>
    <w:rsid w:val="006B0744"/>
    <w:rsid w:val="006B193B"/>
    <w:rsid w:val="006B6B66"/>
    <w:rsid w:val="006B7455"/>
    <w:rsid w:val="006C1BBD"/>
    <w:rsid w:val="006C30E7"/>
    <w:rsid w:val="006C448E"/>
    <w:rsid w:val="006C654D"/>
    <w:rsid w:val="006C67D6"/>
    <w:rsid w:val="006D05C9"/>
    <w:rsid w:val="006D54DF"/>
    <w:rsid w:val="006E2B36"/>
    <w:rsid w:val="006E2C2D"/>
    <w:rsid w:val="006E4B2A"/>
    <w:rsid w:val="006E58BA"/>
    <w:rsid w:val="006E6D8C"/>
    <w:rsid w:val="006E78F0"/>
    <w:rsid w:val="006E7B72"/>
    <w:rsid w:val="006F74B4"/>
    <w:rsid w:val="006F7779"/>
    <w:rsid w:val="006F77BF"/>
    <w:rsid w:val="0070140A"/>
    <w:rsid w:val="00702599"/>
    <w:rsid w:val="00704AB4"/>
    <w:rsid w:val="00704BF6"/>
    <w:rsid w:val="00706800"/>
    <w:rsid w:val="0071442D"/>
    <w:rsid w:val="007169DC"/>
    <w:rsid w:val="00717209"/>
    <w:rsid w:val="00722B12"/>
    <w:rsid w:val="00723835"/>
    <w:rsid w:val="00725773"/>
    <w:rsid w:val="00726E80"/>
    <w:rsid w:val="0072744E"/>
    <w:rsid w:val="00727AA4"/>
    <w:rsid w:val="00734C91"/>
    <w:rsid w:val="007355F2"/>
    <w:rsid w:val="007448C0"/>
    <w:rsid w:val="0074622D"/>
    <w:rsid w:val="007462B2"/>
    <w:rsid w:val="00746FE6"/>
    <w:rsid w:val="00747716"/>
    <w:rsid w:val="00747DB7"/>
    <w:rsid w:val="0075263C"/>
    <w:rsid w:val="00754A6C"/>
    <w:rsid w:val="00763235"/>
    <w:rsid w:val="00764109"/>
    <w:rsid w:val="00766036"/>
    <w:rsid w:val="0077651A"/>
    <w:rsid w:val="007805EB"/>
    <w:rsid w:val="00786460"/>
    <w:rsid w:val="007903A7"/>
    <w:rsid w:val="00790EC1"/>
    <w:rsid w:val="00792434"/>
    <w:rsid w:val="00792FFA"/>
    <w:rsid w:val="00795ED9"/>
    <w:rsid w:val="007976D0"/>
    <w:rsid w:val="007A00CD"/>
    <w:rsid w:val="007A25CC"/>
    <w:rsid w:val="007A33A5"/>
    <w:rsid w:val="007A3828"/>
    <w:rsid w:val="007A38BA"/>
    <w:rsid w:val="007A3BA0"/>
    <w:rsid w:val="007A5323"/>
    <w:rsid w:val="007A673B"/>
    <w:rsid w:val="007A6EAA"/>
    <w:rsid w:val="007B1511"/>
    <w:rsid w:val="007B1E99"/>
    <w:rsid w:val="007B3920"/>
    <w:rsid w:val="007B51DB"/>
    <w:rsid w:val="007B739B"/>
    <w:rsid w:val="007C7DBD"/>
    <w:rsid w:val="007D3100"/>
    <w:rsid w:val="007D4E07"/>
    <w:rsid w:val="007D4E1E"/>
    <w:rsid w:val="007D5C0B"/>
    <w:rsid w:val="007D6205"/>
    <w:rsid w:val="007E0223"/>
    <w:rsid w:val="007E1897"/>
    <w:rsid w:val="007E3D79"/>
    <w:rsid w:val="007E3E85"/>
    <w:rsid w:val="007E3FDF"/>
    <w:rsid w:val="007F0DEE"/>
    <w:rsid w:val="007F1DAF"/>
    <w:rsid w:val="007F29BE"/>
    <w:rsid w:val="007F514C"/>
    <w:rsid w:val="007F63F8"/>
    <w:rsid w:val="00800C22"/>
    <w:rsid w:val="00801621"/>
    <w:rsid w:val="00801927"/>
    <w:rsid w:val="0080330F"/>
    <w:rsid w:val="00805B03"/>
    <w:rsid w:val="00812E35"/>
    <w:rsid w:val="00815B69"/>
    <w:rsid w:val="00815E2A"/>
    <w:rsid w:val="00816225"/>
    <w:rsid w:val="00823A64"/>
    <w:rsid w:val="00824AF5"/>
    <w:rsid w:val="008254B5"/>
    <w:rsid w:val="00830727"/>
    <w:rsid w:val="008308D5"/>
    <w:rsid w:val="008314C0"/>
    <w:rsid w:val="0083225B"/>
    <w:rsid w:val="008339CC"/>
    <w:rsid w:val="008339EC"/>
    <w:rsid w:val="00840D84"/>
    <w:rsid w:val="00840E8A"/>
    <w:rsid w:val="00841E88"/>
    <w:rsid w:val="00850D35"/>
    <w:rsid w:val="008521F2"/>
    <w:rsid w:val="00857470"/>
    <w:rsid w:val="00861428"/>
    <w:rsid w:val="00866974"/>
    <w:rsid w:val="00871322"/>
    <w:rsid w:val="00871D66"/>
    <w:rsid w:val="00872A04"/>
    <w:rsid w:val="0087356D"/>
    <w:rsid w:val="00873C2A"/>
    <w:rsid w:val="008740D9"/>
    <w:rsid w:val="00874131"/>
    <w:rsid w:val="00882297"/>
    <w:rsid w:val="00884F7D"/>
    <w:rsid w:val="00890742"/>
    <w:rsid w:val="0089205E"/>
    <w:rsid w:val="008920EA"/>
    <w:rsid w:val="00893B3F"/>
    <w:rsid w:val="008A2535"/>
    <w:rsid w:val="008B24BF"/>
    <w:rsid w:val="008B5EFB"/>
    <w:rsid w:val="008B750A"/>
    <w:rsid w:val="008C1876"/>
    <w:rsid w:val="008C3F1D"/>
    <w:rsid w:val="008C6578"/>
    <w:rsid w:val="008C71E3"/>
    <w:rsid w:val="008D0DF1"/>
    <w:rsid w:val="008D3D8A"/>
    <w:rsid w:val="008E374B"/>
    <w:rsid w:val="008F50CD"/>
    <w:rsid w:val="009014F9"/>
    <w:rsid w:val="00902A9F"/>
    <w:rsid w:val="00904601"/>
    <w:rsid w:val="009203DE"/>
    <w:rsid w:val="00922DB0"/>
    <w:rsid w:val="00926838"/>
    <w:rsid w:val="009268B1"/>
    <w:rsid w:val="00930798"/>
    <w:rsid w:val="00930BED"/>
    <w:rsid w:val="00934096"/>
    <w:rsid w:val="00935844"/>
    <w:rsid w:val="009368CF"/>
    <w:rsid w:val="00942515"/>
    <w:rsid w:val="00942E40"/>
    <w:rsid w:val="009432B7"/>
    <w:rsid w:val="00946747"/>
    <w:rsid w:val="00955CBA"/>
    <w:rsid w:val="00955DD9"/>
    <w:rsid w:val="00956325"/>
    <w:rsid w:val="00956BA5"/>
    <w:rsid w:val="00957162"/>
    <w:rsid w:val="00962F42"/>
    <w:rsid w:val="00971031"/>
    <w:rsid w:val="00971AEB"/>
    <w:rsid w:val="00975CDE"/>
    <w:rsid w:val="00976930"/>
    <w:rsid w:val="009818ED"/>
    <w:rsid w:val="00982FC1"/>
    <w:rsid w:val="00985C76"/>
    <w:rsid w:val="00986194"/>
    <w:rsid w:val="00986C3A"/>
    <w:rsid w:val="009942E3"/>
    <w:rsid w:val="00994AED"/>
    <w:rsid w:val="00994EDB"/>
    <w:rsid w:val="00997598"/>
    <w:rsid w:val="009A06FB"/>
    <w:rsid w:val="009A1EC3"/>
    <w:rsid w:val="009A2144"/>
    <w:rsid w:val="009A30B9"/>
    <w:rsid w:val="009A6627"/>
    <w:rsid w:val="009B713E"/>
    <w:rsid w:val="009B7609"/>
    <w:rsid w:val="009B7869"/>
    <w:rsid w:val="009C015A"/>
    <w:rsid w:val="009C12E9"/>
    <w:rsid w:val="009C1A2F"/>
    <w:rsid w:val="009C2A14"/>
    <w:rsid w:val="009D5F76"/>
    <w:rsid w:val="009E05BA"/>
    <w:rsid w:val="009E6D05"/>
    <w:rsid w:val="009F146B"/>
    <w:rsid w:val="00A02268"/>
    <w:rsid w:val="00A02F8D"/>
    <w:rsid w:val="00A07E79"/>
    <w:rsid w:val="00A12C71"/>
    <w:rsid w:val="00A15BC7"/>
    <w:rsid w:val="00A31890"/>
    <w:rsid w:val="00A34AE1"/>
    <w:rsid w:val="00A35760"/>
    <w:rsid w:val="00A3581C"/>
    <w:rsid w:val="00A41458"/>
    <w:rsid w:val="00A44FCC"/>
    <w:rsid w:val="00A50017"/>
    <w:rsid w:val="00A53022"/>
    <w:rsid w:val="00A5376C"/>
    <w:rsid w:val="00A55898"/>
    <w:rsid w:val="00A56BCF"/>
    <w:rsid w:val="00A640C4"/>
    <w:rsid w:val="00A64149"/>
    <w:rsid w:val="00A73DF8"/>
    <w:rsid w:val="00A80C7F"/>
    <w:rsid w:val="00A81B41"/>
    <w:rsid w:val="00A82EBD"/>
    <w:rsid w:val="00A8497E"/>
    <w:rsid w:val="00A90B05"/>
    <w:rsid w:val="00A90EE8"/>
    <w:rsid w:val="00A957CE"/>
    <w:rsid w:val="00AA55BB"/>
    <w:rsid w:val="00AB04CC"/>
    <w:rsid w:val="00AB14B7"/>
    <w:rsid w:val="00AB52B9"/>
    <w:rsid w:val="00AB57D8"/>
    <w:rsid w:val="00AC6E05"/>
    <w:rsid w:val="00AC6F76"/>
    <w:rsid w:val="00AD0BC6"/>
    <w:rsid w:val="00AD5557"/>
    <w:rsid w:val="00AD5848"/>
    <w:rsid w:val="00AE0096"/>
    <w:rsid w:val="00AE1C6D"/>
    <w:rsid w:val="00AE1E07"/>
    <w:rsid w:val="00AF4FDD"/>
    <w:rsid w:val="00B004EF"/>
    <w:rsid w:val="00B0096C"/>
    <w:rsid w:val="00B01F97"/>
    <w:rsid w:val="00B06F1B"/>
    <w:rsid w:val="00B10569"/>
    <w:rsid w:val="00B13388"/>
    <w:rsid w:val="00B17F46"/>
    <w:rsid w:val="00B2202E"/>
    <w:rsid w:val="00B23B21"/>
    <w:rsid w:val="00B23BC9"/>
    <w:rsid w:val="00B26199"/>
    <w:rsid w:val="00B26A85"/>
    <w:rsid w:val="00B26BCE"/>
    <w:rsid w:val="00B26C1B"/>
    <w:rsid w:val="00B26F47"/>
    <w:rsid w:val="00B270B3"/>
    <w:rsid w:val="00B301E9"/>
    <w:rsid w:val="00B3367E"/>
    <w:rsid w:val="00B3707E"/>
    <w:rsid w:val="00B413A6"/>
    <w:rsid w:val="00B43F36"/>
    <w:rsid w:val="00B442D4"/>
    <w:rsid w:val="00B44C76"/>
    <w:rsid w:val="00B45872"/>
    <w:rsid w:val="00B464E5"/>
    <w:rsid w:val="00B510E1"/>
    <w:rsid w:val="00B55DC7"/>
    <w:rsid w:val="00B57AA0"/>
    <w:rsid w:val="00B74042"/>
    <w:rsid w:val="00B8595D"/>
    <w:rsid w:val="00B8646F"/>
    <w:rsid w:val="00B92D9D"/>
    <w:rsid w:val="00B95092"/>
    <w:rsid w:val="00B954B3"/>
    <w:rsid w:val="00B96B10"/>
    <w:rsid w:val="00BA3F54"/>
    <w:rsid w:val="00BA62CA"/>
    <w:rsid w:val="00BA70C1"/>
    <w:rsid w:val="00BB0592"/>
    <w:rsid w:val="00BB3749"/>
    <w:rsid w:val="00BB51BD"/>
    <w:rsid w:val="00BC2FBB"/>
    <w:rsid w:val="00BC6DCB"/>
    <w:rsid w:val="00BD1EE6"/>
    <w:rsid w:val="00BD3055"/>
    <w:rsid w:val="00BD57BE"/>
    <w:rsid w:val="00BD70DA"/>
    <w:rsid w:val="00BE134A"/>
    <w:rsid w:val="00BE30FC"/>
    <w:rsid w:val="00BE4CFE"/>
    <w:rsid w:val="00BE79C4"/>
    <w:rsid w:val="00BE7B35"/>
    <w:rsid w:val="00BF226D"/>
    <w:rsid w:val="00BF705A"/>
    <w:rsid w:val="00BF7173"/>
    <w:rsid w:val="00C02500"/>
    <w:rsid w:val="00C045E3"/>
    <w:rsid w:val="00C079B7"/>
    <w:rsid w:val="00C11EF9"/>
    <w:rsid w:val="00C126D0"/>
    <w:rsid w:val="00C1569D"/>
    <w:rsid w:val="00C2325C"/>
    <w:rsid w:val="00C24D75"/>
    <w:rsid w:val="00C32CF6"/>
    <w:rsid w:val="00C33B5E"/>
    <w:rsid w:val="00C37C7B"/>
    <w:rsid w:val="00C41D49"/>
    <w:rsid w:val="00C44B24"/>
    <w:rsid w:val="00C510ED"/>
    <w:rsid w:val="00C5229E"/>
    <w:rsid w:val="00C62B4C"/>
    <w:rsid w:val="00C62C29"/>
    <w:rsid w:val="00C648C6"/>
    <w:rsid w:val="00C76BE4"/>
    <w:rsid w:val="00C831A0"/>
    <w:rsid w:val="00C83F17"/>
    <w:rsid w:val="00C85138"/>
    <w:rsid w:val="00C85D5A"/>
    <w:rsid w:val="00C860EE"/>
    <w:rsid w:val="00C91344"/>
    <w:rsid w:val="00C923CA"/>
    <w:rsid w:val="00CA25D4"/>
    <w:rsid w:val="00CA3753"/>
    <w:rsid w:val="00CB302A"/>
    <w:rsid w:val="00CB652C"/>
    <w:rsid w:val="00CC32D7"/>
    <w:rsid w:val="00CC343D"/>
    <w:rsid w:val="00CC5706"/>
    <w:rsid w:val="00CC706C"/>
    <w:rsid w:val="00CC7A7A"/>
    <w:rsid w:val="00CD35D7"/>
    <w:rsid w:val="00CD3EF3"/>
    <w:rsid w:val="00CD4C85"/>
    <w:rsid w:val="00CD5199"/>
    <w:rsid w:val="00CD66EA"/>
    <w:rsid w:val="00CD725A"/>
    <w:rsid w:val="00CE6376"/>
    <w:rsid w:val="00CE64AC"/>
    <w:rsid w:val="00CE6C75"/>
    <w:rsid w:val="00CF1C17"/>
    <w:rsid w:val="00CF3032"/>
    <w:rsid w:val="00D04CF0"/>
    <w:rsid w:val="00D077BA"/>
    <w:rsid w:val="00D1543F"/>
    <w:rsid w:val="00D20C09"/>
    <w:rsid w:val="00D367DD"/>
    <w:rsid w:val="00D36D0B"/>
    <w:rsid w:val="00D420C5"/>
    <w:rsid w:val="00D45862"/>
    <w:rsid w:val="00D47B95"/>
    <w:rsid w:val="00D55F35"/>
    <w:rsid w:val="00D57F7E"/>
    <w:rsid w:val="00D62CCA"/>
    <w:rsid w:val="00D636F1"/>
    <w:rsid w:val="00D641D6"/>
    <w:rsid w:val="00D6694E"/>
    <w:rsid w:val="00D73080"/>
    <w:rsid w:val="00D74E18"/>
    <w:rsid w:val="00D8020A"/>
    <w:rsid w:val="00D91BEE"/>
    <w:rsid w:val="00DA214D"/>
    <w:rsid w:val="00DA2C08"/>
    <w:rsid w:val="00DA37BE"/>
    <w:rsid w:val="00DC3935"/>
    <w:rsid w:val="00DC546B"/>
    <w:rsid w:val="00DD026E"/>
    <w:rsid w:val="00DD085E"/>
    <w:rsid w:val="00DD2F6B"/>
    <w:rsid w:val="00DF1104"/>
    <w:rsid w:val="00E02BF4"/>
    <w:rsid w:val="00E03575"/>
    <w:rsid w:val="00E04014"/>
    <w:rsid w:val="00E067B1"/>
    <w:rsid w:val="00E150F4"/>
    <w:rsid w:val="00E256C9"/>
    <w:rsid w:val="00E26DD6"/>
    <w:rsid w:val="00E322EF"/>
    <w:rsid w:val="00E35587"/>
    <w:rsid w:val="00E36727"/>
    <w:rsid w:val="00E36F38"/>
    <w:rsid w:val="00E37CB1"/>
    <w:rsid w:val="00E42FFA"/>
    <w:rsid w:val="00E438DC"/>
    <w:rsid w:val="00E52330"/>
    <w:rsid w:val="00E5581D"/>
    <w:rsid w:val="00E570CD"/>
    <w:rsid w:val="00E60BCD"/>
    <w:rsid w:val="00E62EF4"/>
    <w:rsid w:val="00E6318B"/>
    <w:rsid w:val="00E660B0"/>
    <w:rsid w:val="00E70E78"/>
    <w:rsid w:val="00E76A50"/>
    <w:rsid w:val="00E80BE0"/>
    <w:rsid w:val="00E816A1"/>
    <w:rsid w:val="00E82F73"/>
    <w:rsid w:val="00E83A5E"/>
    <w:rsid w:val="00E862A9"/>
    <w:rsid w:val="00E872EF"/>
    <w:rsid w:val="00E95063"/>
    <w:rsid w:val="00E96B6F"/>
    <w:rsid w:val="00E97CF5"/>
    <w:rsid w:val="00EA2C34"/>
    <w:rsid w:val="00EB0664"/>
    <w:rsid w:val="00EB37DA"/>
    <w:rsid w:val="00EB439D"/>
    <w:rsid w:val="00EB59ED"/>
    <w:rsid w:val="00EB7497"/>
    <w:rsid w:val="00EC2048"/>
    <w:rsid w:val="00EC3A7E"/>
    <w:rsid w:val="00EC560D"/>
    <w:rsid w:val="00ED0238"/>
    <w:rsid w:val="00ED5D87"/>
    <w:rsid w:val="00ED6BD5"/>
    <w:rsid w:val="00ED76F4"/>
    <w:rsid w:val="00ED7EC5"/>
    <w:rsid w:val="00EE2A0D"/>
    <w:rsid w:val="00EE4DA7"/>
    <w:rsid w:val="00EE51AF"/>
    <w:rsid w:val="00EF63AA"/>
    <w:rsid w:val="00EF6E11"/>
    <w:rsid w:val="00F002DA"/>
    <w:rsid w:val="00F056AA"/>
    <w:rsid w:val="00F12459"/>
    <w:rsid w:val="00F14B1C"/>
    <w:rsid w:val="00F1505F"/>
    <w:rsid w:val="00F15A0E"/>
    <w:rsid w:val="00F25137"/>
    <w:rsid w:val="00F254D0"/>
    <w:rsid w:val="00F256B8"/>
    <w:rsid w:val="00F30DC5"/>
    <w:rsid w:val="00F31401"/>
    <w:rsid w:val="00F3240C"/>
    <w:rsid w:val="00F346D9"/>
    <w:rsid w:val="00F379B2"/>
    <w:rsid w:val="00F404CD"/>
    <w:rsid w:val="00F425B7"/>
    <w:rsid w:val="00F4410B"/>
    <w:rsid w:val="00F526EE"/>
    <w:rsid w:val="00F627A4"/>
    <w:rsid w:val="00F65BB3"/>
    <w:rsid w:val="00F730D1"/>
    <w:rsid w:val="00F7414F"/>
    <w:rsid w:val="00F75098"/>
    <w:rsid w:val="00F816C6"/>
    <w:rsid w:val="00F84EDB"/>
    <w:rsid w:val="00F9302F"/>
    <w:rsid w:val="00F93B1A"/>
    <w:rsid w:val="00F94DFF"/>
    <w:rsid w:val="00F977DC"/>
    <w:rsid w:val="00FA4B30"/>
    <w:rsid w:val="00FA7A09"/>
    <w:rsid w:val="00FB2EBC"/>
    <w:rsid w:val="00FB4757"/>
    <w:rsid w:val="00FC1402"/>
    <w:rsid w:val="00FC28E5"/>
    <w:rsid w:val="00FC4ADC"/>
    <w:rsid w:val="00FC6E75"/>
    <w:rsid w:val="00FC776D"/>
    <w:rsid w:val="00FD0965"/>
    <w:rsid w:val="00FD2EF5"/>
    <w:rsid w:val="00FE7B86"/>
  </w:rsids>
  <m:mathPr>
    <m:mathFont m:val="Cambria Math"/>
    <m:brkBin m:val="before"/>
    <m:brkBinSub m:val="--"/>
    <m:smallFrac/>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33DDE96F"/>
  <w15:docId w15:val="{57046CE5-B118-2247-8179-871F80D43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sz w:val="24"/>
        <w:szCs w:val="24"/>
        <w:bdr w:val="nil"/>
        <w:lang w:val="de-AT" w:eastAsia="de-AT" w:bidi="ar-SA"/>
      </w:rPr>
    </w:rPrDefault>
    <w:pPrDefault>
      <w:pPr>
        <w:pBdr>
          <w:top w:val="nil"/>
          <w:left w:val="nil"/>
          <w:bottom w:val="nil"/>
          <w:right w:val="nil"/>
          <w:between w:val="nil"/>
          <w:bar w:val="nil"/>
        </w:pBdr>
      </w:pPr>
    </w:pPrDefault>
  </w:docDefaults>
  <w:latentStyles w:defLockedState="0" w:defUIPriority="0" w:defSemiHidden="0" w:defUnhideWhenUsed="0" w:defQFormat="0" w:count="377">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F002D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86E90"/>
    <w:rPr>
      <w:u w:val="single"/>
    </w:rPr>
  </w:style>
  <w:style w:type="table" w:customStyle="1" w:styleId="TableNormal1">
    <w:name w:val="Table Normal1"/>
    <w:rsid w:val="00586E90"/>
    <w:tblPr>
      <w:tblInd w:w="0" w:type="dxa"/>
      <w:tblCellMar>
        <w:top w:w="0" w:type="dxa"/>
        <w:left w:w="0" w:type="dxa"/>
        <w:bottom w:w="0" w:type="dxa"/>
        <w:right w:w="0" w:type="dxa"/>
      </w:tblCellMar>
    </w:tblPr>
  </w:style>
  <w:style w:type="paragraph" w:styleId="Kopfzeile">
    <w:name w:val="header"/>
    <w:rsid w:val="00586E90"/>
    <w:pPr>
      <w:tabs>
        <w:tab w:val="center" w:pos="4536"/>
        <w:tab w:val="right" w:pos="9072"/>
      </w:tabs>
    </w:pPr>
    <w:rPr>
      <w:rFonts w:ascii="Cambria" w:eastAsia="Cambria" w:hAnsi="Cambria" w:cs="Cambria"/>
      <w:color w:val="000000"/>
      <w:u w:color="000000"/>
      <w:lang w:val="de-DE"/>
    </w:rPr>
  </w:style>
  <w:style w:type="paragraph" w:styleId="Fuzeile">
    <w:name w:val="footer"/>
    <w:rsid w:val="00586E90"/>
    <w:pPr>
      <w:tabs>
        <w:tab w:val="center" w:pos="4536"/>
        <w:tab w:val="right" w:pos="9072"/>
      </w:tabs>
    </w:pPr>
    <w:rPr>
      <w:rFonts w:ascii="Cambria" w:eastAsia="Cambria" w:hAnsi="Cambria" w:cs="Cambria"/>
      <w:color w:val="000000"/>
      <w:u w:color="000000"/>
      <w:lang w:val="de-DE"/>
    </w:rPr>
  </w:style>
  <w:style w:type="character" w:customStyle="1" w:styleId="Link1">
    <w:name w:val="Link1"/>
    <w:rsid w:val="00586E90"/>
    <w:rPr>
      <w:color w:val="0000FF"/>
      <w:u w:val="single" w:color="0000FF"/>
    </w:rPr>
  </w:style>
  <w:style w:type="character" w:customStyle="1" w:styleId="Hyperlink0">
    <w:name w:val="Hyperlink.0"/>
    <w:basedOn w:val="Link1"/>
    <w:rsid w:val="00586E90"/>
    <w:rPr>
      <w:rFonts w:ascii="Arial" w:eastAsia="Arial" w:hAnsi="Arial" w:cs="Arial"/>
      <w:color w:val="0000FF"/>
      <w:sz w:val="20"/>
      <w:szCs w:val="20"/>
      <w:u w:val="single" w:color="0000FF"/>
    </w:rPr>
  </w:style>
  <w:style w:type="character" w:customStyle="1" w:styleId="Hyperlink1">
    <w:name w:val="Hyperlink.1"/>
    <w:basedOn w:val="Link1"/>
    <w:rsid w:val="00586E90"/>
    <w:rPr>
      <w:rFonts w:ascii="Arial" w:eastAsia="Arial" w:hAnsi="Arial" w:cs="Arial"/>
      <w:color w:val="0000FF"/>
      <w:u w:val="single" w:color="0000FF"/>
    </w:rPr>
  </w:style>
  <w:style w:type="paragraph" w:styleId="KeinLeerraum">
    <w:name w:val="No Spacing"/>
    <w:uiPriority w:val="1"/>
    <w:qFormat/>
    <w:rsid w:val="00586E90"/>
    <w:rPr>
      <w:rFonts w:ascii="Cambria" w:eastAsia="Cambria" w:hAnsi="Cambria" w:cs="Cambria"/>
      <w:color w:val="000000"/>
      <w:sz w:val="22"/>
      <w:szCs w:val="22"/>
      <w:u w:color="000000"/>
      <w:lang w:val="de-DE"/>
    </w:rPr>
  </w:style>
  <w:style w:type="character" w:customStyle="1" w:styleId="Hyperlink2">
    <w:name w:val="Hyperlink.2"/>
    <w:basedOn w:val="Link1"/>
    <w:rsid w:val="00586E90"/>
    <w:rPr>
      <w:rFonts w:ascii="Arial" w:eastAsia="Arial" w:hAnsi="Arial" w:cs="Arial"/>
      <w:color w:val="0000FF"/>
      <w:u w:val="single" w:color="0000FF"/>
      <w:lang w:val="en-US"/>
    </w:rPr>
  </w:style>
  <w:style w:type="paragraph" w:styleId="Sprechblasentext">
    <w:name w:val="Balloon Text"/>
    <w:basedOn w:val="Standard"/>
    <w:link w:val="SprechblasentextZchn"/>
    <w:uiPriority w:val="99"/>
    <w:semiHidden/>
    <w:unhideWhenUsed/>
    <w:rsid w:val="00CC570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C5706"/>
    <w:rPr>
      <w:rFonts w:ascii="Tahoma" w:hAnsi="Tahoma" w:cs="Tahoma"/>
      <w:color w:val="000000"/>
      <w:sz w:val="16"/>
      <w:szCs w:val="16"/>
      <w:u w:color="000000"/>
      <w:lang w:val="de-DE" w:eastAsia="en-US"/>
    </w:rPr>
  </w:style>
  <w:style w:type="paragraph" w:styleId="Listenabsatz">
    <w:name w:val="List Paragraph"/>
    <w:basedOn w:val="Standard"/>
    <w:uiPriority w:val="34"/>
    <w:qFormat/>
    <w:rsid w:val="00B01F97"/>
    <w:pPr>
      <w:ind w:left="720"/>
      <w:contextualSpacing/>
    </w:pPr>
    <w:rPr>
      <w:u w:color="000000"/>
    </w:rPr>
  </w:style>
  <w:style w:type="character" w:styleId="Kommentarzeichen">
    <w:name w:val="annotation reference"/>
    <w:basedOn w:val="Absatz-Standardschriftart"/>
    <w:uiPriority w:val="99"/>
    <w:unhideWhenUsed/>
    <w:rsid w:val="00466A93"/>
    <w:rPr>
      <w:sz w:val="16"/>
      <w:szCs w:val="16"/>
    </w:rPr>
  </w:style>
  <w:style w:type="paragraph" w:styleId="Kommentartext">
    <w:name w:val="annotation text"/>
    <w:basedOn w:val="Standard"/>
    <w:link w:val="KommentartextZchn"/>
    <w:uiPriority w:val="99"/>
    <w:unhideWhenUsed/>
    <w:rsid w:val="00466A93"/>
    <w:pPr>
      <w:pBdr>
        <w:top w:val="nil"/>
        <w:left w:val="nil"/>
        <w:bottom w:val="nil"/>
        <w:right w:val="nil"/>
        <w:between w:val="nil"/>
        <w:bar w:val="nil"/>
      </w:pBdr>
    </w:pPr>
    <w:rPr>
      <w:rFonts w:eastAsia="Arial Unicode MS" w:hAnsi="Arial Unicode MS" w:cs="Arial Unicode MS"/>
      <w:color w:val="000000"/>
      <w:sz w:val="20"/>
      <w:szCs w:val="20"/>
      <w:u w:color="000000"/>
      <w:bdr w:val="nil"/>
      <w:lang w:eastAsia="en-US"/>
    </w:rPr>
  </w:style>
  <w:style w:type="character" w:customStyle="1" w:styleId="KommentartextZchn">
    <w:name w:val="Kommentartext Zchn"/>
    <w:basedOn w:val="Absatz-Standardschriftart"/>
    <w:link w:val="Kommentartext"/>
    <w:uiPriority w:val="99"/>
    <w:rsid w:val="00466A93"/>
    <w:rPr>
      <w:rFonts w:hAnsi="Arial Unicode MS" w:cs="Arial Unicode MS"/>
      <w:color w:val="000000"/>
      <w:sz w:val="20"/>
      <w:szCs w:val="20"/>
      <w:u w:color="000000"/>
      <w:lang w:val="de-DE" w:eastAsia="en-US"/>
    </w:rPr>
  </w:style>
  <w:style w:type="paragraph" w:styleId="Kommentarthema">
    <w:name w:val="annotation subject"/>
    <w:basedOn w:val="Kommentartext"/>
    <w:next w:val="Kommentartext"/>
    <w:link w:val="KommentarthemaZchn"/>
    <w:semiHidden/>
    <w:unhideWhenUsed/>
    <w:rsid w:val="00466A93"/>
    <w:rPr>
      <w:b/>
      <w:bCs/>
    </w:rPr>
  </w:style>
  <w:style w:type="character" w:customStyle="1" w:styleId="KommentarthemaZchn">
    <w:name w:val="Kommentarthema Zchn"/>
    <w:basedOn w:val="KommentartextZchn"/>
    <w:link w:val="Kommentarthema"/>
    <w:semiHidden/>
    <w:rsid w:val="00466A93"/>
    <w:rPr>
      <w:rFonts w:hAnsi="Arial Unicode MS" w:cs="Arial Unicode MS"/>
      <w:b/>
      <w:bCs/>
      <w:color w:val="000000"/>
      <w:sz w:val="20"/>
      <w:szCs w:val="20"/>
      <w:u w:color="000000"/>
      <w:lang w:val="de-DE" w:eastAsia="en-US"/>
    </w:rPr>
  </w:style>
  <w:style w:type="paragraph" w:styleId="berarbeitung">
    <w:name w:val="Revision"/>
    <w:hidden/>
    <w:semiHidden/>
    <w:rsid w:val="005C2646"/>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u w:color="000000"/>
      <w:lang w:val="de-DE" w:eastAsia="en-US"/>
    </w:rPr>
  </w:style>
  <w:style w:type="character" w:styleId="BesuchterLink">
    <w:name w:val="FollowedHyperlink"/>
    <w:basedOn w:val="Absatz-Standardschriftart"/>
    <w:unhideWhenUsed/>
    <w:rsid w:val="00AD5557"/>
    <w:rPr>
      <w:color w:val="FF00FF" w:themeColor="followedHyperlink"/>
      <w:u w:val="single"/>
    </w:rPr>
  </w:style>
  <w:style w:type="paragraph" w:styleId="StandardWeb">
    <w:name w:val="Normal (Web)"/>
    <w:basedOn w:val="Standard"/>
    <w:uiPriority w:val="99"/>
    <w:unhideWhenUsed/>
    <w:rsid w:val="00DC3935"/>
    <w:pPr>
      <w:spacing w:before="100" w:beforeAutospacing="1" w:after="100" w:afterAutospacing="1"/>
    </w:pPr>
    <w:rPr>
      <w:u w:color="000000"/>
      <w:lang w:val="de-AT" w:eastAsia="de-AT"/>
    </w:rPr>
  </w:style>
  <w:style w:type="table" w:styleId="Tabellenraster">
    <w:name w:val="Table Grid"/>
    <w:basedOn w:val="NormaleTabelle"/>
    <w:uiPriority w:val="39"/>
    <w:rsid w:val="006933B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9A30B9"/>
    <w:rPr>
      <w:color w:val="605E5C"/>
      <w:shd w:val="clear" w:color="auto" w:fill="E1DFDD"/>
    </w:rPr>
  </w:style>
  <w:style w:type="character" w:customStyle="1" w:styleId="apple-converted-space">
    <w:name w:val="apple-converted-space"/>
    <w:basedOn w:val="Absatz-Standardschriftart"/>
    <w:rsid w:val="00997598"/>
  </w:style>
  <w:style w:type="character" w:customStyle="1" w:styleId="AboutandContactBody">
    <w:name w:val="About and Contact Body"/>
    <w:basedOn w:val="Absatz-Standardschriftart"/>
    <w:rsid w:val="00336A43"/>
    <w:rPr>
      <w:rFonts w:ascii="Segoe UI" w:hAnsi="Segoe U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7699">
      <w:bodyDiv w:val="1"/>
      <w:marLeft w:val="0"/>
      <w:marRight w:val="0"/>
      <w:marTop w:val="0"/>
      <w:marBottom w:val="0"/>
      <w:divBdr>
        <w:top w:val="none" w:sz="0" w:space="0" w:color="auto"/>
        <w:left w:val="none" w:sz="0" w:space="0" w:color="auto"/>
        <w:bottom w:val="none" w:sz="0" w:space="0" w:color="auto"/>
        <w:right w:val="none" w:sz="0" w:space="0" w:color="auto"/>
      </w:divBdr>
    </w:div>
    <w:div w:id="36245107">
      <w:bodyDiv w:val="1"/>
      <w:marLeft w:val="0"/>
      <w:marRight w:val="0"/>
      <w:marTop w:val="0"/>
      <w:marBottom w:val="0"/>
      <w:divBdr>
        <w:top w:val="none" w:sz="0" w:space="0" w:color="auto"/>
        <w:left w:val="none" w:sz="0" w:space="0" w:color="auto"/>
        <w:bottom w:val="none" w:sz="0" w:space="0" w:color="auto"/>
        <w:right w:val="none" w:sz="0" w:space="0" w:color="auto"/>
      </w:divBdr>
    </w:div>
    <w:div w:id="102648793">
      <w:bodyDiv w:val="1"/>
      <w:marLeft w:val="0"/>
      <w:marRight w:val="0"/>
      <w:marTop w:val="0"/>
      <w:marBottom w:val="0"/>
      <w:divBdr>
        <w:top w:val="none" w:sz="0" w:space="0" w:color="auto"/>
        <w:left w:val="none" w:sz="0" w:space="0" w:color="auto"/>
        <w:bottom w:val="none" w:sz="0" w:space="0" w:color="auto"/>
        <w:right w:val="none" w:sz="0" w:space="0" w:color="auto"/>
      </w:divBdr>
    </w:div>
    <w:div w:id="241574908">
      <w:bodyDiv w:val="1"/>
      <w:marLeft w:val="0"/>
      <w:marRight w:val="0"/>
      <w:marTop w:val="0"/>
      <w:marBottom w:val="0"/>
      <w:divBdr>
        <w:top w:val="none" w:sz="0" w:space="0" w:color="auto"/>
        <w:left w:val="none" w:sz="0" w:space="0" w:color="auto"/>
        <w:bottom w:val="none" w:sz="0" w:space="0" w:color="auto"/>
        <w:right w:val="none" w:sz="0" w:space="0" w:color="auto"/>
      </w:divBdr>
    </w:div>
    <w:div w:id="244146438">
      <w:bodyDiv w:val="1"/>
      <w:marLeft w:val="0"/>
      <w:marRight w:val="0"/>
      <w:marTop w:val="0"/>
      <w:marBottom w:val="0"/>
      <w:divBdr>
        <w:top w:val="none" w:sz="0" w:space="0" w:color="auto"/>
        <w:left w:val="none" w:sz="0" w:space="0" w:color="auto"/>
        <w:bottom w:val="none" w:sz="0" w:space="0" w:color="auto"/>
        <w:right w:val="none" w:sz="0" w:space="0" w:color="auto"/>
      </w:divBdr>
    </w:div>
    <w:div w:id="252127694">
      <w:bodyDiv w:val="1"/>
      <w:marLeft w:val="0"/>
      <w:marRight w:val="0"/>
      <w:marTop w:val="0"/>
      <w:marBottom w:val="0"/>
      <w:divBdr>
        <w:top w:val="none" w:sz="0" w:space="0" w:color="auto"/>
        <w:left w:val="none" w:sz="0" w:space="0" w:color="auto"/>
        <w:bottom w:val="none" w:sz="0" w:space="0" w:color="auto"/>
        <w:right w:val="none" w:sz="0" w:space="0" w:color="auto"/>
      </w:divBdr>
      <w:divsChild>
        <w:div w:id="1480032072">
          <w:marLeft w:val="0"/>
          <w:marRight w:val="0"/>
          <w:marTop w:val="0"/>
          <w:marBottom w:val="0"/>
          <w:divBdr>
            <w:top w:val="none" w:sz="0" w:space="0" w:color="auto"/>
            <w:left w:val="none" w:sz="0" w:space="0" w:color="auto"/>
            <w:bottom w:val="none" w:sz="0" w:space="0" w:color="auto"/>
            <w:right w:val="none" w:sz="0" w:space="0" w:color="auto"/>
          </w:divBdr>
          <w:divsChild>
            <w:div w:id="128674415">
              <w:marLeft w:val="0"/>
              <w:marRight w:val="0"/>
              <w:marTop w:val="0"/>
              <w:marBottom w:val="0"/>
              <w:divBdr>
                <w:top w:val="none" w:sz="0" w:space="0" w:color="auto"/>
                <w:left w:val="none" w:sz="0" w:space="0" w:color="auto"/>
                <w:bottom w:val="none" w:sz="0" w:space="0" w:color="auto"/>
                <w:right w:val="none" w:sz="0" w:space="0" w:color="auto"/>
              </w:divBdr>
              <w:divsChild>
                <w:div w:id="1436366672">
                  <w:marLeft w:val="0"/>
                  <w:marRight w:val="0"/>
                  <w:marTop w:val="0"/>
                  <w:marBottom w:val="0"/>
                  <w:divBdr>
                    <w:top w:val="none" w:sz="0" w:space="0" w:color="auto"/>
                    <w:left w:val="none" w:sz="0" w:space="0" w:color="auto"/>
                    <w:bottom w:val="none" w:sz="0" w:space="0" w:color="auto"/>
                    <w:right w:val="none" w:sz="0" w:space="0" w:color="auto"/>
                  </w:divBdr>
                  <w:divsChild>
                    <w:div w:id="753555171">
                      <w:marLeft w:val="0"/>
                      <w:marRight w:val="0"/>
                      <w:marTop w:val="0"/>
                      <w:marBottom w:val="0"/>
                      <w:divBdr>
                        <w:top w:val="none" w:sz="0" w:space="0" w:color="auto"/>
                        <w:left w:val="none" w:sz="0" w:space="0" w:color="auto"/>
                        <w:bottom w:val="none" w:sz="0" w:space="0" w:color="auto"/>
                        <w:right w:val="none" w:sz="0" w:space="0" w:color="auto"/>
                      </w:divBdr>
                      <w:divsChild>
                        <w:div w:id="620385040">
                          <w:marLeft w:val="0"/>
                          <w:marRight w:val="0"/>
                          <w:marTop w:val="0"/>
                          <w:marBottom w:val="0"/>
                          <w:divBdr>
                            <w:top w:val="none" w:sz="0" w:space="0" w:color="auto"/>
                            <w:left w:val="none" w:sz="0" w:space="0" w:color="auto"/>
                            <w:bottom w:val="none" w:sz="0" w:space="0" w:color="auto"/>
                            <w:right w:val="none" w:sz="0" w:space="0" w:color="auto"/>
                          </w:divBdr>
                          <w:divsChild>
                            <w:div w:id="431053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774724">
      <w:bodyDiv w:val="1"/>
      <w:marLeft w:val="0"/>
      <w:marRight w:val="0"/>
      <w:marTop w:val="0"/>
      <w:marBottom w:val="0"/>
      <w:divBdr>
        <w:top w:val="none" w:sz="0" w:space="0" w:color="auto"/>
        <w:left w:val="none" w:sz="0" w:space="0" w:color="auto"/>
        <w:bottom w:val="none" w:sz="0" w:space="0" w:color="auto"/>
        <w:right w:val="none" w:sz="0" w:space="0" w:color="auto"/>
      </w:divBdr>
    </w:div>
    <w:div w:id="383911530">
      <w:bodyDiv w:val="1"/>
      <w:marLeft w:val="0"/>
      <w:marRight w:val="0"/>
      <w:marTop w:val="0"/>
      <w:marBottom w:val="0"/>
      <w:divBdr>
        <w:top w:val="none" w:sz="0" w:space="0" w:color="auto"/>
        <w:left w:val="none" w:sz="0" w:space="0" w:color="auto"/>
        <w:bottom w:val="none" w:sz="0" w:space="0" w:color="auto"/>
        <w:right w:val="none" w:sz="0" w:space="0" w:color="auto"/>
      </w:divBdr>
    </w:div>
    <w:div w:id="519125487">
      <w:bodyDiv w:val="1"/>
      <w:marLeft w:val="0"/>
      <w:marRight w:val="0"/>
      <w:marTop w:val="0"/>
      <w:marBottom w:val="0"/>
      <w:divBdr>
        <w:top w:val="none" w:sz="0" w:space="0" w:color="auto"/>
        <w:left w:val="none" w:sz="0" w:space="0" w:color="auto"/>
        <w:bottom w:val="none" w:sz="0" w:space="0" w:color="auto"/>
        <w:right w:val="none" w:sz="0" w:space="0" w:color="auto"/>
      </w:divBdr>
    </w:div>
    <w:div w:id="553590520">
      <w:bodyDiv w:val="1"/>
      <w:marLeft w:val="0"/>
      <w:marRight w:val="0"/>
      <w:marTop w:val="0"/>
      <w:marBottom w:val="0"/>
      <w:divBdr>
        <w:top w:val="none" w:sz="0" w:space="0" w:color="auto"/>
        <w:left w:val="none" w:sz="0" w:space="0" w:color="auto"/>
        <w:bottom w:val="none" w:sz="0" w:space="0" w:color="auto"/>
        <w:right w:val="none" w:sz="0" w:space="0" w:color="auto"/>
      </w:divBdr>
    </w:div>
    <w:div w:id="573128896">
      <w:bodyDiv w:val="1"/>
      <w:marLeft w:val="0"/>
      <w:marRight w:val="0"/>
      <w:marTop w:val="0"/>
      <w:marBottom w:val="0"/>
      <w:divBdr>
        <w:top w:val="none" w:sz="0" w:space="0" w:color="auto"/>
        <w:left w:val="none" w:sz="0" w:space="0" w:color="auto"/>
        <w:bottom w:val="none" w:sz="0" w:space="0" w:color="auto"/>
        <w:right w:val="none" w:sz="0" w:space="0" w:color="auto"/>
      </w:divBdr>
    </w:div>
    <w:div w:id="678776002">
      <w:bodyDiv w:val="1"/>
      <w:marLeft w:val="0"/>
      <w:marRight w:val="0"/>
      <w:marTop w:val="0"/>
      <w:marBottom w:val="0"/>
      <w:divBdr>
        <w:top w:val="none" w:sz="0" w:space="0" w:color="auto"/>
        <w:left w:val="none" w:sz="0" w:space="0" w:color="auto"/>
        <w:bottom w:val="none" w:sz="0" w:space="0" w:color="auto"/>
        <w:right w:val="none" w:sz="0" w:space="0" w:color="auto"/>
      </w:divBdr>
    </w:div>
    <w:div w:id="700058629">
      <w:bodyDiv w:val="1"/>
      <w:marLeft w:val="0"/>
      <w:marRight w:val="0"/>
      <w:marTop w:val="0"/>
      <w:marBottom w:val="0"/>
      <w:divBdr>
        <w:top w:val="none" w:sz="0" w:space="0" w:color="auto"/>
        <w:left w:val="none" w:sz="0" w:space="0" w:color="auto"/>
        <w:bottom w:val="none" w:sz="0" w:space="0" w:color="auto"/>
        <w:right w:val="none" w:sz="0" w:space="0" w:color="auto"/>
      </w:divBdr>
    </w:div>
    <w:div w:id="744570126">
      <w:bodyDiv w:val="1"/>
      <w:marLeft w:val="0"/>
      <w:marRight w:val="0"/>
      <w:marTop w:val="0"/>
      <w:marBottom w:val="0"/>
      <w:divBdr>
        <w:top w:val="none" w:sz="0" w:space="0" w:color="auto"/>
        <w:left w:val="none" w:sz="0" w:space="0" w:color="auto"/>
        <w:bottom w:val="none" w:sz="0" w:space="0" w:color="auto"/>
        <w:right w:val="none" w:sz="0" w:space="0" w:color="auto"/>
      </w:divBdr>
    </w:div>
    <w:div w:id="781193262">
      <w:bodyDiv w:val="1"/>
      <w:marLeft w:val="0"/>
      <w:marRight w:val="0"/>
      <w:marTop w:val="0"/>
      <w:marBottom w:val="0"/>
      <w:divBdr>
        <w:top w:val="none" w:sz="0" w:space="0" w:color="auto"/>
        <w:left w:val="none" w:sz="0" w:space="0" w:color="auto"/>
        <w:bottom w:val="none" w:sz="0" w:space="0" w:color="auto"/>
        <w:right w:val="none" w:sz="0" w:space="0" w:color="auto"/>
      </w:divBdr>
    </w:div>
    <w:div w:id="785538115">
      <w:bodyDiv w:val="1"/>
      <w:marLeft w:val="0"/>
      <w:marRight w:val="0"/>
      <w:marTop w:val="0"/>
      <w:marBottom w:val="0"/>
      <w:divBdr>
        <w:top w:val="none" w:sz="0" w:space="0" w:color="auto"/>
        <w:left w:val="none" w:sz="0" w:space="0" w:color="auto"/>
        <w:bottom w:val="none" w:sz="0" w:space="0" w:color="auto"/>
        <w:right w:val="none" w:sz="0" w:space="0" w:color="auto"/>
      </w:divBdr>
    </w:div>
    <w:div w:id="814180419">
      <w:bodyDiv w:val="1"/>
      <w:marLeft w:val="0"/>
      <w:marRight w:val="0"/>
      <w:marTop w:val="0"/>
      <w:marBottom w:val="0"/>
      <w:divBdr>
        <w:top w:val="none" w:sz="0" w:space="0" w:color="auto"/>
        <w:left w:val="none" w:sz="0" w:space="0" w:color="auto"/>
        <w:bottom w:val="none" w:sz="0" w:space="0" w:color="auto"/>
        <w:right w:val="none" w:sz="0" w:space="0" w:color="auto"/>
      </w:divBdr>
    </w:div>
    <w:div w:id="824056145">
      <w:bodyDiv w:val="1"/>
      <w:marLeft w:val="0"/>
      <w:marRight w:val="0"/>
      <w:marTop w:val="0"/>
      <w:marBottom w:val="0"/>
      <w:divBdr>
        <w:top w:val="none" w:sz="0" w:space="0" w:color="auto"/>
        <w:left w:val="none" w:sz="0" w:space="0" w:color="auto"/>
        <w:bottom w:val="none" w:sz="0" w:space="0" w:color="auto"/>
        <w:right w:val="none" w:sz="0" w:space="0" w:color="auto"/>
      </w:divBdr>
    </w:div>
    <w:div w:id="853612633">
      <w:bodyDiv w:val="1"/>
      <w:marLeft w:val="0"/>
      <w:marRight w:val="0"/>
      <w:marTop w:val="0"/>
      <w:marBottom w:val="0"/>
      <w:divBdr>
        <w:top w:val="none" w:sz="0" w:space="0" w:color="auto"/>
        <w:left w:val="none" w:sz="0" w:space="0" w:color="auto"/>
        <w:bottom w:val="none" w:sz="0" w:space="0" w:color="auto"/>
        <w:right w:val="none" w:sz="0" w:space="0" w:color="auto"/>
      </w:divBdr>
    </w:div>
    <w:div w:id="898593713">
      <w:bodyDiv w:val="1"/>
      <w:marLeft w:val="0"/>
      <w:marRight w:val="0"/>
      <w:marTop w:val="0"/>
      <w:marBottom w:val="0"/>
      <w:divBdr>
        <w:top w:val="none" w:sz="0" w:space="0" w:color="auto"/>
        <w:left w:val="none" w:sz="0" w:space="0" w:color="auto"/>
        <w:bottom w:val="none" w:sz="0" w:space="0" w:color="auto"/>
        <w:right w:val="none" w:sz="0" w:space="0" w:color="auto"/>
      </w:divBdr>
    </w:div>
    <w:div w:id="916675347">
      <w:bodyDiv w:val="1"/>
      <w:marLeft w:val="0"/>
      <w:marRight w:val="0"/>
      <w:marTop w:val="0"/>
      <w:marBottom w:val="0"/>
      <w:divBdr>
        <w:top w:val="none" w:sz="0" w:space="0" w:color="auto"/>
        <w:left w:val="none" w:sz="0" w:space="0" w:color="auto"/>
        <w:bottom w:val="none" w:sz="0" w:space="0" w:color="auto"/>
        <w:right w:val="none" w:sz="0" w:space="0" w:color="auto"/>
      </w:divBdr>
    </w:div>
    <w:div w:id="937445048">
      <w:bodyDiv w:val="1"/>
      <w:marLeft w:val="0"/>
      <w:marRight w:val="0"/>
      <w:marTop w:val="0"/>
      <w:marBottom w:val="0"/>
      <w:divBdr>
        <w:top w:val="none" w:sz="0" w:space="0" w:color="auto"/>
        <w:left w:val="none" w:sz="0" w:space="0" w:color="auto"/>
        <w:bottom w:val="none" w:sz="0" w:space="0" w:color="auto"/>
        <w:right w:val="none" w:sz="0" w:space="0" w:color="auto"/>
      </w:divBdr>
    </w:div>
    <w:div w:id="1049304303">
      <w:bodyDiv w:val="1"/>
      <w:marLeft w:val="0"/>
      <w:marRight w:val="0"/>
      <w:marTop w:val="0"/>
      <w:marBottom w:val="0"/>
      <w:divBdr>
        <w:top w:val="none" w:sz="0" w:space="0" w:color="auto"/>
        <w:left w:val="none" w:sz="0" w:space="0" w:color="auto"/>
        <w:bottom w:val="none" w:sz="0" w:space="0" w:color="auto"/>
        <w:right w:val="none" w:sz="0" w:space="0" w:color="auto"/>
      </w:divBdr>
    </w:div>
    <w:div w:id="1253205464">
      <w:bodyDiv w:val="1"/>
      <w:marLeft w:val="0"/>
      <w:marRight w:val="0"/>
      <w:marTop w:val="0"/>
      <w:marBottom w:val="0"/>
      <w:divBdr>
        <w:top w:val="none" w:sz="0" w:space="0" w:color="auto"/>
        <w:left w:val="none" w:sz="0" w:space="0" w:color="auto"/>
        <w:bottom w:val="none" w:sz="0" w:space="0" w:color="auto"/>
        <w:right w:val="none" w:sz="0" w:space="0" w:color="auto"/>
      </w:divBdr>
    </w:div>
    <w:div w:id="1259021059">
      <w:bodyDiv w:val="1"/>
      <w:marLeft w:val="0"/>
      <w:marRight w:val="0"/>
      <w:marTop w:val="0"/>
      <w:marBottom w:val="0"/>
      <w:divBdr>
        <w:top w:val="none" w:sz="0" w:space="0" w:color="auto"/>
        <w:left w:val="none" w:sz="0" w:space="0" w:color="auto"/>
        <w:bottom w:val="none" w:sz="0" w:space="0" w:color="auto"/>
        <w:right w:val="none" w:sz="0" w:space="0" w:color="auto"/>
      </w:divBdr>
    </w:div>
    <w:div w:id="1312828256">
      <w:bodyDiv w:val="1"/>
      <w:marLeft w:val="0"/>
      <w:marRight w:val="0"/>
      <w:marTop w:val="0"/>
      <w:marBottom w:val="0"/>
      <w:divBdr>
        <w:top w:val="none" w:sz="0" w:space="0" w:color="auto"/>
        <w:left w:val="none" w:sz="0" w:space="0" w:color="auto"/>
        <w:bottom w:val="none" w:sz="0" w:space="0" w:color="auto"/>
        <w:right w:val="none" w:sz="0" w:space="0" w:color="auto"/>
      </w:divBdr>
    </w:div>
    <w:div w:id="1317763786">
      <w:bodyDiv w:val="1"/>
      <w:marLeft w:val="0"/>
      <w:marRight w:val="0"/>
      <w:marTop w:val="0"/>
      <w:marBottom w:val="0"/>
      <w:divBdr>
        <w:top w:val="none" w:sz="0" w:space="0" w:color="auto"/>
        <w:left w:val="none" w:sz="0" w:space="0" w:color="auto"/>
        <w:bottom w:val="none" w:sz="0" w:space="0" w:color="auto"/>
        <w:right w:val="none" w:sz="0" w:space="0" w:color="auto"/>
      </w:divBdr>
    </w:div>
    <w:div w:id="1512376834">
      <w:bodyDiv w:val="1"/>
      <w:marLeft w:val="0"/>
      <w:marRight w:val="0"/>
      <w:marTop w:val="0"/>
      <w:marBottom w:val="0"/>
      <w:divBdr>
        <w:top w:val="none" w:sz="0" w:space="0" w:color="auto"/>
        <w:left w:val="none" w:sz="0" w:space="0" w:color="auto"/>
        <w:bottom w:val="none" w:sz="0" w:space="0" w:color="auto"/>
        <w:right w:val="none" w:sz="0" w:space="0" w:color="auto"/>
      </w:divBdr>
    </w:div>
    <w:div w:id="1679236562">
      <w:bodyDiv w:val="1"/>
      <w:marLeft w:val="0"/>
      <w:marRight w:val="0"/>
      <w:marTop w:val="0"/>
      <w:marBottom w:val="0"/>
      <w:divBdr>
        <w:top w:val="none" w:sz="0" w:space="0" w:color="auto"/>
        <w:left w:val="none" w:sz="0" w:space="0" w:color="auto"/>
        <w:bottom w:val="none" w:sz="0" w:space="0" w:color="auto"/>
        <w:right w:val="none" w:sz="0" w:space="0" w:color="auto"/>
      </w:divBdr>
    </w:div>
    <w:div w:id="1727412568">
      <w:bodyDiv w:val="1"/>
      <w:marLeft w:val="0"/>
      <w:marRight w:val="0"/>
      <w:marTop w:val="0"/>
      <w:marBottom w:val="0"/>
      <w:divBdr>
        <w:top w:val="none" w:sz="0" w:space="0" w:color="auto"/>
        <w:left w:val="none" w:sz="0" w:space="0" w:color="auto"/>
        <w:bottom w:val="none" w:sz="0" w:space="0" w:color="auto"/>
        <w:right w:val="none" w:sz="0" w:space="0" w:color="auto"/>
      </w:divBdr>
      <w:divsChild>
        <w:div w:id="1885366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3016413">
              <w:marLeft w:val="0"/>
              <w:marRight w:val="0"/>
              <w:marTop w:val="0"/>
              <w:marBottom w:val="0"/>
              <w:divBdr>
                <w:top w:val="none" w:sz="0" w:space="0" w:color="auto"/>
                <w:left w:val="none" w:sz="0" w:space="0" w:color="auto"/>
                <w:bottom w:val="none" w:sz="0" w:space="0" w:color="auto"/>
                <w:right w:val="none" w:sz="0" w:space="0" w:color="auto"/>
              </w:divBdr>
              <w:divsChild>
                <w:div w:id="1512254345">
                  <w:marLeft w:val="0"/>
                  <w:marRight w:val="0"/>
                  <w:marTop w:val="0"/>
                  <w:marBottom w:val="0"/>
                  <w:divBdr>
                    <w:top w:val="none" w:sz="0" w:space="0" w:color="auto"/>
                    <w:left w:val="none" w:sz="0" w:space="0" w:color="auto"/>
                    <w:bottom w:val="none" w:sz="0" w:space="0" w:color="auto"/>
                    <w:right w:val="none" w:sz="0" w:space="0" w:color="auto"/>
                  </w:divBdr>
                </w:div>
                <w:div w:id="1163425350">
                  <w:marLeft w:val="0"/>
                  <w:marRight w:val="0"/>
                  <w:marTop w:val="0"/>
                  <w:marBottom w:val="0"/>
                  <w:divBdr>
                    <w:top w:val="none" w:sz="0" w:space="0" w:color="auto"/>
                    <w:left w:val="none" w:sz="0" w:space="0" w:color="auto"/>
                    <w:bottom w:val="none" w:sz="0" w:space="0" w:color="auto"/>
                    <w:right w:val="none" w:sz="0" w:space="0" w:color="auto"/>
                  </w:divBdr>
                </w:div>
                <w:div w:id="1961261690">
                  <w:marLeft w:val="0"/>
                  <w:marRight w:val="0"/>
                  <w:marTop w:val="0"/>
                  <w:marBottom w:val="0"/>
                  <w:divBdr>
                    <w:top w:val="none" w:sz="0" w:space="0" w:color="auto"/>
                    <w:left w:val="none" w:sz="0" w:space="0" w:color="auto"/>
                    <w:bottom w:val="none" w:sz="0" w:space="0" w:color="auto"/>
                    <w:right w:val="none" w:sz="0" w:space="0" w:color="auto"/>
                  </w:divBdr>
                </w:div>
                <w:div w:id="1354188316">
                  <w:marLeft w:val="0"/>
                  <w:marRight w:val="0"/>
                  <w:marTop w:val="0"/>
                  <w:marBottom w:val="0"/>
                  <w:divBdr>
                    <w:top w:val="none" w:sz="0" w:space="0" w:color="auto"/>
                    <w:left w:val="none" w:sz="0" w:space="0" w:color="auto"/>
                    <w:bottom w:val="none" w:sz="0" w:space="0" w:color="auto"/>
                    <w:right w:val="none" w:sz="0" w:space="0" w:color="auto"/>
                  </w:divBdr>
                </w:div>
                <w:div w:id="1025980746">
                  <w:marLeft w:val="0"/>
                  <w:marRight w:val="0"/>
                  <w:marTop w:val="0"/>
                  <w:marBottom w:val="0"/>
                  <w:divBdr>
                    <w:top w:val="none" w:sz="0" w:space="0" w:color="auto"/>
                    <w:left w:val="none" w:sz="0" w:space="0" w:color="auto"/>
                    <w:bottom w:val="none" w:sz="0" w:space="0" w:color="auto"/>
                    <w:right w:val="none" w:sz="0" w:space="0" w:color="auto"/>
                  </w:divBdr>
                </w:div>
                <w:div w:id="1912420516">
                  <w:marLeft w:val="0"/>
                  <w:marRight w:val="0"/>
                  <w:marTop w:val="0"/>
                  <w:marBottom w:val="0"/>
                  <w:divBdr>
                    <w:top w:val="none" w:sz="0" w:space="0" w:color="auto"/>
                    <w:left w:val="none" w:sz="0" w:space="0" w:color="auto"/>
                    <w:bottom w:val="none" w:sz="0" w:space="0" w:color="auto"/>
                    <w:right w:val="none" w:sz="0" w:space="0" w:color="auto"/>
                  </w:divBdr>
                </w:div>
                <w:div w:id="205326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7357">
      <w:bodyDiv w:val="1"/>
      <w:marLeft w:val="0"/>
      <w:marRight w:val="0"/>
      <w:marTop w:val="0"/>
      <w:marBottom w:val="0"/>
      <w:divBdr>
        <w:top w:val="none" w:sz="0" w:space="0" w:color="auto"/>
        <w:left w:val="none" w:sz="0" w:space="0" w:color="auto"/>
        <w:bottom w:val="none" w:sz="0" w:space="0" w:color="auto"/>
        <w:right w:val="none" w:sz="0" w:space="0" w:color="auto"/>
      </w:divBdr>
      <w:divsChild>
        <w:div w:id="1254700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072533">
              <w:marLeft w:val="0"/>
              <w:marRight w:val="0"/>
              <w:marTop w:val="0"/>
              <w:marBottom w:val="0"/>
              <w:divBdr>
                <w:top w:val="none" w:sz="0" w:space="0" w:color="auto"/>
                <w:left w:val="none" w:sz="0" w:space="0" w:color="auto"/>
                <w:bottom w:val="none" w:sz="0" w:space="0" w:color="auto"/>
                <w:right w:val="none" w:sz="0" w:space="0" w:color="auto"/>
              </w:divBdr>
              <w:divsChild>
                <w:div w:id="68328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57323">
      <w:bodyDiv w:val="1"/>
      <w:marLeft w:val="0"/>
      <w:marRight w:val="0"/>
      <w:marTop w:val="0"/>
      <w:marBottom w:val="0"/>
      <w:divBdr>
        <w:top w:val="none" w:sz="0" w:space="0" w:color="auto"/>
        <w:left w:val="none" w:sz="0" w:space="0" w:color="auto"/>
        <w:bottom w:val="none" w:sz="0" w:space="0" w:color="auto"/>
        <w:right w:val="none" w:sz="0" w:space="0" w:color="auto"/>
      </w:divBdr>
    </w:div>
    <w:div w:id="2096588232">
      <w:bodyDiv w:val="1"/>
      <w:marLeft w:val="0"/>
      <w:marRight w:val="0"/>
      <w:marTop w:val="0"/>
      <w:marBottom w:val="0"/>
      <w:divBdr>
        <w:top w:val="none" w:sz="0" w:space="0" w:color="auto"/>
        <w:left w:val="none" w:sz="0" w:space="0" w:color="auto"/>
        <w:bottom w:val="none" w:sz="0" w:space="0" w:color="auto"/>
        <w:right w:val="none" w:sz="0" w:space="0" w:color="auto"/>
      </w:divBdr>
    </w:div>
    <w:div w:id="2126149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nkel.de" TargetMode="External"/><Relationship Id="rId18" Type="http://schemas.openxmlformats.org/officeDocument/2006/relationships/hyperlink" Target="http://www.sps-marketing.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greiner-gpi.com"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einer-gpi.com/de/Presse/K3-r-r-PP-Verpackungen-fuer-Henkel-bei-den-Worldstar-Global-Packaging-Awards-2021-ausgezeichnet_s_292229"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m.greiner.at/pinaccess/showpin.do?pinCode=XgkcFsbOQ5lV"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greiner-gpi.com" TargetMode="External"/><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E5A642E161CBA4BB5FC1114AFE21814" ma:contentTypeVersion="1" ma:contentTypeDescription="Ein neues Dokument erstellen." ma:contentTypeScope="" ma:versionID="7900d18b35604f38d28c0c4b30da4cdb">
  <xsd:schema xmlns:xsd="http://www.w3.org/2001/XMLSchema" xmlns:xs="http://www.w3.org/2001/XMLSchema" xmlns:p="http://schemas.microsoft.com/office/2006/metadata/properties" xmlns:ns2="94da000b-bd91-49fe-930c-ad0234a26286" targetNamespace="http://schemas.microsoft.com/office/2006/metadata/properties" ma:root="true" ma:fieldsID="33999c11d850141f71d0853512655c70" ns2:_="">
    <xsd:import namespace="94da000b-bd91-49fe-930c-ad0234a2628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a000b-bd91-49fe-930c-ad0234a26286"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65C31-2BD8-4767-AACE-CF030969915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4da000b-bd91-49fe-930c-ad0234a26286"/>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8B6AC84-94CE-47D8-B6BD-4D7CABA4D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da000b-bd91-49fe-930c-ad0234a26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D9684B-D840-419C-B12C-3EFD7C22A5F0}">
  <ds:schemaRefs>
    <ds:schemaRef ds:uri="http://schemas.microsoft.com/sharepoint/v3/contenttype/forms"/>
  </ds:schemaRefs>
</ds:datastoreItem>
</file>

<file path=customXml/itemProps4.xml><?xml version="1.0" encoding="utf-8"?>
<ds:datastoreItem xmlns:ds="http://schemas.openxmlformats.org/officeDocument/2006/customXml" ds:itemID="{773775CA-D755-4F50-813F-A69D392F2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1101</Words>
  <Characters>6943</Characters>
  <Application>Microsoft Office Word</Application>
  <DocSecurity>0</DocSecurity>
  <Lines>57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Greiner Packaging GmbH</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LINGUA:CARE</dc:creator>
  <cp:keywords/>
  <dc:description/>
  <cp:lastModifiedBy>Charlotte Enzelsberger</cp:lastModifiedBy>
  <cp:revision>16</cp:revision>
  <cp:lastPrinted>2020-12-13T13:01:00Z</cp:lastPrinted>
  <dcterms:created xsi:type="dcterms:W3CDTF">2020-12-16T11:43:00Z</dcterms:created>
  <dcterms:modified xsi:type="dcterms:W3CDTF">2021-06-02T11:59:00Z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0x010100AE5A642E161CBA4BB5FC1114AFE21814</vt:lpwstr>
  </property>
</Properties>
</file>