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C9196" w14:textId="77777777" w:rsidR="007B4789" w:rsidRPr="00A36C97" w:rsidRDefault="007B4789" w:rsidP="007B4789">
      <w:pPr>
        <w:spacing w:after="300"/>
        <w:jc w:val="both"/>
        <w:outlineLvl w:val="2"/>
        <w:rPr>
          <w:rFonts w:ascii="Arial" w:eastAsiaTheme="minorHAnsi" w:hAnsi="Arial" w:cs="Arial"/>
          <w:b/>
          <w:color w:val="000000" w:themeColor="text1"/>
          <w:sz w:val="32"/>
          <w:szCs w:val="32"/>
        </w:rPr>
      </w:pPr>
      <w:r w:rsidRPr="00A36C97">
        <w:rPr>
          <w:rFonts w:ascii="Arial" w:eastAsiaTheme="minorHAnsi" w:hAnsi="Arial" w:cs="Arial"/>
          <w:b/>
          <w:color w:val="000000" w:themeColor="text1"/>
          <w:sz w:val="32"/>
          <w:szCs w:val="32"/>
        </w:rPr>
        <w:t xml:space="preserve">Neue Desinfektionsmittel-Flaschen von Greiner Packaging </w:t>
      </w:r>
    </w:p>
    <w:p w14:paraId="435EFA6E" w14:textId="0064407C" w:rsidR="007B4789" w:rsidRDefault="007B4789" w:rsidP="00401919">
      <w:pPr>
        <w:jc w:val="both"/>
        <w:rPr>
          <w:rFonts w:ascii="Arial" w:hAnsi="Arial" w:cs="Arial"/>
          <w:b/>
        </w:rPr>
      </w:pPr>
      <w:r w:rsidRPr="007B4789">
        <w:rPr>
          <w:rFonts w:ascii="Arial" w:hAnsi="Arial" w:cs="Arial"/>
          <w:b/>
        </w:rPr>
        <w:t>Desinfektionsmittel-Flaschen</w:t>
      </w:r>
      <w:r>
        <w:rPr>
          <w:rFonts w:ascii="Arial" w:hAnsi="Arial" w:cs="Arial"/>
          <w:b/>
        </w:rPr>
        <w:t xml:space="preserve"> </w:t>
      </w:r>
      <w:r w:rsidRPr="007B4789">
        <w:rPr>
          <w:rFonts w:ascii="Arial" w:hAnsi="Arial" w:cs="Arial"/>
          <w:b/>
        </w:rPr>
        <w:t>gehören seit dem Frühjahr 2020 COVID-19</w:t>
      </w:r>
      <w:r w:rsidR="00004585">
        <w:rPr>
          <w:rFonts w:ascii="Arial" w:hAnsi="Arial" w:cs="Arial"/>
          <w:b/>
        </w:rPr>
        <w:t xml:space="preserve"> </w:t>
      </w:r>
      <w:r w:rsidRPr="007B4789">
        <w:rPr>
          <w:rFonts w:ascii="Arial" w:hAnsi="Arial" w:cs="Arial"/>
          <w:b/>
        </w:rPr>
        <w:t>bedingt</w:t>
      </w:r>
      <w:r>
        <w:rPr>
          <w:rFonts w:ascii="Arial" w:hAnsi="Arial" w:cs="Arial"/>
          <w:b/>
        </w:rPr>
        <w:t xml:space="preserve"> </w:t>
      </w:r>
      <w:r w:rsidRPr="007B4789">
        <w:rPr>
          <w:rFonts w:ascii="Arial" w:hAnsi="Arial" w:cs="Arial"/>
          <w:b/>
        </w:rPr>
        <w:t xml:space="preserve">zum Alltag. Ganz gleich, ob es um den privaten Schutz zu Hause in der Familie, unterwegs, im Berufsalltag oder im professionellen oder medizinischen Bereich geht. </w:t>
      </w:r>
      <w:r>
        <w:rPr>
          <w:rFonts w:ascii="Arial" w:hAnsi="Arial" w:cs="Arial"/>
          <w:b/>
        </w:rPr>
        <w:t xml:space="preserve">Greiner Packaging hat daher nun sein </w:t>
      </w:r>
      <w:r w:rsidRPr="007B4789">
        <w:rPr>
          <w:rFonts w:ascii="Arial" w:hAnsi="Arial" w:cs="Arial"/>
          <w:b/>
        </w:rPr>
        <w:t>Flaschen-Spektrum</w:t>
      </w:r>
      <w:r>
        <w:rPr>
          <w:rFonts w:ascii="Arial" w:hAnsi="Arial" w:cs="Arial"/>
          <w:b/>
        </w:rPr>
        <w:t xml:space="preserve"> erweitert</w:t>
      </w:r>
      <w:r w:rsidRPr="007B4789">
        <w:rPr>
          <w:rFonts w:ascii="Arial" w:hAnsi="Arial" w:cs="Arial"/>
          <w:b/>
        </w:rPr>
        <w:t xml:space="preserve">, um </w:t>
      </w:r>
      <w:r>
        <w:rPr>
          <w:rFonts w:ascii="Arial" w:hAnsi="Arial" w:cs="Arial"/>
          <w:b/>
        </w:rPr>
        <w:t xml:space="preserve">dem </w:t>
      </w:r>
      <w:r w:rsidRPr="007B4789">
        <w:rPr>
          <w:rFonts w:ascii="Arial" w:hAnsi="Arial" w:cs="Arial"/>
          <w:b/>
        </w:rPr>
        <w:t>gesteigerte</w:t>
      </w:r>
      <w:r>
        <w:rPr>
          <w:rFonts w:ascii="Arial" w:hAnsi="Arial" w:cs="Arial"/>
          <w:b/>
        </w:rPr>
        <w:t>n</w:t>
      </w:r>
      <w:r w:rsidRPr="007B4789">
        <w:rPr>
          <w:rFonts w:ascii="Arial" w:hAnsi="Arial" w:cs="Arial"/>
          <w:b/>
        </w:rPr>
        <w:t xml:space="preserve"> Bedarf gerecht zu werden</w:t>
      </w:r>
      <w:r>
        <w:rPr>
          <w:rFonts w:ascii="Arial" w:hAnsi="Arial" w:cs="Arial"/>
          <w:b/>
        </w:rPr>
        <w:t>.</w:t>
      </w:r>
    </w:p>
    <w:p w14:paraId="210A7425" w14:textId="77777777" w:rsidR="00FA329D" w:rsidRDefault="00FA329D" w:rsidP="00401919">
      <w:pPr>
        <w:jc w:val="both"/>
        <w:rPr>
          <w:rFonts w:ascii="Arial" w:hAnsi="Arial" w:cs="Arial"/>
          <w:b/>
        </w:rPr>
      </w:pPr>
    </w:p>
    <w:p w14:paraId="0BE4452D" w14:textId="50801645" w:rsidR="00FA329D" w:rsidRPr="00FA329D" w:rsidRDefault="00FA329D" w:rsidP="00FA329D">
      <w:pPr>
        <w:pStyle w:val="Listenabsatz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FA329D">
        <w:rPr>
          <w:rFonts w:ascii="Arial" w:hAnsi="Arial" w:cs="Arial"/>
          <w:b/>
        </w:rPr>
        <w:t>Neue Flaschen-Range</w:t>
      </w:r>
      <w:r w:rsidR="006559A5">
        <w:rPr>
          <w:rFonts w:ascii="Arial" w:hAnsi="Arial" w:cs="Arial"/>
          <w:b/>
        </w:rPr>
        <w:t xml:space="preserve"> mit 16 Flaschen</w:t>
      </w:r>
      <w:r w:rsidRPr="00FA329D">
        <w:rPr>
          <w:rFonts w:ascii="Arial" w:hAnsi="Arial" w:cs="Arial"/>
          <w:b/>
        </w:rPr>
        <w:t>, auch für Desinfektionsmittel</w:t>
      </w:r>
    </w:p>
    <w:p w14:paraId="0E07D171" w14:textId="4828D9FA" w:rsidR="00FA329D" w:rsidRPr="00FA329D" w:rsidRDefault="00FA329D" w:rsidP="00FA329D">
      <w:pPr>
        <w:pStyle w:val="Listenabsatz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FA329D">
        <w:rPr>
          <w:rFonts w:ascii="Arial" w:hAnsi="Arial" w:cs="Arial"/>
          <w:b/>
        </w:rPr>
        <w:t>Breites Flaschen-Portfolio, kundenspezifische Möglichkeiten</w:t>
      </w:r>
    </w:p>
    <w:p w14:paraId="363233D8" w14:textId="7415A0E1" w:rsidR="00FA329D" w:rsidRPr="00FA329D" w:rsidRDefault="00FA329D" w:rsidP="00FA329D">
      <w:pPr>
        <w:pStyle w:val="Listenabsatz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FA329D">
        <w:rPr>
          <w:rFonts w:ascii="Arial" w:hAnsi="Arial" w:cs="Arial"/>
          <w:b/>
        </w:rPr>
        <w:t>Auf Wunsch aus bis zu 100 % r-P</w:t>
      </w:r>
      <w:bookmarkStart w:id="0" w:name="_GoBack"/>
      <w:bookmarkEnd w:id="0"/>
      <w:r w:rsidRPr="00FA329D">
        <w:rPr>
          <w:rFonts w:ascii="Arial" w:hAnsi="Arial" w:cs="Arial"/>
          <w:b/>
        </w:rPr>
        <w:t>ET</w:t>
      </w:r>
    </w:p>
    <w:p w14:paraId="65BDDA7A" w14:textId="20F643FB" w:rsidR="00FA329D" w:rsidRPr="00FA329D" w:rsidRDefault="00FA329D" w:rsidP="00FA329D">
      <w:pPr>
        <w:pStyle w:val="Listenabsatz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FA329D">
        <w:rPr>
          <w:rFonts w:ascii="Arial" w:hAnsi="Arial" w:cs="Arial"/>
          <w:b/>
        </w:rPr>
        <w:t>Lebensmittelzulassung vorhanden</w:t>
      </w:r>
    </w:p>
    <w:p w14:paraId="229AB35A" w14:textId="7DD83FD6" w:rsidR="00FA329D" w:rsidRPr="00FA329D" w:rsidRDefault="00FA329D" w:rsidP="00FA329D">
      <w:pPr>
        <w:pStyle w:val="Listenabsatz"/>
        <w:numPr>
          <w:ilvl w:val="0"/>
          <w:numId w:val="18"/>
        </w:numPr>
        <w:jc w:val="both"/>
        <w:rPr>
          <w:rFonts w:ascii="Arial" w:hAnsi="Arial" w:cs="Arial"/>
          <w:b/>
        </w:rPr>
      </w:pPr>
      <w:r w:rsidRPr="00FA329D">
        <w:rPr>
          <w:rFonts w:ascii="Arial" w:hAnsi="Arial" w:cs="Arial"/>
          <w:b/>
        </w:rPr>
        <w:t>Verschiedene Größen</w:t>
      </w:r>
      <w:r w:rsidRPr="00FA329D">
        <w:rPr>
          <w:rFonts w:ascii="Arial" w:eastAsiaTheme="minorHAnsi" w:hAnsi="Arial" w:cs="Arial"/>
          <w:b/>
          <w:bCs/>
          <w:color w:val="1D1D1D"/>
        </w:rPr>
        <w:t xml:space="preserve"> und Formen mit </w:t>
      </w:r>
      <w:r w:rsidRPr="00FA329D">
        <w:rPr>
          <w:rFonts w:ascii="Arial" w:hAnsi="Arial" w:cs="Arial"/>
          <w:b/>
        </w:rPr>
        <w:t>Füllvolumina zwischen 100 und 1.000 ml</w:t>
      </w:r>
    </w:p>
    <w:p w14:paraId="6C15EBF3" w14:textId="0EC1F608" w:rsidR="00FA329D" w:rsidRPr="00FA329D" w:rsidRDefault="00FA329D" w:rsidP="00FA329D">
      <w:pPr>
        <w:pStyle w:val="KeinLeerraum"/>
        <w:numPr>
          <w:ilvl w:val="0"/>
          <w:numId w:val="18"/>
        </w:numPr>
        <w:rPr>
          <w:rFonts w:ascii="Arial" w:hAnsi="Arial" w:cs="Arial"/>
          <w:b/>
          <w:sz w:val="24"/>
          <w:szCs w:val="24"/>
        </w:rPr>
      </w:pPr>
      <w:r w:rsidRPr="00FA329D">
        <w:rPr>
          <w:rFonts w:ascii="Arial" w:hAnsi="Arial" w:cs="Arial"/>
          <w:b/>
          <w:sz w:val="24"/>
          <w:szCs w:val="24"/>
          <w:lang w:val="de-AT"/>
        </w:rPr>
        <w:t>Unterschiedliche Verschluss-Möglichkeiten</w:t>
      </w:r>
      <w:r w:rsidRPr="00FA329D">
        <w:rPr>
          <w:rFonts w:ascii="Arial" w:hAnsi="Arial" w:cs="Arial"/>
          <w:b/>
          <w:sz w:val="24"/>
          <w:szCs w:val="24"/>
        </w:rPr>
        <w:t xml:space="preserve">, </w:t>
      </w:r>
      <w:r w:rsidRPr="00FA329D">
        <w:rPr>
          <w:rFonts w:ascii="Arial" w:hAnsi="Arial" w:cs="Arial"/>
          <w:b/>
          <w:sz w:val="24"/>
          <w:szCs w:val="24"/>
          <w:lang w:val="de-AT"/>
        </w:rPr>
        <w:t xml:space="preserve">basierend auf der Standard-Mündung </w:t>
      </w:r>
      <w:r w:rsidRPr="00FA329D">
        <w:rPr>
          <w:rFonts w:ascii="Arial" w:hAnsi="Arial" w:cs="Arial"/>
          <w:b/>
          <w:sz w:val="24"/>
          <w:szCs w:val="24"/>
        </w:rPr>
        <w:t>28/410</w:t>
      </w:r>
    </w:p>
    <w:p w14:paraId="1F24EC36" w14:textId="77777777" w:rsidR="007B4789" w:rsidRDefault="007B4789" w:rsidP="00401919">
      <w:pPr>
        <w:pStyle w:val="xmsonormal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6BDAAA8B" w14:textId="0E7CBFC2" w:rsidR="007B4789" w:rsidRPr="00E96606" w:rsidRDefault="00997598" w:rsidP="00401919">
      <w:pPr>
        <w:jc w:val="both"/>
        <w:rPr>
          <w:rFonts w:ascii="Arial" w:hAnsi="Arial" w:cs="Arial"/>
        </w:rPr>
      </w:pPr>
      <w:r w:rsidRPr="00E96606">
        <w:rPr>
          <w:rFonts w:ascii="Arial" w:hAnsi="Arial" w:cs="Arial"/>
          <w:color w:val="000000" w:themeColor="text1"/>
        </w:rPr>
        <w:t xml:space="preserve">Kremsmünster, </w:t>
      </w:r>
      <w:r w:rsidR="002430B4" w:rsidRPr="002430B4">
        <w:rPr>
          <w:rFonts w:ascii="Arial" w:hAnsi="Arial" w:cs="Arial"/>
          <w:color w:val="000000" w:themeColor="text1"/>
        </w:rPr>
        <w:t>März</w:t>
      </w:r>
      <w:r w:rsidR="00C4452B" w:rsidRPr="002430B4">
        <w:rPr>
          <w:rFonts w:ascii="Arial" w:hAnsi="Arial" w:cs="Arial"/>
          <w:color w:val="000000" w:themeColor="text1"/>
        </w:rPr>
        <w:t xml:space="preserve"> </w:t>
      </w:r>
      <w:r w:rsidRPr="002430B4">
        <w:rPr>
          <w:rFonts w:ascii="Arial" w:hAnsi="Arial" w:cs="Arial"/>
          <w:color w:val="000000" w:themeColor="text1"/>
        </w:rPr>
        <w:t>20</w:t>
      </w:r>
      <w:r w:rsidR="00B96B10" w:rsidRPr="002430B4">
        <w:rPr>
          <w:rFonts w:ascii="Arial" w:hAnsi="Arial" w:cs="Arial"/>
          <w:color w:val="000000" w:themeColor="text1"/>
        </w:rPr>
        <w:t>2</w:t>
      </w:r>
      <w:r w:rsidR="003B393B" w:rsidRPr="002430B4">
        <w:rPr>
          <w:rFonts w:ascii="Arial" w:hAnsi="Arial" w:cs="Arial"/>
          <w:color w:val="000000" w:themeColor="text1"/>
        </w:rPr>
        <w:t>1</w:t>
      </w:r>
      <w:r w:rsidRPr="002430B4">
        <w:rPr>
          <w:rFonts w:ascii="Arial" w:hAnsi="Arial" w:cs="Arial"/>
          <w:color w:val="000000" w:themeColor="text1"/>
        </w:rPr>
        <w:t xml:space="preserve">. </w:t>
      </w:r>
      <w:r w:rsidR="007B4789" w:rsidRPr="002430B4">
        <w:rPr>
          <w:rFonts w:ascii="Arial" w:hAnsi="Arial" w:cs="Arial"/>
        </w:rPr>
        <w:t>Noch</w:t>
      </w:r>
      <w:r w:rsidR="007B4789" w:rsidRPr="00E96606">
        <w:rPr>
          <w:rFonts w:ascii="Arial" w:hAnsi="Arial" w:cs="Arial"/>
        </w:rPr>
        <w:t xml:space="preserve"> nie wurden so viele Desinfektionsmittel</w:t>
      </w:r>
      <w:r w:rsidR="00B820D9">
        <w:rPr>
          <w:rFonts w:ascii="Arial" w:hAnsi="Arial" w:cs="Arial"/>
        </w:rPr>
        <w:t>-F</w:t>
      </w:r>
      <w:r w:rsidR="007B4789" w:rsidRPr="00E96606">
        <w:rPr>
          <w:rFonts w:ascii="Arial" w:hAnsi="Arial" w:cs="Arial"/>
        </w:rPr>
        <w:t xml:space="preserve">laschen produziert und geliefert. Auch Greiner Packaging hat den gesteigerten Bedarf erkannt und eine neue Kunststoff-Flaschen-Range </w:t>
      </w:r>
      <w:r w:rsidR="007B4789" w:rsidRPr="006559A5">
        <w:rPr>
          <w:rFonts w:ascii="Arial" w:hAnsi="Arial" w:cs="Arial"/>
        </w:rPr>
        <w:t>mit 1</w:t>
      </w:r>
      <w:r w:rsidR="006559A5" w:rsidRPr="006559A5">
        <w:rPr>
          <w:rFonts w:ascii="Arial" w:hAnsi="Arial" w:cs="Arial"/>
        </w:rPr>
        <w:t>6</w:t>
      </w:r>
      <w:r w:rsidR="007B4789" w:rsidRPr="006559A5">
        <w:rPr>
          <w:rFonts w:ascii="Arial" w:hAnsi="Arial" w:cs="Arial"/>
        </w:rPr>
        <w:t xml:space="preserve"> Flaschen</w:t>
      </w:r>
      <w:r w:rsidR="007B4789" w:rsidRPr="00E96606">
        <w:rPr>
          <w:rFonts w:ascii="Arial" w:hAnsi="Arial" w:cs="Arial"/>
        </w:rPr>
        <w:t xml:space="preserve"> entwickelt, die auch für Desinfektionsmittel verwendet werden können. Noch mehr Flaschenmodelle, das bedeutet auch </w:t>
      </w:r>
      <w:r w:rsidR="00B820D9">
        <w:rPr>
          <w:rFonts w:ascii="Arial" w:hAnsi="Arial" w:cs="Arial"/>
        </w:rPr>
        <w:t>eine größere</w:t>
      </w:r>
      <w:r w:rsidR="007B4789" w:rsidRPr="00E96606">
        <w:rPr>
          <w:rFonts w:ascii="Arial" w:hAnsi="Arial" w:cs="Arial"/>
        </w:rPr>
        <w:t xml:space="preserve"> Auswahl, um </w:t>
      </w:r>
      <w:r w:rsidR="00B820D9">
        <w:rPr>
          <w:rFonts w:ascii="Arial" w:hAnsi="Arial" w:cs="Arial"/>
        </w:rPr>
        <w:t>die passende</w:t>
      </w:r>
      <w:r w:rsidR="007B4789" w:rsidRPr="00E96606">
        <w:rPr>
          <w:rFonts w:ascii="Arial" w:hAnsi="Arial" w:cs="Arial"/>
        </w:rPr>
        <w:t xml:space="preserve"> Flasch</w:t>
      </w:r>
      <w:r w:rsidR="00B820D9">
        <w:rPr>
          <w:rFonts w:ascii="Arial" w:hAnsi="Arial" w:cs="Arial"/>
        </w:rPr>
        <w:t>e</w:t>
      </w:r>
      <w:r w:rsidR="007B4789" w:rsidRPr="00E96606">
        <w:rPr>
          <w:rFonts w:ascii="Arial" w:hAnsi="Arial" w:cs="Arial"/>
        </w:rPr>
        <w:t xml:space="preserve"> in Form und Funktion für die jeweilige Anwendung zu finden.</w:t>
      </w:r>
    </w:p>
    <w:p w14:paraId="3ECD7CD9" w14:textId="77777777" w:rsidR="007B4789" w:rsidRPr="00E96606" w:rsidRDefault="007B4789" w:rsidP="00401919">
      <w:pPr>
        <w:jc w:val="both"/>
        <w:rPr>
          <w:rFonts w:ascii="Arial" w:hAnsi="Arial" w:cs="Arial"/>
        </w:rPr>
      </w:pPr>
    </w:p>
    <w:p w14:paraId="5DD73377" w14:textId="760B7DA9" w:rsidR="00B227D8" w:rsidRPr="0052475A" w:rsidRDefault="00A30D31" w:rsidP="00401919">
      <w:pPr>
        <w:jc w:val="both"/>
        <w:rPr>
          <w:rFonts w:ascii="Arial" w:hAnsi="Arial" w:cs="Arial"/>
        </w:rPr>
      </w:pPr>
      <w:r w:rsidRPr="0052475A">
        <w:rPr>
          <w:rFonts w:ascii="Arial" w:hAnsi="Arial" w:cs="Arial"/>
        </w:rPr>
        <w:t xml:space="preserve">Die neuen Flaschen werden alle </w:t>
      </w:r>
      <w:r w:rsidR="003E298A">
        <w:rPr>
          <w:rFonts w:ascii="Arial" w:hAnsi="Arial" w:cs="Arial"/>
        </w:rPr>
        <w:t>im Spritzstreckblas-Verfahren</w:t>
      </w:r>
      <w:r w:rsidRPr="0052475A">
        <w:rPr>
          <w:rFonts w:ascii="Arial" w:hAnsi="Arial" w:cs="Arial"/>
        </w:rPr>
        <w:t xml:space="preserve"> produziert, haben einen runden Körper, können auf Wunsch aus bis zu 100 % r-PET bestehen und individuell beim Kunden dekoriert werden. Die</w:t>
      </w:r>
      <w:r w:rsidR="00B227D8" w:rsidRPr="0052475A">
        <w:rPr>
          <w:rFonts w:ascii="Arial" w:hAnsi="Arial" w:cs="Arial"/>
        </w:rPr>
        <w:t xml:space="preserve"> neue</w:t>
      </w:r>
      <w:r w:rsidRPr="0052475A">
        <w:rPr>
          <w:rFonts w:ascii="Arial" w:hAnsi="Arial" w:cs="Arial"/>
        </w:rPr>
        <w:t xml:space="preserve"> Flaschen-Range von Greiner Packaging eignet sich für Desinfektionsmittel</w:t>
      </w:r>
      <w:r w:rsidR="00B820D9">
        <w:rPr>
          <w:rFonts w:ascii="Arial" w:hAnsi="Arial" w:cs="Arial"/>
        </w:rPr>
        <w:t>,</w:t>
      </w:r>
      <w:r w:rsidRPr="0052475A">
        <w:rPr>
          <w:rFonts w:ascii="Arial" w:hAnsi="Arial" w:cs="Arial"/>
        </w:rPr>
        <w:t xml:space="preserve"> andere chemische </w:t>
      </w:r>
      <w:r w:rsidR="003476DA">
        <w:rPr>
          <w:rFonts w:ascii="Arial" w:hAnsi="Arial" w:cs="Arial"/>
        </w:rPr>
        <w:t>und sonstige Flüssig</w:t>
      </w:r>
      <w:r w:rsidRPr="0052475A">
        <w:rPr>
          <w:rFonts w:ascii="Arial" w:hAnsi="Arial" w:cs="Arial"/>
        </w:rPr>
        <w:t>-Produkte. Darüber hinaus haben die Flaschen aber auch eine Lebensmittelzulassung, um zum Beispiel Sirup oder Saucen darin abzufüllen.</w:t>
      </w:r>
      <w:r w:rsidR="0052475A">
        <w:rPr>
          <w:rFonts w:ascii="Arial" w:hAnsi="Arial" w:cs="Arial"/>
        </w:rPr>
        <w:t xml:space="preserve"> </w:t>
      </w:r>
      <w:r w:rsidR="00B227D8" w:rsidRPr="0052475A">
        <w:rPr>
          <w:rFonts w:ascii="Arial" w:hAnsi="Arial" w:cs="Arial"/>
        </w:rPr>
        <w:t xml:space="preserve">„Mit dieser Erweiterung unseres Produktspektrums im PET-Flaschenbereich tragen wir dem steigenden Bedarf und den individuellen Anforderungen unserer Kunden im Bereich </w:t>
      </w:r>
      <w:r w:rsidR="00B227D8" w:rsidRPr="0052475A">
        <w:rPr>
          <w:rFonts w:ascii="Arial" w:eastAsiaTheme="minorHAnsi" w:hAnsi="Arial" w:cs="Arial"/>
          <w:bCs/>
          <w:color w:val="1D1D1D"/>
        </w:rPr>
        <w:t>Chemicals, Cosmetics und flüssige Food-Produkte</w:t>
      </w:r>
      <w:r w:rsidR="0052475A">
        <w:rPr>
          <w:rFonts w:ascii="Arial" w:eastAsiaTheme="minorHAnsi" w:hAnsi="Arial" w:cs="Arial"/>
          <w:bCs/>
          <w:color w:val="1D1D1D"/>
        </w:rPr>
        <w:t xml:space="preserve"> </w:t>
      </w:r>
      <w:r w:rsidR="00B227D8" w:rsidRPr="0052475A">
        <w:rPr>
          <w:rFonts w:ascii="Arial" w:hAnsi="Arial" w:cs="Arial"/>
        </w:rPr>
        <w:t xml:space="preserve">Rechnung. Wir liefern hier Flaschen mit bis zu 100 % r-PET-Anteil, was unser nachhaltiges Denken und unseren Ansatz einer </w:t>
      </w:r>
      <w:r w:rsidR="00B820D9">
        <w:rPr>
          <w:rFonts w:ascii="Arial" w:hAnsi="Arial" w:cs="Arial"/>
        </w:rPr>
        <w:t xml:space="preserve">funktionierenden </w:t>
      </w:r>
      <w:r w:rsidR="00B227D8" w:rsidRPr="0052475A">
        <w:rPr>
          <w:rFonts w:ascii="Arial" w:hAnsi="Arial" w:cs="Arial"/>
        </w:rPr>
        <w:t xml:space="preserve">Kreislaufwirtschaft unterstreicht,“ </w:t>
      </w:r>
      <w:r w:rsidR="00B227D8" w:rsidRPr="006559A5">
        <w:rPr>
          <w:rFonts w:ascii="Arial" w:hAnsi="Arial" w:cs="Arial"/>
        </w:rPr>
        <w:t xml:space="preserve">erklärt </w:t>
      </w:r>
      <w:r w:rsidR="006559A5" w:rsidRPr="006559A5">
        <w:rPr>
          <w:rFonts w:ascii="Arial" w:hAnsi="Arial" w:cs="Arial"/>
        </w:rPr>
        <w:t>Marcus Hinterberger</w:t>
      </w:r>
      <w:r w:rsidR="00B227D8" w:rsidRPr="006559A5">
        <w:rPr>
          <w:rFonts w:ascii="Arial" w:hAnsi="Arial" w:cs="Arial"/>
        </w:rPr>
        <w:t xml:space="preserve">, </w:t>
      </w:r>
      <w:r w:rsidR="006559A5" w:rsidRPr="006559A5">
        <w:rPr>
          <w:rFonts w:ascii="Arial" w:hAnsi="Arial" w:cs="Arial"/>
        </w:rPr>
        <w:t xml:space="preserve">Sales </w:t>
      </w:r>
      <w:proofErr w:type="spellStart"/>
      <w:r w:rsidR="006559A5" w:rsidRPr="006559A5">
        <w:rPr>
          <w:rFonts w:ascii="Arial" w:hAnsi="Arial" w:cs="Arial"/>
        </w:rPr>
        <w:t>Director</w:t>
      </w:r>
      <w:proofErr w:type="spellEnd"/>
      <w:r w:rsidR="006559A5" w:rsidRPr="006559A5">
        <w:rPr>
          <w:rFonts w:ascii="Arial" w:hAnsi="Arial" w:cs="Arial"/>
        </w:rPr>
        <w:t xml:space="preserve"> </w:t>
      </w:r>
      <w:r w:rsidR="00B227D8" w:rsidRPr="006559A5">
        <w:rPr>
          <w:rFonts w:ascii="Arial" w:hAnsi="Arial" w:cs="Arial"/>
        </w:rPr>
        <w:t>bei Greiner Packaging.</w:t>
      </w:r>
    </w:p>
    <w:p w14:paraId="23DE4B20" w14:textId="77777777" w:rsidR="00B227D8" w:rsidRPr="0052475A" w:rsidRDefault="00B227D8" w:rsidP="00401919">
      <w:pPr>
        <w:jc w:val="both"/>
        <w:rPr>
          <w:rFonts w:ascii="Arial" w:hAnsi="Arial" w:cs="Arial"/>
        </w:rPr>
      </w:pPr>
    </w:p>
    <w:p w14:paraId="2BBFAB78" w14:textId="3726E30F" w:rsidR="00A30D31" w:rsidRPr="0052475A" w:rsidRDefault="0052475A" w:rsidP="00401919">
      <w:pPr>
        <w:jc w:val="both"/>
        <w:rPr>
          <w:rFonts w:ascii="Arial" w:hAnsi="Arial" w:cs="Arial"/>
          <w:b/>
        </w:rPr>
      </w:pPr>
      <w:r w:rsidRPr="0052475A">
        <w:rPr>
          <w:rFonts w:ascii="Arial" w:hAnsi="Arial" w:cs="Arial"/>
          <w:b/>
        </w:rPr>
        <w:t>Breites Flaschen-Portfolio, kundenspezifische Möglichkeiten</w:t>
      </w:r>
    </w:p>
    <w:p w14:paraId="7321F315" w14:textId="77777777" w:rsidR="00A30D31" w:rsidRPr="00A36C97" w:rsidRDefault="00A30D31" w:rsidP="00401919">
      <w:pPr>
        <w:autoSpaceDE w:val="0"/>
        <w:autoSpaceDN w:val="0"/>
        <w:adjustRightInd w:val="0"/>
        <w:spacing w:line="300" w:lineRule="atLeast"/>
        <w:jc w:val="both"/>
        <w:rPr>
          <w:rFonts w:ascii="Arial" w:eastAsiaTheme="minorHAnsi" w:hAnsi="Arial" w:cs="Arial"/>
          <w:color w:val="000000" w:themeColor="text1"/>
        </w:rPr>
      </w:pPr>
    </w:p>
    <w:p w14:paraId="32FC9EC6" w14:textId="73F661D3" w:rsidR="007D6A46" w:rsidRPr="00401919" w:rsidRDefault="0052475A" w:rsidP="00401919">
      <w:pPr>
        <w:jc w:val="both"/>
        <w:rPr>
          <w:rFonts w:ascii="Arial" w:hAnsi="Arial" w:cs="Arial"/>
        </w:rPr>
      </w:pPr>
      <w:r w:rsidRPr="0052475A">
        <w:rPr>
          <w:rFonts w:ascii="Arial" w:eastAsiaTheme="minorHAnsi" w:hAnsi="Arial" w:cs="Arial"/>
          <w:bCs/>
          <w:color w:val="1D1D1D"/>
        </w:rPr>
        <w:t>Ganz gleich</w:t>
      </w:r>
      <w:r w:rsidR="007D6A46">
        <w:rPr>
          <w:rFonts w:ascii="Arial" w:eastAsiaTheme="minorHAnsi" w:hAnsi="Arial" w:cs="Arial"/>
          <w:bCs/>
          <w:color w:val="1D1D1D"/>
        </w:rPr>
        <w:t>,</w:t>
      </w:r>
      <w:r w:rsidRPr="0052475A">
        <w:rPr>
          <w:rFonts w:ascii="Arial" w:eastAsiaTheme="minorHAnsi" w:hAnsi="Arial" w:cs="Arial"/>
          <w:bCs/>
          <w:color w:val="1D1D1D"/>
        </w:rPr>
        <w:t xml:space="preserve"> ob es um </w:t>
      </w:r>
      <w:r w:rsidR="00A30D31" w:rsidRPr="0052475A">
        <w:rPr>
          <w:rFonts w:ascii="Arial" w:eastAsiaTheme="minorHAnsi" w:hAnsi="Arial" w:cs="Arial"/>
          <w:bCs/>
          <w:color w:val="1D1D1D"/>
        </w:rPr>
        <w:t xml:space="preserve">Chemicals, Cosmetics </w:t>
      </w:r>
      <w:r w:rsidRPr="0052475A">
        <w:rPr>
          <w:rFonts w:ascii="Arial" w:eastAsiaTheme="minorHAnsi" w:hAnsi="Arial" w:cs="Arial"/>
          <w:bCs/>
          <w:color w:val="1D1D1D"/>
        </w:rPr>
        <w:t>oder f</w:t>
      </w:r>
      <w:r w:rsidR="00A30D31" w:rsidRPr="0052475A">
        <w:rPr>
          <w:rFonts w:ascii="Arial" w:eastAsiaTheme="minorHAnsi" w:hAnsi="Arial" w:cs="Arial"/>
          <w:bCs/>
          <w:color w:val="1D1D1D"/>
        </w:rPr>
        <w:t>lüssige Food-Produkte</w:t>
      </w:r>
      <w:r w:rsidR="00B820D9">
        <w:rPr>
          <w:rFonts w:ascii="Arial" w:eastAsiaTheme="minorHAnsi" w:hAnsi="Arial" w:cs="Arial"/>
          <w:bCs/>
          <w:color w:val="1D1D1D"/>
        </w:rPr>
        <w:t xml:space="preserve"> geht</w:t>
      </w:r>
      <w:r w:rsidRPr="0052475A">
        <w:rPr>
          <w:rFonts w:ascii="Arial" w:eastAsiaTheme="minorHAnsi" w:hAnsi="Arial" w:cs="Arial"/>
          <w:bCs/>
          <w:color w:val="1D1D1D"/>
        </w:rPr>
        <w:t xml:space="preserve">, die neue (r-) PET-Flaschen-Range besteht aus </w:t>
      </w:r>
      <w:r w:rsidR="00A30D31" w:rsidRPr="0052475A">
        <w:rPr>
          <w:rFonts w:ascii="Arial" w:hAnsi="Arial" w:cs="Arial"/>
        </w:rPr>
        <w:t>Flaschen in verschiedenen Größen</w:t>
      </w:r>
      <w:r w:rsidRPr="0052475A">
        <w:rPr>
          <w:rFonts w:ascii="Arial" w:eastAsiaTheme="minorHAnsi" w:hAnsi="Arial" w:cs="Arial"/>
          <w:bCs/>
          <w:color w:val="1D1D1D"/>
        </w:rPr>
        <w:t xml:space="preserve"> mit </w:t>
      </w:r>
      <w:r w:rsidR="00A30D31" w:rsidRPr="0052475A">
        <w:rPr>
          <w:rFonts w:ascii="Arial" w:hAnsi="Arial" w:cs="Arial"/>
        </w:rPr>
        <w:t xml:space="preserve">Füllvolumina zwischen </w:t>
      </w:r>
      <w:r w:rsidR="00A30D31" w:rsidRPr="00401919">
        <w:rPr>
          <w:rFonts w:ascii="Arial" w:hAnsi="Arial" w:cs="Arial"/>
        </w:rPr>
        <w:t>100 und 1.000 ml</w:t>
      </w:r>
      <w:r w:rsidRPr="00401919">
        <w:rPr>
          <w:rFonts w:ascii="Arial" w:eastAsiaTheme="minorHAnsi" w:hAnsi="Arial" w:cs="Arial"/>
          <w:bCs/>
          <w:color w:val="1D1D1D"/>
        </w:rPr>
        <w:t xml:space="preserve">. Basis ist eine </w:t>
      </w:r>
      <w:r w:rsidRPr="00401919">
        <w:rPr>
          <w:rFonts w:ascii="Arial" w:hAnsi="Arial" w:cs="Arial"/>
        </w:rPr>
        <w:t>r</w:t>
      </w:r>
      <w:r w:rsidR="00A30D31" w:rsidRPr="00401919">
        <w:rPr>
          <w:rFonts w:ascii="Arial" w:hAnsi="Arial" w:cs="Arial"/>
        </w:rPr>
        <w:t xml:space="preserve">unde Flaschenkörperform, mit </w:t>
      </w:r>
      <w:r w:rsidR="00B820D9">
        <w:rPr>
          <w:rFonts w:ascii="Arial" w:hAnsi="Arial" w:cs="Arial"/>
        </w:rPr>
        <w:t xml:space="preserve">einer ebenso </w:t>
      </w:r>
      <w:r w:rsidR="00A30D31" w:rsidRPr="00401919">
        <w:rPr>
          <w:rFonts w:ascii="Arial" w:hAnsi="Arial" w:cs="Arial"/>
        </w:rPr>
        <w:t>runde</w:t>
      </w:r>
      <w:r w:rsidR="00B820D9">
        <w:rPr>
          <w:rFonts w:ascii="Arial" w:hAnsi="Arial" w:cs="Arial"/>
        </w:rPr>
        <w:t>n</w:t>
      </w:r>
      <w:r w:rsidR="00A30D31" w:rsidRPr="00401919">
        <w:rPr>
          <w:rFonts w:ascii="Arial" w:hAnsi="Arial" w:cs="Arial"/>
        </w:rPr>
        <w:t xml:space="preserve"> oder </w:t>
      </w:r>
      <w:r w:rsidR="00B820D9">
        <w:rPr>
          <w:rFonts w:ascii="Arial" w:hAnsi="Arial" w:cs="Arial"/>
        </w:rPr>
        <w:t xml:space="preserve">einer </w:t>
      </w:r>
      <w:r w:rsidR="00A30D31" w:rsidRPr="00401919">
        <w:rPr>
          <w:rFonts w:ascii="Arial" w:hAnsi="Arial" w:cs="Arial"/>
        </w:rPr>
        <w:t>eckige</w:t>
      </w:r>
      <w:r w:rsidR="00B820D9">
        <w:rPr>
          <w:rFonts w:ascii="Arial" w:hAnsi="Arial" w:cs="Arial"/>
        </w:rPr>
        <w:t>n</w:t>
      </w:r>
      <w:r w:rsidR="00A30D31" w:rsidRPr="00401919">
        <w:rPr>
          <w:rFonts w:ascii="Arial" w:hAnsi="Arial" w:cs="Arial"/>
        </w:rPr>
        <w:t xml:space="preserve"> Schulterform</w:t>
      </w:r>
      <w:r w:rsidRPr="00401919">
        <w:rPr>
          <w:rFonts w:ascii="Arial" w:hAnsi="Arial" w:cs="Arial"/>
        </w:rPr>
        <w:t xml:space="preserve">. Alle Flaschen werden bei Greiner Packaging mit der </w:t>
      </w:r>
      <w:r w:rsidR="00A30D31" w:rsidRPr="00401919">
        <w:rPr>
          <w:rFonts w:ascii="Arial" w:hAnsi="Arial" w:cs="Arial"/>
        </w:rPr>
        <w:t>Produktionstechnologie ISBM</w:t>
      </w:r>
      <w:r w:rsidRPr="00401919">
        <w:rPr>
          <w:rFonts w:ascii="Arial" w:hAnsi="Arial" w:cs="Arial"/>
        </w:rPr>
        <w:t xml:space="preserve"> </w:t>
      </w:r>
      <w:r w:rsidR="003E298A">
        <w:rPr>
          <w:rFonts w:ascii="Arial" w:hAnsi="Arial" w:cs="Arial"/>
        </w:rPr>
        <w:t>(</w:t>
      </w:r>
      <w:proofErr w:type="spellStart"/>
      <w:r w:rsidR="003E298A">
        <w:rPr>
          <w:rFonts w:ascii="Arial" w:hAnsi="Arial" w:cs="Arial"/>
        </w:rPr>
        <w:t>Injection</w:t>
      </w:r>
      <w:proofErr w:type="spellEnd"/>
      <w:r w:rsidR="003E298A">
        <w:rPr>
          <w:rFonts w:ascii="Arial" w:hAnsi="Arial" w:cs="Arial"/>
        </w:rPr>
        <w:t xml:space="preserve"> Stretch Blow </w:t>
      </w:r>
      <w:proofErr w:type="spellStart"/>
      <w:r w:rsidR="003E298A">
        <w:rPr>
          <w:rFonts w:ascii="Arial" w:hAnsi="Arial" w:cs="Arial"/>
        </w:rPr>
        <w:t>Molding</w:t>
      </w:r>
      <w:proofErr w:type="spellEnd"/>
      <w:r w:rsidR="00B600F0">
        <w:rPr>
          <w:rFonts w:ascii="Arial" w:hAnsi="Arial" w:cs="Arial"/>
        </w:rPr>
        <w:t xml:space="preserve">), d.h. im </w:t>
      </w:r>
      <w:r w:rsidR="003E298A">
        <w:rPr>
          <w:rFonts w:ascii="Arial" w:hAnsi="Arial" w:cs="Arial"/>
        </w:rPr>
        <w:t>Spritzstreckblasen</w:t>
      </w:r>
      <w:r w:rsidR="00B600F0">
        <w:rPr>
          <w:rFonts w:ascii="Arial" w:hAnsi="Arial" w:cs="Arial"/>
        </w:rPr>
        <w:t xml:space="preserve"> </w:t>
      </w:r>
      <w:r w:rsidRPr="00401919">
        <w:rPr>
          <w:rFonts w:ascii="Arial" w:hAnsi="Arial" w:cs="Arial"/>
        </w:rPr>
        <w:t>hergestellt</w:t>
      </w:r>
      <w:r w:rsidR="007D6A46" w:rsidRPr="00401919">
        <w:rPr>
          <w:rFonts w:ascii="Arial" w:hAnsi="Arial" w:cs="Arial"/>
        </w:rPr>
        <w:t xml:space="preserve"> und besitzen die Standard-Mündung 28/410, für alle gängigen Deckel. Damit passen </w:t>
      </w:r>
      <w:r w:rsidR="00B820D9">
        <w:rPr>
          <w:rFonts w:ascii="Arial" w:hAnsi="Arial" w:cs="Arial"/>
        </w:rPr>
        <w:t>s</w:t>
      </w:r>
      <w:r w:rsidR="007D6A46" w:rsidRPr="00401919">
        <w:rPr>
          <w:rFonts w:ascii="Arial" w:hAnsi="Arial" w:cs="Arial"/>
        </w:rPr>
        <w:t>ie zu allen am Markt gä</w:t>
      </w:r>
      <w:r w:rsidR="006750F0" w:rsidRPr="00401919">
        <w:rPr>
          <w:rFonts w:ascii="Arial" w:hAnsi="Arial" w:cs="Arial"/>
        </w:rPr>
        <w:t>n</w:t>
      </w:r>
      <w:r w:rsidR="007D6A46" w:rsidRPr="00401919">
        <w:rPr>
          <w:rFonts w:ascii="Arial" w:hAnsi="Arial" w:cs="Arial"/>
        </w:rPr>
        <w:t>gige</w:t>
      </w:r>
      <w:r w:rsidR="00B820D9">
        <w:rPr>
          <w:rFonts w:ascii="Arial" w:hAnsi="Arial" w:cs="Arial"/>
        </w:rPr>
        <w:t>n</w:t>
      </w:r>
      <w:r w:rsidR="007D6A46" w:rsidRPr="00401919">
        <w:rPr>
          <w:rFonts w:ascii="Arial" w:hAnsi="Arial" w:cs="Arial"/>
        </w:rPr>
        <w:t xml:space="preserve"> Verschluss-Systeme</w:t>
      </w:r>
      <w:r w:rsidR="00B820D9">
        <w:rPr>
          <w:rFonts w:ascii="Arial" w:hAnsi="Arial" w:cs="Arial"/>
        </w:rPr>
        <w:t>n</w:t>
      </w:r>
      <w:r w:rsidR="007D6A46" w:rsidRPr="00401919">
        <w:rPr>
          <w:rFonts w:ascii="Arial" w:hAnsi="Arial" w:cs="Arial"/>
        </w:rPr>
        <w:t xml:space="preserve">. </w:t>
      </w:r>
      <w:r w:rsidRPr="00401919">
        <w:rPr>
          <w:rFonts w:ascii="Arial" w:hAnsi="Arial" w:cs="Arial"/>
        </w:rPr>
        <w:t xml:space="preserve">Kunden </w:t>
      </w:r>
      <w:r w:rsidR="007D6A46" w:rsidRPr="00401919">
        <w:rPr>
          <w:rFonts w:ascii="Arial" w:hAnsi="Arial" w:cs="Arial"/>
        </w:rPr>
        <w:t xml:space="preserve">erhalten </w:t>
      </w:r>
      <w:r w:rsidRPr="00401919">
        <w:rPr>
          <w:rFonts w:ascii="Arial" w:hAnsi="Arial" w:cs="Arial"/>
        </w:rPr>
        <w:t>auf Wunsch transparente</w:t>
      </w:r>
      <w:r w:rsidRPr="00401919">
        <w:rPr>
          <w:rFonts w:ascii="Arial" w:eastAsiaTheme="minorHAnsi" w:hAnsi="Arial" w:cs="Arial"/>
          <w:bCs/>
          <w:color w:val="1D1D1D"/>
        </w:rPr>
        <w:t xml:space="preserve"> </w:t>
      </w:r>
      <w:r w:rsidR="00A30D31" w:rsidRPr="00401919">
        <w:rPr>
          <w:rFonts w:ascii="Arial" w:hAnsi="Arial" w:cs="Arial"/>
        </w:rPr>
        <w:t>Musterflaschen</w:t>
      </w:r>
      <w:r w:rsidR="00863D38">
        <w:rPr>
          <w:rFonts w:ascii="Arial" w:hAnsi="Arial" w:cs="Arial"/>
        </w:rPr>
        <w:t xml:space="preserve"> </w:t>
      </w:r>
      <w:r w:rsidRPr="00401919">
        <w:rPr>
          <w:rFonts w:ascii="Arial" w:hAnsi="Arial" w:cs="Arial"/>
        </w:rPr>
        <w:t xml:space="preserve">aus Virgin-PET. </w:t>
      </w:r>
      <w:r w:rsidR="00A30D31" w:rsidRPr="00401919">
        <w:rPr>
          <w:rFonts w:ascii="Arial" w:hAnsi="Arial" w:cs="Arial"/>
        </w:rPr>
        <w:t xml:space="preserve">Ab einer bestimmten Bestellmenge </w:t>
      </w:r>
      <w:r w:rsidR="006750F0" w:rsidRPr="00401919">
        <w:rPr>
          <w:rFonts w:ascii="Arial" w:hAnsi="Arial" w:cs="Arial"/>
        </w:rPr>
        <w:t>werden</w:t>
      </w:r>
      <w:r w:rsidR="00A30D31" w:rsidRPr="00401919">
        <w:rPr>
          <w:rFonts w:ascii="Arial" w:hAnsi="Arial" w:cs="Arial"/>
        </w:rPr>
        <w:t xml:space="preserve"> </w:t>
      </w:r>
      <w:r w:rsidR="007D6A46" w:rsidRPr="00401919">
        <w:rPr>
          <w:rFonts w:ascii="Arial" w:hAnsi="Arial" w:cs="Arial"/>
        </w:rPr>
        <w:t>sämtliche</w:t>
      </w:r>
      <w:r w:rsidR="00A30D31" w:rsidRPr="00401919">
        <w:rPr>
          <w:rFonts w:ascii="Arial" w:hAnsi="Arial" w:cs="Arial"/>
        </w:rPr>
        <w:t xml:space="preserve"> Farbgestaltungen </w:t>
      </w:r>
      <w:r w:rsidR="007D6A46" w:rsidRPr="00401919">
        <w:rPr>
          <w:rFonts w:ascii="Arial" w:hAnsi="Arial" w:cs="Arial"/>
        </w:rPr>
        <w:t xml:space="preserve">ab Werk </w:t>
      </w:r>
      <w:r w:rsidR="006750F0" w:rsidRPr="00401919">
        <w:rPr>
          <w:rFonts w:ascii="Arial" w:hAnsi="Arial" w:cs="Arial"/>
        </w:rPr>
        <w:t>geliefert</w:t>
      </w:r>
      <w:r w:rsidR="007D6A46" w:rsidRPr="00401919">
        <w:rPr>
          <w:rFonts w:ascii="Arial" w:hAnsi="Arial" w:cs="Arial"/>
        </w:rPr>
        <w:t xml:space="preserve">. Alternativ </w:t>
      </w:r>
      <w:r w:rsidR="006750F0" w:rsidRPr="00401919">
        <w:rPr>
          <w:rFonts w:ascii="Arial" w:hAnsi="Arial" w:cs="Arial"/>
        </w:rPr>
        <w:t xml:space="preserve">sind </w:t>
      </w:r>
      <w:r w:rsidR="007D6A46" w:rsidRPr="00401919">
        <w:rPr>
          <w:rFonts w:ascii="Arial" w:hAnsi="Arial" w:cs="Arial"/>
        </w:rPr>
        <w:t xml:space="preserve">auch kundenspezifische </w:t>
      </w:r>
      <w:r w:rsidR="00A30D31" w:rsidRPr="00401919">
        <w:rPr>
          <w:rFonts w:ascii="Arial" w:hAnsi="Arial" w:cs="Arial"/>
        </w:rPr>
        <w:t>Dekorations-Möglichkeiten</w:t>
      </w:r>
      <w:r w:rsidR="007D6A46" w:rsidRPr="00401919">
        <w:rPr>
          <w:rFonts w:ascii="Arial" w:hAnsi="Arial" w:cs="Arial"/>
        </w:rPr>
        <w:t xml:space="preserve"> in Form von </w:t>
      </w:r>
      <w:r w:rsidR="00A30D31" w:rsidRPr="00401919">
        <w:rPr>
          <w:rFonts w:ascii="Arial" w:hAnsi="Arial" w:cs="Arial"/>
        </w:rPr>
        <w:t>Label</w:t>
      </w:r>
      <w:r w:rsidR="007D6A46" w:rsidRPr="00401919">
        <w:rPr>
          <w:rFonts w:ascii="Arial" w:hAnsi="Arial" w:cs="Arial"/>
        </w:rPr>
        <w:t>s</w:t>
      </w:r>
      <w:r w:rsidR="00A30D31" w:rsidRPr="00401919">
        <w:rPr>
          <w:rFonts w:ascii="Arial" w:hAnsi="Arial" w:cs="Arial"/>
        </w:rPr>
        <w:t xml:space="preserve"> oder </w:t>
      </w:r>
      <w:proofErr w:type="spellStart"/>
      <w:r w:rsidR="00A30D31" w:rsidRPr="00401919">
        <w:rPr>
          <w:rFonts w:ascii="Arial" w:hAnsi="Arial" w:cs="Arial"/>
        </w:rPr>
        <w:t>Sleeve</w:t>
      </w:r>
      <w:r w:rsidR="007D6A46" w:rsidRPr="00401919">
        <w:rPr>
          <w:rFonts w:ascii="Arial" w:hAnsi="Arial" w:cs="Arial"/>
        </w:rPr>
        <w:t>s</w:t>
      </w:r>
      <w:proofErr w:type="spellEnd"/>
      <w:r w:rsidR="007D6A46" w:rsidRPr="00401919">
        <w:rPr>
          <w:rFonts w:ascii="Arial" w:hAnsi="Arial" w:cs="Arial"/>
        </w:rPr>
        <w:t xml:space="preserve"> </w:t>
      </w:r>
      <w:r w:rsidR="006750F0" w:rsidRPr="00401919">
        <w:rPr>
          <w:rFonts w:ascii="Arial" w:hAnsi="Arial" w:cs="Arial"/>
        </w:rPr>
        <w:t>möglich</w:t>
      </w:r>
      <w:r w:rsidR="007D6A46" w:rsidRPr="00401919">
        <w:rPr>
          <w:rFonts w:ascii="Arial" w:hAnsi="Arial" w:cs="Arial"/>
        </w:rPr>
        <w:t xml:space="preserve">. In diesen Fällen erfolgt die Dekoration dann </w:t>
      </w:r>
      <w:r w:rsidR="003476DA">
        <w:rPr>
          <w:rFonts w:ascii="Arial" w:hAnsi="Arial" w:cs="Arial"/>
        </w:rPr>
        <w:t>indiv</w:t>
      </w:r>
      <w:r w:rsidR="00C91CC2">
        <w:rPr>
          <w:rFonts w:ascii="Arial" w:hAnsi="Arial" w:cs="Arial"/>
        </w:rPr>
        <w:t>i</w:t>
      </w:r>
      <w:r w:rsidR="003476DA">
        <w:rPr>
          <w:rFonts w:ascii="Arial" w:hAnsi="Arial" w:cs="Arial"/>
        </w:rPr>
        <w:t xml:space="preserve">duell </w:t>
      </w:r>
      <w:r w:rsidR="007D6A46" w:rsidRPr="00401919">
        <w:rPr>
          <w:rFonts w:ascii="Arial" w:hAnsi="Arial" w:cs="Arial"/>
        </w:rPr>
        <w:t>beim Kunden vor Ort.</w:t>
      </w:r>
    </w:p>
    <w:p w14:paraId="6858C6B8" w14:textId="4518D9DF" w:rsidR="00A30D31" w:rsidRDefault="00A30D31" w:rsidP="00401919">
      <w:pPr>
        <w:autoSpaceDE w:val="0"/>
        <w:autoSpaceDN w:val="0"/>
        <w:adjustRightInd w:val="0"/>
        <w:spacing w:line="300" w:lineRule="atLeast"/>
        <w:jc w:val="both"/>
        <w:rPr>
          <w:rFonts w:ascii="Arial" w:eastAsiaTheme="minorHAnsi" w:hAnsi="Arial" w:cs="Arial"/>
          <w:b/>
          <w:bCs/>
          <w:color w:val="1D1D1D"/>
        </w:rPr>
      </w:pPr>
      <w:r w:rsidRPr="00057AAB">
        <w:rPr>
          <w:rFonts w:ascii="Arial" w:eastAsiaTheme="minorHAnsi" w:hAnsi="Arial" w:cs="Arial"/>
          <w:b/>
          <w:bCs/>
          <w:color w:val="1D1D1D"/>
        </w:rPr>
        <w:lastRenderedPageBreak/>
        <w:t>Einsatz im Food-</w:t>
      </w:r>
      <w:r w:rsidR="00B820D9">
        <w:rPr>
          <w:rFonts w:ascii="Arial" w:eastAsiaTheme="minorHAnsi" w:hAnsi="Arial" w:cs="Arial"/>
          <w:b/>
          <w:bCs/>
          <w:color w:val="1D1D1D"/>
        </w:rPr>
        <w:t xml:space="preserve"> </w:t>
      </w:r>
      <w:r w:rsidRPr="00057AAB">
        <w:rPr>
          <w:rFonts w:ascii="Arial" w:eastAsiaTheme="minorHAnsi" w:hAnsi="Arial" w:cs="Arial"/>
          <w:b/>
          <w:bCs/>
          <w:color w:val="1D1D1D"/>
        </w:rPr>
        <w:t>und Non-Food-Bereich</w:t>
      </w:r>
    </w:p>
    <w:p w14:paraId="649A2CFE" w14:textId="09BCF45A" w:rsidR="006750F0" w:rsidRDefault="006750F0" w:rsidP="00401919">
      <w:pPr>
        <w:autoSpaceDE w:val="0"/>
        <w:autoSpaceDN w:val="0"/>
        <w:adjustRightInd w:val="0"/>
        <w:spacing w:line="300" w:lineRule="atLeast"/>
        <w:jc w:val="both"/>
        <w:rPr>
          <w:rFonts w:ascii="Arial" w:eastAsiaTheme="minorHAnsi" w:hAnsi="Arial" w:cs="Arial"/>
          <w:b/>
          <w:bCs/>
          <w:color w:val="1D1D1D"/>
        </w:rPr>
      </w:pPr>
    </w:p>
    <w:p w14:paraId="60498CF7" w14:textId="77777777" w:rsidR="006559A5" w:rsidRPr="0052475A" w:rsidRDefault="006750F0" w:rsidP="006559A5">
      <w:pPr>
        <w:jc w:val="both"/>
        <w:rPr>
          <w:rFonts w:ascii="Arial" w:hAnsi="Arial" w:cs="Arial"/>
        </w:rPr>
      </w:pPr>
      <w:r w:rsidRPr="00401919">
        <w:rPr>
          <w:rFonts w:ascii="Arial" w:hAnsi="Arial" w:cs="Arial"/>
        </w:rPr>
        <w:t xml:space="preserve">Die neue PET-Flaschen-Range wurde speziell für </w:t>
      </w:r>
      <w:r w:rsidR="00A30D31" w:rsidRPr="00401919">
        <w:rPr>
          <w:rFonts w:ascii="Arial" w:hAnsi="Arial" w:cs="Arial"/>
        </w:rPr>
        <w:t>Desinfektionsmittel</w:t>
      </w:r>
      <w:r w:rsidRPr="00401919">
        <w:rPr>
          <w:rFonts w:ascii="Arial" w:hAnsi="Arial" w:cs="Arial"/>
        </w:rPr>
        <w:t>, bzw.</w:t>
      </w:r>
      <w:r w:rsidR="00A30D31" w:rsidRPr="00401919">
        <w:rPr>
          <w:rFonts w:ascii="Arial" w:hAnsi="Arial" w:cs="Arial"/>
        </w:rPr>
        <w:t xml:space="preserve"> andere Produkte</w:t>
      </w:r>
      <w:r w:rsidRPr="00401919">
        <w:rPr>
          <w:rFonts w:ascii="Arial" w:hAnsi="Arial" w:cs="Arial"/>
        </w:rPr>
        <w:t xml:space="preserve"> im </w:t>
      </w:r>
      <w:r w:rsidR="00A30D31" w:rsidRPr="00401919">
        <w:rPr>
          <w:rFonts w:ascii="Arial" w:hAnsi="Arial" w:cs="Arial"/>
        </w:rPr>
        <w:t>Chemical</w:t>
      </w:r>
      <w:r w:rsidR="00C91CC2">
        <w:rPr>
          <w:rFonts w:ascii="Arial" w:hAnsi="Arial" w:cs="Arial"/>
        </w:rPr>
        <w:t>s</w:t>
      </w:r>
      <w:r w:rsidRPr="00401919">
        <w:rPr>
          <w:rFonts w:ascii="Arial" w:hAnsi="Arial" w:cs="Arial"/>
        </w:rPr>
        <w:t>-</w:t>
      </w:r>
      <w:r w:rsidR="00A30D31" w:rsidRPr="00401919">
        <w:rPr>
          <w:rFonts w:ascii="Arial" w:hAnsi="Arial" w:cs="Arial"/>
        </w:rPr>
        <w:t xml:space="preserve"> </w:t>
      </w:r>
      <w:r w:rsidRPr="00401919">
        <w:rPr>
          <w:rFonts w:ascii="Arial" w:hAnsi="Arial" w:cs="Arial"/>
        </w:rPr>
        <w:t>und</w:t>
      </w:r>
      <w:r w:rsidR="00A30D31" w:rsidRPr="00401919">
        <w:rPr>
          <w:rFonts w:ascii="Arial" w:hAnsi="Arial" w:cs="Arial"/>
        </w:rPr>
        <w:t xml:space="preserve"> Cosmetics</w:t>
      </w:r>
      <w:r w:rsidRPr="00401919">
        <w:rPr>
          <w:rFonts w:ascii="Arial" w:hAnsi="Arial" w:cs="Arial"/>
        </w:rPr>
        <w:t xml:space="preserve">-Bereich entwickelt. Darüber hinaus ist </w:t>
      </w:r>
      <w:r w:rsidR="00B820D9">
        <w:rPr>
          <w:rFonts w:ascii="Arial" w:hAnsi="Arial" w:cs="Arial"/>
        </w:rPr>
        <w:t xml:space="preserve">jedoch </w:t>
      </w:r>
      <w:r w:rsidRPr="00401919">
        <w:rPr>
          <w:rFonts w:ascii="Arial" w:hAnsi="Arial" w:cs="Arial"/>
        </w:rPr>
        <w:t>die</w:t>
      </w:r>
      <w:r>
        <w:rPr>
          <w:rFonts w:ascii="Arial" w:hAnsi="Arial" w:cs="Arial"/>
        </w:rPr>
        <w:t xml:space="preserve"> entsprechende</w:t>
      </w:r>
      <w:r>
        <w:rPr>
          <w:rFonts w:ascii="Arial" w:hAnsi="Arial" w:cs="Arial"/>
          <w:b/>
        </w:rPr>
        <w:t xml:space="preserve"> </w:t>
      </w:r>
      <w:r w:rsidR="00A30D31" w:rsidRPr="00057AAB">
        <w:rPr>
          <w:rFonts w:ascii="Arial" w:hAnsi="Arial" w:cs="Arial"/>
        </w:rPr>
        <w:t xml:space="preserve">Lebensmittelzulassung für weitere Anwendungen </w:t>
      </w:r>
      <w:r>
        <w:rPr>
          <w:rFonts w:ascii="Arial" w:hAnsi="Arial" w:cs="Arial"/>
        </w:rPr>
        <w:t xml:space="preserve">im Food-Bereich </w:t>
      </w:r>
      <w:r w:rsidR="00A30D31" w:rsidRPr="00057AAB">
        <w:rPr>
          <w:rFonts w:ascii="Arial" w:hAnsi="Arial" w:cs="Arial"/>
        </w:rPr>
        <w:t>vorhanden</w:t>
      </w:r>
      <w:r>
        <w:rPr>
          <w:rFonts w:ascii="Arial" w:hAnsi="Arial" w:cs="Arial"/>
        </w:rPr>
        <w:t xml:space="preserve">. „Mit diesem neuen Flaschen-Angebot zeigen wir, dass wir schnell und flexibel auf neue Marktanforderungen reagieren und mit einem modularen Produktportfolio auch schnell für andere Märkte und deren Spezifikationen oder Recycling-Vorgaben die passende Antwort, bzw. das passende Produkt haben,“ ergänzt </w:t>
      </w:r>
      <w:r w:rsidR="006559A5" w:rsidRPr="006559A5">
        <w:rPr>
          <w:rFonts w:ascii="Arial" w:hAnsi="Arial" w:cs="Arial"/>
        </w:rPr>
        <w:t xml:space="preserve">Marcus Hinterberger, Sales </w:t>
      </w:r>
      <w:proofErr w:type="spellStart"/>
      <w:r w:rsidR="006559A5" w:rsidRPr="006559A5">
        <w:rPr>
          <w:rFonts w:ascii="Arial" w:hAnsi="Arial" w:cs="Arial"/>
        </w:rPr>
        <w:t>Director</w:t>
      </w:r>
      <w:proofErr w:type="spellEnd"/>
      <w:r w:rsidR="006559A5" w:rsidRPr="006559A5">
        <w:rPr>
          <w:rFonts w:ascii="Arial" w:hAnsi="Arial" w:cs="Arial"/>
        </w:rPr>
        <w:t xml:space="preserve"> bei Greiner Packaging.</w:t>
      </w:r>
    </w:p>
    <w:p w14:paraId="56DF9863" w14:textId="2CBCC11F" w:rsidR="00A30D31" w:rsidRPr="00057AAB" w:rsidRDefault="00A30D31" w:rsidP="006559A5">
      <w:pPr>
        <w:jc w:val="both"/>
        <w:rPr>
          <w:rFonts w:ascii="Arial" w:hAnsi="Arial" w:cs="Arial"/>
        </w:rPr>
      </w:pPr>
    </w:p>
    <w:p w14:paraId="42835ACE" w14:textId="04E6880A" w:rsidR="00A30D31" w:rsidRDefault="00863D38" w:rsidP="00863D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Times New Roman" w:hAnsi="Arial" w:cs="Arial"/>
          <w:sz w:val="22"/>
          <w:szCs w:val="22"/>
          <w:bdr w:val="none" w:sz="0" w:space="0" w:color="auto"/>
          <w:lang w:eastAsia="de-DE"/>
        </w:rPr>
      </w:pPr>
      <w:r w:rsidRPr="00863D38">
        <w:rPr>
          <w:rFonts w:ascii="Arial" w:eastAsia="Times New Roman" w:hAnsi="Arial" w:cs="Arial"/>
          <w:sz w:val="22"/>
          <w:szCs w:val="22"/>
          <w:bdr w:val="none" w:sz="0" w:space="0" w:color="auto"/>
          <w:lang w:eastAsia="de-DE"/>
        </w:rPr>
        <w:t> </w:t>
      </w:r>
    </w:p>
    <w:p w14:paraId="1AFD9844" w14:textId="77777777" w:rsidR="00515C1D" w:rsidRPr="00863D38" w:rsidRDefault="00515C1D" w:rsidP="00863D3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Calibri"/>
          <w:sz w:val="22"/>
          <w:szCs w:val="22"/>
          <w:bdr w:val="none" w:sz="0" w:space="0" w:color="auto"/>
          <w:lang w:eastAsia="de-DE"/>
        </w:rPr>
      </w:pPr>
    </w:p>
    <w:p w14:paraId="4953E2AE" w14:textId="77777777" w:rsidR="00C83483" w:rsidRPr="00282F23" w:rsidRDefault="00C83483" w:rsidP="00E65167">
      <w:pPr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r w:rsidRPr="00282F23">
        <w:rPr>
          <w:rFonts w:ascii="Arial" w:hAnsi="Arial" w:cs="Arial"/>
          <w:b/>
          <w:bCs/>
          <w:color w:val="auto"/>
          <w:sz w:val="22"/>
          <w:szCs w:val="22"/>
        </w:rPr>
        <w:t xml:space="preserve">Verpackungs-Facts: </w:t>
      </w:r>
    </w:p>
    <w:p w14:paraId="3D009B13" w14:textId="77777777" w:rsidR="004E139C" w:rsidRPr="004E139C" w:rsidRDefault="004E139C" w:rsidP="00E65167">
      <w:pPr>
        <w:pStyle w:val="Listenabsatz"/>
        <w:numPr>
          <w:ilvl w:val="0"/>
          <w:numId w:val="16"/>
        </w:numPr>
        <w:jc w:val="both"/>
        <w:rPr>
          <w:rFonts w:ascii="Arial" w:hAnsi="Arial" w:cs="Arial"/>
        </w:rPr>
      </w:pPr>
      <w:r w:rsidRPr="004E139C">
        <w:rPr>
          <w:rFonts w:ascii="Arial" w:hAnsi="Arial" w:cs="Arial"/>
        </w:rPr>
        <w:t xml:space="preserve">Produktionstechnologie: ISBM </w:t>
      </w:r>
    </w:p>
    <w:p w14:paraId="5DCF72A0" w14:textId="0DDC9C84" w:rsidR="00C83483" w:rsidRPr="004E139C" w:rsidRDefault="00211A97" w:rsidP="00E65167">
      <w:pPr>
        <w:pStyle w:val="Listenabsatz"/>
        <w:numPr>
          <w:ilvl w:val="0"/>
          <w:numId w:val="16"/>
        </w:numPr>
        <w:jc w:val="both"/>
        <w:rPr>
          <w:rFonts w:ascii="Arial" w:hAnsi="Arial" w:cs="Arial"/>
        </w:rPr>
      </w:pPr>
      <w:r w:rsidRPr="004E139C">
        <w:rPr>
          <w:rFonts w:ascii="Arial" w:hAnsi="Arial" w:cs="Arial"/>
          <w:bCs/>
        </w:rPr>
        <w:t xml:space="preserve">Dekoration: </w:t>
      </w:r>
      <w:r w:rsidR="004E139C" w:rsidRPr="004E139C">
        <w:rPr>
          <w:rFonts w:ascii="Arial" w:hAnsi="Arial" w:cs="Arial"/>
        </w:rPr>
        <w:t xml:space="preserve">Farbgestaltung ab Werk, </w:t>
      </w:r>
      <w:r w:rsidR="00E06759">
        <w:rPr>
          <w:rFonts w:ascii="Arial" w:hAnsi="Arial" w:cs="Arial"/>
        </w:rPr>
        <w:t xml:space="preserve">alternativ </w:t>
      </w:r>
      <w:r w:rsidR="004E139C" w:rsidRPr="004E139C">
        <w:rPr>
          <w:rFonts w:ascii="Arial" w:hAnsi="Arial" w:cs="Arial"/>
        </w:rPr>
        <w:t xml:space="preserve">Label oder </w:t>
      </w:r>
      <w:proofErr w:type="spellStart"/>
      <w:r w:rsidR="004E139C" w:rsidRPr="004E139C">
        <w:rPr>
          <w:rFonts w:ascii="Arial" w:hAnsi="Arial" w:cs="Arial"/>
        </w:rPr>
        <w:t>Sleeve</w:t>
      </w:r>
      <w:proofErr w:type="spellEnd"/>
    </w:p>
    <w:p w14:paraId="7A6D57D0" w14:textId="4C17CFF8" w:rsidR="00C83483" w:rsidRDefault="00C83483" w:rsidP="00E65167">
      <w:pPr>
        <w:pStyle w:val="Listenabsatz"/>
        <w:numPr>
          <w:ilvl w:val="0"/>
          <w:numId w:val="16"/>
        </w:numPr>
        <w:jc w:val="both"/>
        <w:rPr>
          <w:rFonts w:ascii="Arial" w:hAnsi="Arial" w:cs="Arial"/>
        </w:rPr>
      </w:pPr>
      <w:r w:rsidRPr="004E139C">
        <w:rPr>
          <w:rFonts w:ascii="Arial" w:hAnsi="Arial" w:cs="Arial"/>
          <w:bCs/>
        </w:rPr>
        <w:t xml:space="preserve">Material: </w:t>
      </w:r>
      <w:r w:rsidR="004E139C" w:rsidRPr="004E139C">
        <w:rPr>
          <w:rFonts w:ascii="Arial" w:hAnsi="Arial" w:cs="Arial"/>
        </w:rPr>
        <w:t>PET oder bis zu 100 % r-PET</w:t>
      </w:r>
    </w:p>
    <w:p w14:paraId="4892362F" w14:textId="133CB302" w:rsidR="00FA329D" w:rsidRDefault="00FA329D" w:rsidP="00E65167">
      <w:pPr>
        <w:pStyle w:val="Listenabsatz"/>
        <w:numPr>
          <w:ilvl w:val="0"/>
          <w:numId w:val="1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Verschlüsse</w:t>
      </w:r>
      <w:r w:rsidRPr="006559A5">
        <w:rPr>
          <w:rFonts w:ascii="Arial" w:hAnsi="Arial" w:cs="Arial"/>
        </w:rPr>
        <w:t xml:space="preserve">: </w:t>
      </w:r>
      <w:r w:rsidR="006559A5">
        <w:rPr>
          <w:rFonts w:ascii="Arial" w:hAnsi="Arial" w:cs="Arial"/>
        </w:rPr>
        <w:t>Verschiedene</w:t>
      </w:r>
      <w:r w:rsidR="006559A5" w:rsidRPr="006559A5">
        <w:rPr>
          <w:rFonts w:ascii="Arial" w:hAnsi="Arial" w:cs="Arial"/>
        </w:rPr>
        <w:t xml:space="preserve"> marktgängige Versionen</w:t>
      </w:r>
      <w:r w:rsidR="006559A5">
        <w:rPr>
          <w:rFonts w:ascii="Arial" w:hAnsi="Arial" w:cs="Arial"/>
        </w:rPr>
        <w:t xml:space="preserve"> möglich</w:t>
      </w:r>
    </w:p>
    <w:p w14:paraId="1B0B2491" w14:textId="5D0A62F4" w:rsidR="008C71E3" w:rsidRDefault="008C71E3" w:rsidP="004E139C">
      <w:pPr>
        <w:pStyle w:val="Listenabsatz"/>
        <w:jc w:val="both"/>
        <w:rPr>
          <w:rFonts w:ascii="Arial" w:hAnsi="Arial" w:cs="Arial"/>
        </w:rPr>
      </w:pPr>
    </w:p>
    <w:p w14:paraId="728322F9" w14:textId="2BE19FB9" w:rsidR="004E139C" w:rsidRDefault="004E139C" w:rsidP="004E139C">
      <w:pPr>
        <w:pStyle w:val="Listenabsatz"/>
        <w:jc w:val="both"/>
        <w:rPr>
          <w:rFonts w:ascii="Arial" w:hAnsi="Arial" w:cs="Arial"/>
        </w:rPr>
      </w:pPr>
    </w:p>
    <w:p w14:paraId="09B93A07" w14:textId="77777777" w:rsidR="004E139C" w:rsidRPr="004E139C" w:rsidRDefault="004E139C" w:rsidP="004E139C">
      <w:pPr>
        <w:pStyle w:val="Listenabsatz"/>
        <w:jc w:val="both"/>
        <w:rPr>
          <w:rFonts w:ascii="Arial" w:hAnsi="Arial" w:cs="Arial"/>
        </w:rPr>
      </w:pPr>
    </w:p>
    <w:p w14:paraId="24E6A7E9" w14:textId="77777777" w:rsidR="00CE64AC" w:rsidRDefault="00CE64AC" w:rsidP="004724F7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  <w:b/>
          <w:bCs/>
          <w:sz w:val="22"/>
          <w:szCs w:val="22"/>
        </w:rPr>
      </w:pPr>
    </w:p>
    <w:p w14:paraId="57A4F607" w14:textId="30390EA2" w:rsidR="00E72D0A" w:rsidRDefault="00E72D0A" w:rsidP="00E72D0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/>
          <w:b/>
          <w:bCs/>
          <w:sz w:val="22"/>
          <w:szCs w:val="22"/>
        </w:rPr>
      </w:pPr>
      <w:r w:rsidRPr="00F254D0">
        <w:rPr>
          <w:rFonts w:ascii="Arial" w:hAnsi="Arial" w:cs="Arial"/>
          <w:b/>
          <w:bCs/>
          <w:sz w:val="22"/>
          <w:szCs w:val="22"/>
        </w:rPr>
        <w:t>Ü</w:t>
      </w:r>
      <w:r w:rsidRPr="00F254D0">
        <w:rPr>
          <w:rFonts w:ascii="Arial"/>
          <w:b/>
          <w:bCs/>
          <w:sz w:val="22"/>
          <w:szCs w:val="22"/>
        </w:rPr>
        <w:t>ber Greiner Packaging</w:t>
      </w:r>
    </w:p>
    <w:p w14:paraId="17F32144" w14:textId="77777777" w:rsidR="009C68E8" w:rsidRPr="00F254D0" w:rsidRDefault="009C68E8" w:rsidP="00E72D0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/>
          <w:b/>
          <w:bCs/>
          <w:sz w:val="22"/>
          <w:szCs w:val="22"/>
        </w:rPr>
      </w:pPr>
    </w:p>
    <w:p w14:paraId="6E7F5816" w14:textId="1D97043B" w:rsidR="00E72D0A" w:rsidRPr="004724F7" w:rsidRDefault="00E72D0A" w:rsidP="00E72D0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Cs/>
          <w:sz w:val="22"/>
          <w:szCs w:val="22"/>
          <w:lang w:val="de-AT"/>
        </w:rPr>
      </w:pPr>
      <w:r w:rsidRPr="00A36D63">
        <w:rPr>
          <w:rFonts w:ascii="Arial" w:eastAsia="Arial" w:hAnsi="Arial" w:cs="Arial"/>
          <w:bCs/>
          <w:sz w:val="22"/>
          <w:szCs w:val="22"/>
          <w:lang w:val="de-AT"/>
        </w:rPr>
        <w:t xml:space="preserve">Greiner Packaging zählt zu den führenden europäischen Herstellern von Kunststoffverpackungen im Food- und Non-Food-Bereich. Das Unternehmen steht seit </w:t>
      </w:r>
      <w:r w:rsidR="002A118C">
        <w:rPr>
          <w:rFonts w:ascii="Arial" w:eastAsia="Arial" w:hAnsi="Arial" w:cs="Arial"/>
          <w:bCs/>
          <w:sz w:val="22"/>
          <w:szCs w:val="22"/>
          <w:lang w:val="de-AT"/>
        </w:rPr>
        <w:t xml:space="preserve">über </w:t>
      </w:r>
      <w:r w:rsidRPr="00A36D63">
        <w:rPr>
          <w:rFonts w:ascii="Arial" w:eastAsia="Arial" w:hAnsi="Arial" w:cs="Arial"/>
          <w:bCs/>
          <w:sz w:val="22"/>
          <w:szCs w:val="22"/>
          <w:lang w:val="de-AT"/>
        </w:rPr>
        <w:t xml:space="preserve">60 Jahren für hohe Lösungskompetenz in Entwicklung, Design, Produktion und Dekoration. Den Herausforderungen des Marktes begegnet Greiner Packaging mit zwei Business Units: Packaging und Assistec. 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>Während erstere f</w:t>
      </w:r>
      <w:r>
        <w:rPr>
          <w:rFonts w:ascii="Arial" w:eastAsia="Arial" w:hAnsi="Arial" w:cs="Arial"/>
          <w:bCs/>
          <w:sz w:val="22"/>
          <w:szCs w:val="22"/>
          <w:lang w:val="de-AT"/>
        </w:rPr>
        <w:t>ü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 xml:space="preserve">r innovative Verpackungslösungen steht, konzentriert sich zweitere auf die Produktion maßgeschneiderter technischer Teile. Greiner Packaging beschäftigt rund </w:t>
      </w:r>
      <w:r>
        <w:rPr>
          <w:rFonts w:ascii="Arial" w:eastAsia="Arial" w:hAnsi="Arial" w:cs="Arial"/>
          <w:bCs/>
          <w:sz w:val="22"/>
          <w:szCs w:val="22"/>
          <w:lang w:val="de-AT"/>
        </w:rPr>
        <w:t>5.000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 xml:space="preserve"> Mitarbeiter an mehr als 30 Standorten in 19 Ländern weltweit. 201</w:t>
      </w:r>
      <w:r>
        <w:rPr>
          <w:rFonts w:ascii="Arial" w:eastAsia="Arial" w:hAnsi="Arial" w:cs="Arial"/>
          <w:bCs/>
          <w:sz w:val="22"/>
          <w:szCs w:val="22"/>
          <w:lang w:val="de-AT"/>
        </w:rPr>
        <w:t>9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 xml:space="preserve"> erzielte das Unternehmen einen Jahresumsatz von 6</w:t>
      </w:r>
      <w:r>
        <w:rPr>
          <w:rFonts w:ascii="Arial" w:eastAsia="Arial" w:hAnsi="Arial" w:cs="Arial"/>
          <w:bCs/>
          <w:sz w:val="22"/>
          <w:szCs w:val="22"/>
          <w:lang w:val="de-AT"/>
        </w:rPr>
        <w:t>90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 xml:space="preserve"> Millionen Euro (inkl. Joint Ventures). Das </w:t>
      </w:r>
      <w:r>
        <w:rPr>
          <w:rFonts w:ascii="Arial" w:eastAsia="Arial" w:hAnsi="Arial" w:cs="Arial"/>
          <w:bCs/>
          <w:sz w:val="22"/>
          <w:szCs w:val="22"/>
          <w:lang w:val="de-AT"/>
        </w:rPr>
        <w:t>sind mehr als 40</w:t>
      </w:r>
      <w:r w:rsidR="00B04584">
        <w:rPr>
          <w:rFonts w:ascii="Arial" w:eastAsia="Arial" w:hAnsi="Arial" w:cs="Arial"/>
          <w:bCs/>
          <w:sz w:val="22"/>
          <w:szCs w:val="22"/>
          <w:lang w:val="de-AT"/>
        </w:rPr>
        <w:t xml:space="preserve"> </w:t>
      </w:r>
      <w:r>
        <w:rPr>
          <w:rFonts w:ascii="Arial" w:eastAsia="Arial" w:hAnsi="Arial" w:cs="Arial"/>
          <w:bCs/>
          <w:sz w:val="22"/>
          <w:szCs w:val="22"/>
          <w:lang w:val="de-AT"/>
        </w:rPr>
        <w:t>%</w:t>
      </w:r>
      <w:r w:rsidRPr="00E73DE4">
        <w:rPr>
          <w:rFonts w:ascii="Arial" w:eastAsia="Arial" w:hAnsi="Arial" w:cs="Arial"/>
          <w:bCs/>
          <w:sz w:val="22"/>
          <w:szCs w:val="22"/>
          <w:lang w:val="de-AT"/>
        </w:rPr>
        <w:t xml:space="preserve"> des Greiner-Gesamtumsatzes.</w:t>
      </w:r>
    </w:p>
    <w:p w14:paraId="6B40F8E2" w14:textId="77777777" w:rsidR="00CE64AC" w:rsidRPr="004724F7" w:rsidRDefault="00CE64AC" w:rsidP="007D31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Cs/>
          <w:sz w:val="22"/>
          <w:szCs w:val="22"/>
          <w:lang w:val="de-AT"/>
        </w:rPr>
      </w:pPr>
    </w:p>
    <w:p w14:paraId="031DABAE" w14:textId="40660143" w:rsidR="00763235" w:rsidRDefault="00763235" w:rsidP="00AD5557">
      <w:pPr>
        <w:widowControl w:val="0"/>
        <w:jc w:val="both"/>
        <w:rPr>
          <w:rFonts w:ascii="Arial" w:hAnsi="Arial" w:cs="Arial"/>
        </w:rPr>
      </w:pPr>
    </w:p>
    <w:p w14:paraId="244B344B" w14:textId="77777777" w:rsidR="00432599" w:rsidRDefault="00432599" w:rsidP="00AD5557">
      <w:pPr>
        <w:widowControl w:val="0"/>
        <w:jc w:val="both"/>
        <w:rPr>
          <w:rFonts w:ascii="Arial" w:hAnsi="Arial" w:cs="Arial"/>
        </w:rPr>
      </w:pPr>
    </w:p>
    <w:p w14:paraId="67D490AB" w14:textId="77777777" w:rsidR="009C68E8" w:rsidRDefault="009C68E8" w:rsidP="00B9509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889F867" w14:textId="77777777" w:rsidR="009C68E8" w:rsidRDefault="009C68E8" w:rsidP="00B9509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024DF3BE" w14:textId="77777777" w:rsidR="009C68E8" w:rsidRDefault="009C68E8" w:rsidP="00B95092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7C3A48DB" w14:textId="700B732A" w:rsidR="00111AC6" w:rsidRDefault="00B95092" w:rsidP="00B9509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F254D0">
        <w:rPr>
          <w:rFonts w:ascii="Arial" w:hAnsi="Arial" w:cs="Arial"/>
          <w:b/>
          <w:bCs/>
          <w:sz w:val="22"/>
          <w:szCs w:val="22"/>
        </w:rPr>
        <w:t>Text &amp; Bild:</w:t>
      </w:r>
    </w:p>
    <w:p w14:paraId="0D8C4486" w14:textId="77777777" w:rsidR="00111AC6" w:rsidRPr="00F254D0" w:rsidRDefault="00111AC6" w:rsidP="00B95092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8D68117" w14:textId="711183AE" w:rsidR="00E6452E" w:rsidRPr="00CD7291" w:rsidRDefault="00B95092" w:rsidP="00214E19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254D0">
        <w:rPr>
          <w:rFonts w:ascii="Arial" w:hAnsi="Arial" w:cs="Arial"/>
          <w:b/>
          <w:bCs/>
          <w:sz w:val="22"/>
          <w:szCs w:val="22"/>
        </w:rPr>
        <w:t xml:space="preserve">Textdokument sowie Bilder in hochauflösender Qualität zum Download: </w:t>
      </w:r>
    </w:p>
    <w:p w14:paraId="6393F771" w14:textId="55CED787" w:rsidR="00DC09D2" w:rsidRPr="00201C32" w:rsidRDefault="00687F36" w:rsidP="00B95092">
      <w:pPr>
        <w:jc w:val="both"/>
        <w:rPr>
          <w:rFonts w:ascii="Arial" w:hAnsi="Arial" w:cs="Arial"/>
          <w:noProof/>
        </w:rPr>
      </w:pPr>
      <w:hyperlink r:id="rId11" w:history="1">
        <w:r w:rsidR="00201C32" w:rsidRPr="00201C32">
          <w:rPr>
            <w:rStyle w:val="Hyperlink"/>
            <w:rFonts w:ascii="Arial" w:hAnsi="Arial" w:cs="Arial"/>
          </w:rPr>
          <w:t>https://mam.greiner.at/pinaccess/showpin.do?pinCode=PRsa21a3EoFu</w:t>
        </w:r>
      </w:hyperlink>
      <w:r w:rsidR="00201C32" w:rsidRPr="00201C32">
        <w:rPr>
          <w:rFonts w:ascii="Arial" w:hAnsi="Arial" w:cs="Arial"/>
        </w:rPr>
        <w:t xml:space="preserve"> </w:t>
      </w:r>
      <w:r w:rsidR="006521C9" w:rsidRPr="00201C32">
        <w:rPr>
          <w:rFonts w:ascii="Arial" w:hAnsi="Arial" w:cs="Arial"/>
          <w:noProof/>
        </w:rPr>
        <w:t xml:space="preserve"> </w:t>
      </w:r>
    </w:p>
    <w:p w14:paraId="5C5BE8A8" w14:textId="1EDAC42E" w:rsidR="0009460F" w:rsidRPr="00FA329D" w:rsidRDefault="0009460F" w:rsidP="00B95092">
      <w:pPr>
        <w:jc w:val="both"/>
        <w:rPr>
          <w:rFonts w:ascii="Arial"/>
          <w:sz w:val="22"/>
          <w:szCs w:val="22"/>
        </w:rPr>
      </w:pPr>
    </w:p>
    <w:p w14:paraId="550B16CE" w14:textId="7B2F4682" w:rsidR="001217B7" w:rsidRDefault="001217B7" w:rsidP="00B95092">
      <w:pPr>
        <w:jc w:val="both"/>
        <w:rPr>
          <w:rFonts w:ascii="Arial"/>
          <w:sz w:val="22"/>
          <w:szCs w:val="22"/>
          <w:lang w:val="de-AT"/>
        </w:rPr>
      </w:pPr>
    </w:p>
    <w:p w14:paraId="5FB0DBB7" w14:textId="77777777" w:rsidR="00201C32" w:rsidRDefault="00201C32" w:rsidP="00B95092">
      <w:pPr>
        <w:jc w:val="both"/>
        <w:rPr>
          <w:rFonts w:ascii="Arial"/>
          <w:sz w:val="22"/>
          <w:szCs w:val="22"/>
          <w:lang w:val="de-AT"/>
        </w:rPr>
      </w:pPr>
    </w:p>
    <w:p w14:paraId="53A25167" w14:textId="32B311B2" w:rsidR="001217B7" w:rsidRDefault="001217B7" w:rsidP="00B95092">
      <w:pPr>
        <w:jc w:val="both"/>
        <w:rPr>
          <w:rFonts w:ascii="Arial"/>
          <w:sz w:val="22"/>
          <w:szCs w:val="22"/>
          <w:lang w:val="de-AT"/>
        </w:rPr>
      </w:pPr>
      <w:r>
        <w:rPr>
          <w:rFonts w:ascii="Arial"/>
          <w:noProof/>
          <w:sz w:val="22"/>
          <w:szCs w:val="22"/>
          <w:lang w:val="de-AT"/>
        </w:rPr>
        <w:lastRenderedPageBreak/>
        <w:drawing>
          <wp:inline distT="0" distB="0" distL="0" distR="0" wp14:anchorId="2F6CF0F3" wp14:editId="256CCFBC">
            <wp:extent cx="5003165" cy="1202626"/>
            <wp:effectExtent l="0" t="0" r="635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1-02-10 um 15.50.3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4476" cy="121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9FE0" w14:textId="04940F6C" w:rsidR="0099004C" w:rsidRDefault="0099004C" w:rsidP="00B95092">
      <w:pPr>
        <w:jc w:val="both"/>
        <w:rPr>
          <w:rFonts w:ascii="Arial"/>
          <w:sz w:val="22"/>
          <w:szCs w:val="22"/>
          <w:lang w:val="de-AT"/>
        </w:rPr>
      </w:pPr>
    </w:p>
    <w:p w14:paraId="3F205ACE" w14:textId="026D401A" w:rsidR="0099004C" w:rsidRDefault="0099004C" w:rsidP="00B95092">
      <w:pPr>
        <w:jc w:val="both"/>
        <w:rPr>
          <w:rFonts w:ascii="Arial"/>
          <w:sz w:val="22"/>
          <w:szCs w:val="22"/>
          <w:lang w:val="de-AT"/>
        </w:rPr>
      </w:pPr>
      <w:r>
        <w:rPr>
          <w:rFonts w:ascii="Arial"/>
          <w:sz w:val="22"/>
          <w:szCs w:val="22"/>
          <w:lang w:val="de-AT"/>
        </w:rPr>
        <w:t>(</w:t>
      </w:r>
      <w:r w:rsidR="00F96153">
        <w:rPr>
          <w:rFonts w:ascii="Arial"/>
          <w:sz w:val="22"/>
          <w:szCs w:val="22"/>
          <w:lang w:val="de-AT"/>
        </w:rPr>
        <w:t>Bei den Verschluss-Fotos handelt es sich um Symbol-Bilder</w:t>
      </w:r>
      <w:r>
        <w:rPr>
          <w:rFonts w:ascii="Arial"/>
          <w:sz w:val="22"/>
          <w:szCs w:val="22"/>
          <w:lang w:val="de-AT"/>
        </w:rPr>
        <w:t>)</w:t>
      </w:r>
    </w:p>
    <w:p w14:paraId="550D79EB" w14:textId="010B0E9B" w:rsidR="0009460F" w:rsidRPr="00C40165" w:rsidRDefault="0009460F" w:rsidP="00B95092">
      <w:pPr>
        <w:jc w:val="both"/>
        <w:rPr>
          <w:rFonts w:ascii="Arial"/>
          <w:sz w:val="22"/>
          <w:szCs w:val="22"/>
          <w:lang w:val="de-AT"/>
        </w:rPr>
      </w:pPr>
    </w:p>
    <w:p w14:paraId="1023ACDF" w14:textId="49A4DC12" w:rsidR="0009460F" w:rsidRDefault="00670594" w:rsidP="00B95092">
      <w:pPr>
        <w:jc w:val="both"/>
        <w:rPr>
          <w:rFonts w:ascii="Arial"/>
          <w:sz w:val="22"/>
          <w:szCs w:val="22"/>
          <w:lang w:val="de-AT"/>
        </w:rPr>
      </w:pPr>
      <w:r>
        <w:rPr>
          <w:rFonts w:ascii="Arial"/>
          <w:noProof/>
          <w:sz w:val="22"/>
          <w:szCs w:val="22"/>
        </w:rPr>
        <w:drawing>
          <wp:inline distT="0" distB="0" distL="0" distR="0" wp14:anchorId="549B83B1" wp14:editId="6D17FF61">
            <wp:extent cx="5225143" cy="2946348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age_0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051" cy="295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98C55" w14:textId="77777777" w:rsidR="004B7547" w:rsidRDefault="004B7547" w:rsidP="00B95092">
      <w:pPr>
        <w:jc w:val="both"/>
        <w:rPr>
          <w:rFonts w:ascii="Arial"/>
          <w:sz w:val="22"/>
          <w:szCs w:val="22"/>
          <w:lang w:val="de-AT"/>
        </w:rPr>
      </w:pPr>
    </w:p>
    <w:p w14:paraId="1ACB1875" w14:textId="242C68AE" w:rsidR="004E139C" w:rsidRPr="00057AAB" w:rsidRDefault="005D0954" w:rsidP="004E139C">
      <w:pPr>
        <w:pStyle w:val="KeinLeerraum"/>
        <w:rPr>
          <w:rFonts w:ascii="Arial" w:hAnsi="Arial" w:cs="Arial"/>
        </w:rPr>
      </w:pPr>
      <w:r w:rsidRPr="009C68E8">
        <w:rPr>
          <w:rFonts w:ascii="Arial" w:hAnsi="Arial" w:cs="Arial"/>
          <w:b/>
          <w:lang w:val="de-AT"/>
        </w:rPr>
        <w:t>Bildtext</w:t>
      </w:r>
      <w:r w:rsidR="004E139C">
        <w:rPr>
          <w:rFonts w:ascii="Arial" w:hAnsi="Arial" w:cs="Arial"/>
          <w:b/>
          <w:lang w:val="de-AT"/>
        </w:rPr>
        <w:t xml:space="preserve">: </w:t>
      </w:r>
      <w:r w:rsidR="004E139C" w:rsidRPr="004E139C">
        <w:rPr>
          <w:rFonts w:ascii="Arial" w:hAnsi="Arial" w:cs="Arial"/>
          <w:lang w:val="de-AT"/>
        </w:rPr>
        <w:t>Vielfältige (r</w:t>
      </w:r>
      <w:r w:rsidR="004E139C">
        <w:rPr>
          <w:rFonts w:ascii="Arial" w:hAnsi="Arial" w:cs="Arial"/>
          <w:lang w:val="de-AT"/>
        </w:rPr>
        <w:t>-)PET-Flaschentypen – verschiedene Verschluss-Möglichkeiten: O</w:t>
      </w:r>
      <w:r w:rsidR="004E139C" w:rsidRPr="004E139C">
        <w:rPr>
          <w:rFonts w:ascii="Arial" w:hAnsi="Arial" w:cs="Arial"/>
        </w:rPr>
        <w:t>b Pump-, oder Dreh-Verschlüsse</w:t>
      </w:r>
      <w:r w:rsidR="004E139C">
        <w:rPr>
          <w:rFonts w:ascii="Arial" w:hAnsi="Arial" w:cs="Arial"/>
        </w:rPr>
        <w:t xml:space="preserve">, </w:t>
      </w:r>
      <w:r w:rsidR="004E139C">
        <w:rPr>
          <w:rFonts w:ascii="Arial" w:hAnsi="Arial" w:cs="Arial"/>
          <w:lang w:val="de-AT"/>
        </w:rPr>
        <w:t xml:space="preserve">basierend auf der Standard-Mündung </w:t>
      </w:r>
      <w:r w:rsidR="004E139C" w:rsidRPr="004E139C">
        <w:rPr>
          <w:rFonts w:ascii="Arial" w:hAnsi="Arial" w:cs="Arial"/>
        </w:rPr>
        <w:t>28/410</w:t>
      </w:r>
      <w:r w:rsidR="004E139C">
        <w:rPr>
          <w:rFonts w:ascii="Arial" w:hAnsi="Arial" w:cs="Arial"/>
        </w:rPr>
        <w:t>.</w:t>
      </w:r>
    </w:p>
    <w:p w14:paraId="7C75F9D2" w14:textId="77777777" w:rsidR="004E139C" w:rsidRPr="00057AAB" w:rsidRDefault="004E139C" w:rsidP="004E139C">
      <w:pPr>
        <w:rPr>
          <w:rFonts w:ascii="Arial" w:hAnsi="Arial" w:cs="Arial"/>
          <w:highlight w:val="yellow"/>
        </w:rPr>
      </w:pPr>
    </w:p>
    <w:p w14:paraId="03BC961B" w14:textId="77777777" w:rsidR="004E139C" w:rsidRPr="004E139C" w:rsidRDefault="004E139C" w:rsidP="00664AB8">
      <w:pPr>
        <w:pStyle w:val="KeinLeerraum"/>
        <w:rPr>
          <w:rFonts w:ascii="Arial" w:hAnsi="Arial" w:cs="Arial"/>
        </w:rPr>
      </w:pPr>
    </w:p>
    <w:p w14:paraId="5EDFE9FE" w14:textId="458A0368" w:rsidR="005D0954" w:rsidRDefault="005D0954" w:rsidP="00B95092">
      <w:pPr>
        <w:jc w:val="both"/>
        <w:rPr>
          <w:rFonts w:ascii="Arial"/>
          <w:sz w:val="22"/>
          <w:szCs w:val="22"/>
          <w:lang w:val="de-AT"/>
        </w:rPr>
      </w:pPr>
    </w:p>
    <w:p w14:paraId="5AB17A8E" w14:textId="65B78841" w:rsidR="00B04584" w:rsidRDefault="00B04584" w:rsidP="00B95092">
      <w:pPr>
        <w:jc w:val="both"/>
        <w:rPr>
          <w:rFonts w:ascii="Arial"/>
          <w:sz w:val="22"/>
          <w:szCs w:val="22"/>
          <w:lang w:val="de-AT"/>
        </w:rPr>
      </w:pPr>
    </w:p>
    <w:p w14:paraId="4CF30A51" w14:textId="22DFA410" w:rsidR="00B04584" w:rsidRDefault="00B04584" w:rsidP="00B95092">
      <w:pPr>
        <w:jc w:val="both"/>
        <w:rPr>
          <w:rFonts w:ascii="Arial"/>
          <w:sz w:val="22"/>
          <w:szCs w:val="22"/>
          <w:lang w:val="de-AT"/>
        </w:rPr>
      </w:pPr>
    </w:p>
    <w:p w14:paraId="78A5BD18" w14:textId="77777777" w:rsidR="00B04584" w:rsidRDefault="00B04584" w:rsidP="00B95092">
      <w:pPr>
        <w:jc w:val="both"/>
        <w:rPr>
          <w:rFonts w:ascii="Arial"/>
          <w:sz w:val="22"/>
          <w:szCs w:val="22"/>
          <w:lang w:val="de-AT"/>
        </w:rPr>
      </w:pPr>
    </w:p>
    <w:p w14:paraId="69B1E2B1" w14:textId="77777777" w:rsidR="00D6461B" w:rsidRDefault="00D6461B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  <w:b/>
          <w:bCs/>
          <w:sz w:val="22"/>
          <w:szCs w:val="22"/>
        </w:rPr>
      </w:pPr>
    </w:p>
    <w:p w14:paraId="63CCDE31" w14:textId="6CD95C2C" w:rsidR="009E6D05" w:rsidRPr="00F254D0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F254D0">
        <w:rPr>
          <w:rFonts w:ascii="Arial" w:hAnsi="Arial" w:cs="Arial"/>
          <w:b/>
          <w:bCs/>
          <w:sz w:val="22"/>
          <w:szCs w:val="22"/>
        </w:rPr>
        <w:t xml:space="preserve">Über Rückfragen freut sich: </w:t>
      </w:r>
    </w:p>
    <w:p w14:paraId="4574E979" w14:textId="2C29FAA3" w:rsidR="009E6D05" w:rsidRPr="008F694A" w:rsidRDefault="004D58AC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  <w:lang w:val="de-AT"/>
        </w:rPr>
      </w:pPr>
      <w:r w:rsidRPr="008F694A">
        <w:rPr>
          <w:rFonts w:ascii="Arial" w:hAnsi="Arial" w:cs="Arial"/>
          <w:sz w:val="22"/>
          <w:szCs w:val="22"/>
          <w:lang w:val="de-AT"/>
        </w:rPr>
        <w:t>Roland Kaiblinger</w:t>
      </w:r>
      <w:r w:rsidR="009E6D05" w:rsidRPr="008F694A">
        <w:rPr>
          <w:rFonts w:ascii="Arial" w:hAnsi="Arial" w:cs="Arial"/>
          <w:sz w:val="22"/>
          <w:szCs w:val="22"/>
          <w:lang w:val="de-AT"/>
        </w:rPr>
        <w:t xml:space="preserve"> I </w:t>
      </w:r>
      <w:r w:rsidR="00214E19" w:rsidRPr="008F694A">
        <w:rPr>
          <w:rFonts w:ascii="Arial" w:hAnsi="Arial" w:cs="Arial"/>
          <w:sz w:val="22"/>
          <w:szCs w:val="22"/>
          <w:lang w:val="de-AT"/>
        </w:rPr>
        <w:t>Account Executive</w:t>
      </w:r>
    </w:p>
    <w:p w14:paraId="312DA179" w14:textId="77777777" w:rsidR="009E6D05" w:rsidRPr="00F254D0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</w:rPr>
      </w:pPr>
      <w:r w:rsidRPr="00F254D0">
        <w:rPr>
          <w:rFonts w:ascii="Arial" w:hAnsi="Arial" w:cs="Arial"/>
          <w:sz w:val="22"/>
          <w:szCs w:val="22"/>
        </w:rPr>
        <w:t>SPS MARKETING GmbH | B 2 Businessclass | Linz, Stuttgart</w:t>
      </w:r>
    </w:p>
    <w:p w14:paraId="3E98629E" w14:textId="77777777" w:rsidR="009E6D05" w:rsidRPr="00F254D0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</w:rPr>
      </w:pPr>
      <w:proofErr w:type="spellStart"/>
      <w:r w:rsidRPr="00F254D0">
        <w:rPr>
          <w:rFonts w:ascii="Arial" w:hAnsi="Arial" w:cs="Arial"/>
          <w:sz w:val="22"/>
          <w:szCs w:val="22"/>
        </w:rPr>
        <w:t>Jaxstraße</w:t>
      </w:r>
      <w:proofErr w:type="spellEnd"/>
      <w:r w:rsidRPr="00F254D0">
        <w:rPr>
          <w:rFonts w:ascii="Arial" w:hAnsi="Arial" w:cs="Arial"/>
          <w:sz w:val="22"/>
          <w:szCs w:val="22"/>
        </w:rPr>
        <w:t xml:space="preserve"> 2 – 4, A-4020 Linz, </w:t>
      </w:r>
    </w:p>
    <w:p w14:paraId="770C220F" w14:textId="77777777" w:rsidR="009E6D05" w:rsidRPr="00F254D0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</w:rPr>
      </w:pPr>
      <w:r w:rsidRPr="00F254D0">
        <w:rPr>
          <w:rFonts w:ascii="Arial" w:hAnsi="Arial" w:cs="Arial"/>
          <w:sz w:val="22"/>
          <w:szCs w:val="22"/>
        </w:rPr>
        <w:t>Tel. +43 (0) 732 60 50 38-29</w:t>
      </w:r>
    </w:p>
    <w:p w14:paraId="27839169" w14:textId="193F5BEA" w:rsidR="009E6D05" w:rsidRPr="00F254D0" w:rsidRDefault="009E6D05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eastAsia="Arial" w:hAnsi="Arial" w:cs="Arial"/>
          <w:sz w:val="22"/>
          <w:szCs w:val="22"/>
        </w:rPr>
      </w:pPr>
      <w:r w:rsidRPr="00F254D0">
        <w:rPr>
          <w:rFonts w:ascii="Arial" w:hAnsi="Arial" w:cs="Arial"/>
          <w:sz w:val="22"/>
          <w:szCs w:val="22"/>
        </w:rPr>
        <w:t xml:space="preserve">E-Mail: </w:t>
      </w:r>
      <w:r w:rsidR="004D58AC">
        <w:rPr>
          <w:rFonts w:ascii="Arial" w:hAnsi="Arial" w:cs="Arial"/>
          <w:sz w:val="22"/>
          <w:szCs w:val="22"/>
        </w:rPr>
        <w:t>r</w:t>
      </w:r>
      <w:r w:rsidRPr="00F254D0">
        <w:rPr>
          <w:rFonts w:ascii="Arial" w:hAnsi="Arial" w:cs="Arial"/>
          <w:sz w:val="22"/>
          <w:szCs w:val="22"/>
        </w:rPr>
        <w:t>.</w:t>
      </w:r>
      <w:r w:rsidR="004D58AC">
        <w:rPr>
          <w:rFonts w:ascii="Arial" w:hAnsi="Arial" w:cs="Arial"/>
          <w:sz w:val="22"/>
          <w:szCs w:val="22"/>
        </w:rPr>
        <w:t>kaiblinger</w:t>
      </w:r>
      <w:r w:rsidRPr="00F254D0">
        <w:rPr>
          <w:rFonts w:ascii="Arial" w:hAnsi="Arial" w:cs="Arial"/>
          <w:sz w:val="22"/>
          <w:szCs w:val="22"/>
        </w:rPr>
        <w:t>@sps-marketing.com</w:t>
      </w:r>
    </w:p>
    <w:p w14:paraId="7D6288AB" w14:textId="685290EA" w:rsidR="007A38BA" w:rsidRDefault="00687F36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Hyperlink"/>
          <w:rFonts w:ascii="Arial" w:hAnsi="Arial" w:cs="Arial"/>
          <w:sz w:val="22"/>
          <w:szCs w:val="22"/>
          <w:u w:val="none"/>
        </w:rPr>
      </w:pPr>
      <w:hyperlink r:id="rId14" w:history="1">
        <w:r w:rsidR="009E6D05" w:rsidRPr="00FC28E5">
          <w:rPr>
            <w:rStyle w:val="Hyperlink"/>
            <w:rFonts w:ascii="Arial" w:hAnsi="Arial" w:cs="Arial"/>
            <w:sz w:val="22"/>
            <w:szCs w:val="22"/>
            <w:u w:val="none"/>
          </w:rPr>
          <w:t>www.sps-marketing.com</w:t>
        </w:r>
      </w:hyperlink>
    </w:p>
    <w:p w14:paraId="428E616F" w14:textId="77777777" w:rsidR="00D6461B" w:rsidRPr="00FC28E5" w:rsidRDefault="00D6461B" w:rsidP="009E6D0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Fonts w:ascii="Arial" w:hAnsi="Arial" w:cs="Arial"/>
        </w:rPr>
      </w:pPr>
    </w:p>
    <w:sectPr w:rsidR="00D6461B" w:rsidRPr="00FC28E5" w:rsidSect="005B6F3C">
      <w:headerReference w:type="default" r:id="rId15"/>
      <w:footerReference w:type="default" r:id="rId16"/>
      <w:pgSz w:w="11900" w:h="16840"/>
      <w:pgMar w:top="1701" w:right="964" w:bottom="737" w:left="964" w:header="68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0A0C0" w14:textId="77777777" w:rsidR="00E67D14" w:rsidRDefault="00E67D14" w:rsidP="00606D20">
      <w:r>
        <w:separator/>
      </w:r>
    </w:p>
  </w:endnote>
  <w:endnote w:type="continuationSeparator" w:id="0">
    <w:p w14:paraId="40050A4B" w14:textId="77777777" w:rsidR="00E67D14" w:rsidRDefault="00E67D14" w:rsidP="0060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9E9FB" w14:textId="4A81543A" w:rsidR="00E65894" w:rsidRDefault="00E65894" w:rsidP="00606D20">
    <w:pPr>
      <w:pStyle w:val="Fuzeile"/>
      <w:rPr>
        <w:rFonts w:ascii="Arial" w:eastAsia="Arial" w:hAnsi="Arial" w:cs="Arial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9D9DF38" wp14:editId="3A842BE7">
          <wp:simplePos x="0" y="0"/>
          <wp:positionH relativeFrom="column">
            <wp:posOffset>5074285</wp:posOffset>
          </wp:positionH>
          <wp:positionV relativeFrom="paragraph">
            <wp:posOffset>-154305</wp:posOffset>
          </wp:positionV>
          <wp:extent cx="1314450" cy="819785"/>
          <wp:effectExtent l="0" t="0" r="0" b="0"/>
          <wp:wrapTight wrapText="bothSides">
            <wp:wrapPolygon edited="0">
              <wp:start x="10435" y="2008"/>
              <wp:lineTo x="8348" y="3346"/>
              <wp:lineTo x="8348" y="8031"/>
              <wp:lineTo x="10852" y="8031"/>
              <wp:lineTo x="2922" y="9369"/>
              <wp:lineTo x="1043" y="10373"/>
              <wp:lineTo x="1252" y="15727"/>
              <wp:lineTo x="3757" y="17735"/>
              <wp:lineTo x="6470" y="18404"/>
              <wp:lineTo x="15026" y="18404"/>
              <wp:lineTo x="16278" y="17735"/>
              <wp:lineTo x="19617" y="14389"/>
              <wp:lineTo x="19409" y="13385"/>
              <wp:lineTo x="20661" y="10039"/>
              <wp:lineTo x="19617" y="9369"/>
              <wp:lineTo x="10852" y="8031"/>
              <wp:lineTo x="12939" y="5689"/>
              <wp:lineTo x="13565" y="3346"/>
              <wp:lineTo x="12522" y="2008"/>
              <wp:lineTo x="10435" y="2008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einer-packaging_CMYK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4450" cy="819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/>
        <w:b/>
        <w:bCs/>
        <w:sz w:val="20"/>
        <w:szCs w:val="20"/>
      </w:rPr>
      <w:t>Greiner Packaging International GmbH</w:t>
    </w:r>
  </w:p>
  <w:p w14:paraId="211215A8" w14:textId="5F793014" w:rsidR="00E65894" w:rsidRDefault="00E65894" w:rsidP="00606D20">
    <w:pPr>
      <w:pStyle w:val="Fuzeile"/>
      <w:rPr>
        <w:rFonts w:ascii="Arial" w:eastAsia="Arial" w:hAnsi="Arial" w:cs="Arial"/>
        <w:sz w:val="20"/>
        <w:szCs w:val="20"/>
      </w:rPr>
    </w:pPr>
    <w:proofErr w:type="spellStart"/>
    <w:r>
      <w:rPr>
        <w:rFonts w:ascii="Arial"/>
        <w:sz w:val="20"/>
        <w:szCs w:val="20"/>
      </w:rPr>
      <w:t>Greinerstra</w:t>
    </w:r>
    <w:r>
      <w:rPr>
        <w:rFonts w:hAnsi="Arial Unicode MS"/>
        <w:sz w:val="20"/>
        <w:szCs w:val="20"/>
      </w:rPr>
      <w:t>ß</w:t>
    </w:r>
    <w:r>
      <w:rPr>
        <w:rFonts w:ascii="Arial"/>
        <w:sz w:val="20"/>
        <w:szCs w:val="20"/>
      </w:rPr>
      <w:t>e</w:t>
    </w:r>
    <w:proofErr w:type="spellEnd"/>
    <w:r>
      <w:rPr>
        <w:rFonts w:ascii="Arial"/>
        <w:sz w:val="20"/>
        <w:szCs w:val="20"/>
      </w:rPr>
      <w:t xml:space="preserve"> 70, A-4550 Kremsm</w:t>
    </w:r>
    <w:r>
      <w:rPr>
        <w:rFonts w:hAnsi="Arial Unicode MS"/>
        <w:sz w:val="20"/>
        <w:szCs w:val="20"/>
      </w:rPr>
      <w:t>ü</w:t>
    </w:r>
    <w:r>
      <w:rPr>
        <w:rFonts w:ascii="Arial"/>
        <w:sz w:val="20"/>
        <w:szCs w:val="20"/>
      </w:rPr>
      <w:t xml:space="preserve">nster </w:t>
    </w:r>
  </w:p>
  <w:p w14:paraId="4DD58ED8" w14:textId="5DA67B15" w:rsidR="00E65894" w:rsidRDefault="00687F36" w:rsidP="00606D20">
    <w:pPr>
      <w:pStyle w:val="Fuzeile"/>
    </w:pPr>
    <w:hyperlink r:id="rId2" w:history="1">
      <w:r w:rsidR="00E65894">
        <w:rPr>
          <w:rStyle w:val="Hyperlink0"/>
        </w:rPr>
        <w:t>greiner-gpi.com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7DFA0" w14:textId="77777777" w:rsidR="00E67D14" w:rsidRDefault="00E67D14" w:rsidP="00606D20">
      <w:r>
        <w:separator/>
      </w:r>
    </w:p>
  </w:footnote>
  <w:footnote w:type="continuationSeparator" w:id="0">
    <w:p w14:paraId="58A51706" w14:textId="77777777" w:rsidR="00E67D14" w:rsidRDefault="00E67D14" w:rsidP="00606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307D8" w14:textId="77777777" w:rsidR="00E65894" w:rsidRPr="00E6452E" w:rsidRDefault="00E65894" w:rsidP="00606D20">
    <w:pPr>
      <w:pStyle w:val="Kopfzeile"/>
      <w:jc w:val="both"/>
      <w:rPr>
        <w:rFonts w:ascii="Arial" w:eastAsia="Arial" w:hAnsi="Arial" w:cs="Arial"/>
        <w:b/>
        <w:bCs/>
        <w:sz w:val="26"/>
        <w:szCs w:val="26"/>
      </w:rPr>
    </w:pPr>
    <w:r w:rsidRPr="00E6452E">
      <w:rPr>
        <w:rFonts w:ascii="Arial"/>
        <w:b/>
        <w:bCs/>
        <w:sz w:val="26"/>
        <w:szCs w:val="26"/>
      </w:rPr>
      <w:t xml:space="preserve">MEDIENINFORMATION </w:t>
    </w:r>
    <w:r w:rsidRPr="00E6452E">
      <w:rPr>
        <w:rFonts w:ascii="Arial"/>
        <w:b/>
        <w:bCs/>
        <w:sz w:val="26"/>
        <w:szCs w:val="26"/>
      </w:rPr>
      <w:tab/>
    </w:r>
  </w:p>
  <w:p w14:paraId="7DA0B238" w14:textId="2FE04214" w:rsidR="00E65894" w:rsidRDefault="003C79DF" w:rsidP="00606D20">
    <w:pPr>
      <w:pStyle w:val="Kopfzeile"/>
      <w:jc w:val="center"/>
    </w:pPr>
    <w:r>
      <w:rPr>
        <w:rFonts w:ascii="Arial"/>
        <w:b/>
        <w:bCs/>
        <w:color w:val="auto"/>
      </w:rPr>
      <w:t>23</w:t>
    </w:r>
    <w:r w:rsidR="00B259FE">
      <w:rPr>
        <w:rFonts w:ascii="Arial"/>
        <w:b/>
        <w:bCs/>
        <w:color w:val="auto"/>
      </w:rPr>
      <w:t>. M</w:t>
    </w:r>
    <w:r w:rsidR="00B259FE">
      <w:rPr>
        <w:rFonts w:ascii="Arial"/>
        <w:b/>
        <w:bCs/>
        <w:color w:val="auto"/>
      </w:rPr>
      <w:t>ä</w:t>
    </w:r>
    <w:r w:rsidR="00B259FE">
      <w:rPr>
        <w:rFonts w:ascii="Arial"/>
        <w:b/>
        <w:bCs/>
        <w:color w:val="auto"/>
      </w:rPr>
      <w:t>rz</w:t>
    </w:r>
    <w:r w:rsidR="00E65894">
      <w:rPr>
        <w:rFonts w:ascii="Arial"/>
        <w:b/>
        <w:bCs/>
        <w:color w:val="auto"/>
      </w:rPr>
      <w:t xml:space="preserve"> </w:t>
    </w:r>
    <w:r w:rsidR="00E65894" w:rsidRPr="00FC28E5">
      <w:rPr>
        <w:rFonts w:ascii="Arial"/>
        <w:b/>
        <w:bCs/>
        <w:color w:val="auto"/>
      </w:rPr>
      <w:t>202</w:t>
    </w:r>
    <w:r w:rsidR="00677F86">
      <w:rPr>
        <w:rFonts w:ascii="Arial"/>
        <w:b/>
        <w:bCs/>
        <w:color w:val="auto"/>
      </w:rPr>
      <w:t>1</w:t>
    </w:r>
    <w:r w:rsidR="00E65894" w:rsidRPr="004D1560">
      <w:rPr>
        <w:rFonts w:ascii="Arial"/>
        <w:b/>
        <w:bCs/>
      </w:rPr>
      <w:tab/>
      <w:t xml:space="preserve">                       </w:t>
    </w:r>
    <w:r w:rsidR="00E65894" w:rsidRPr="004D1560">
      <w:rPr>
        <w:rFonts w:ascii="Arial"/>
        <w:b/>
        <w:bCs/>
      </w:rPr>
      <w:tab/>
      <w:t xml:space="preserve">                          Greiner Packaging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011B3F"/>
    <w:multiLevelType w:val="hybridMultilevel"/>
    <w:tmpl w:val="E8ACAA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31D1E"/>
    <w:multiLevelType w:val="hybridMultilevel"/>
    <w:tmpl w:val="61D48B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5006F"/>
    <w:multiLevelType w:val="hybridMultilevel"/>
    <w:tmpl w:val="8004A1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1080C"/>
    <w:multiLevelType w:val="multilevel"/>
    <w:tmpl w:val="E1066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AB03F0"/>
    <w:multiLevelType w:val="hybridMultilevel"/>
    <w:tmpl w:val="79EE16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45C63"/>
    <w:multiLevelType w:val="hybridMultilevel"/>
    <w:tmpl w:val="2F428756"/>
    <w:lvl w:ilvl="0" w:tplc="1AD6F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A5EE9"/>
    <w:multiLevelType w:val="hybridMultilevel"/>
    <w:tmpl w:val="CBAAF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85060"/>
    <w:multiLevelType w:val="hybridMultilevel"/>
    <w:tmpl w:val="72C44232"/>
    <w:lvl w:ilvl="0" w:tplc="1AD6F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93DE8"/>
    <w:multiLevelType w:val="hybridMultilevel"/>
    <w:tmpl w:val="43B005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32250"/>
    <w:multiLevelType w:val="multilevel"/>
    <w:tmpl w:val="410CF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DC3185A"/>
    <w:multiLevelType w:val="hybridMultilevel"/>
    <w:tmpl w:val="4CAA7EBE"/>
    <w:lvl w:ilvl="0" w:tplc="1AD6F3D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AB6C52"/>
    <w:multiLevelType w:val="hybridMultilevel"/>
    <w:tmpl w:val="94BEA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0874F9"/>
    <w:multiLevelType w:val="hybridMultilevel"/>
    <w:tmpl w:val="8B5CEB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7570A5"/>
    <w:multiLevelType w:val="hybridMultilevel"/>
    <w:tmpl w:val="53C632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85577B"/>
    <w:multiLevelType w:val="hybridMultilevel"/>
    <w:tmpl w:val="C302A68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3579BC"/>
    <w:multiLevelType w:val="multilevel"/>
    <w:tmpl w:val="087C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F7B6007"/>
    <w:multiLevelType w:val="hybridMultilevel"/>
    <w:tmpl w:val="AD10B6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7"/>
  </w:num>
  <w:num w:numId="4">
    <w:abstractNumId w:val="6"/>
  </w:num>
  <w:num w:numId="5">
    <w:abstractNumId w:val="11"/>
  </w:num>
  <w:num w:numId="6">
    <w:abstractNumId w:val="2"/>
  </w:num>
  <w:num w:numId="7">
    <w:abstractNumId w:val="8"/>
  </w:num>
  <w:num w:numId="8">
    <w:abstractNumId w:val="3"/>
  </w:num>
  <w:num w:numId="9">
    <w:abstractNumId w:val="9"/>
  </w:num>
  <w:num w:numId="10">
    <w:abstractNumId w:val="16"/>
  </w:num>
  <w:num w:numId="11">
    <w:abstractNumId w:val="4"/>
  </w:num>
  <w:num w:numId="12">
    <w:abstractNumId w:val="17"/>
  </w:num>
  <w:num w:numId="13">
    <w:abstractNumId w:val="1"/>
  </w:num>
  <w:num w:numId="14">
    <w:abstractNumId w:val="5"/>
  </w:num>
  <w:num w:numId="15">
    <w:abstractNumId w:val="15"/>
  </w:num>
  <w:num w:numId="16">
    <w:abstractNumId w:val="14"/>
  </w:num>
  <w:num w:numId="17">
    <w:abstractNumId w:val="10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NotTrackMove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60"/>
    <w:rsid w:val="00001E36"/>
    <w:rsid w:val="00004585"/>
    <w:rsid w:val="00017DCC"/>
    <w:rsid w:val="00021181"/>
    <w:rsid w:val="000224C6"/>
    <w:rsid w:val="00025B56"/>
    <w:rsid w:val="00032954"/>
    <w:rsid w:val="00033B78"/>
    <w:rsid w:val="0003649D"/>
    <w:rsid w:val="00036C2E"/>
    <w:rsid w:val="00045E85"/>
    <w:rsid w:val="00047068"/>
    <w:rsid w:val="00054BE4"/>
    <w:rsid w:val="00054D58"/>
    <w:rsid w:val="0005675F"/>
    <w:rsid w:val="000611CF"/>
    <w:rsid w:val="0006165A"/>
    <w:rsid w:val="00062977"/>
    <w:rsid w:val="00062D20"/>
    <w:rsid w:val="00071E9F"/>
    <w:rsid w:val="00074DF1"/>
    <w:rsid w:val="00085170"/>
    <w:rsid w:val="00086440"/>
    <w:rsid w:val="00090C21"/>
    <w:rsid w:val="00094376"/>
    <w:rsid w:val="0009460F"/>
    <w:rsid w:val="00096137"/>
    <w:rsid w:val="00096A45"/>
    <w:rsid w:val="00096EF9"/>
    <w:rsid w:val="00097699"/>
    <w:rsid w:val="000A30D2"/>
    <w:rsid w:val="000B25DE"/>
    <w:rsid w:val="000B5D73"/>
    <w:rsid w:val="000B7C50"/>
    <w:rsid w:val="000C0561"/>
    <w:rsid w:val="000C13F6"/>
    <w:rsid w:val="000C4A8C"/>
    <w:rsid w:val="000C583E"/>
    <w:rsid w:val="000C6C6E"/>
    <w:rsid w:val="000E0B09"/>
    <w:rsid w:val="000E10F6"/>
    <w:rsid w:val="000E3FE7"/>
    <w:rsid w:val="000E61AD"/>
    <w:rsid w:val="000E694B"/>
    <w:rsid w:val="000F2EE8"/>
    <w:rsid w:val="000F4AAC"/>
    <w:rsid w:val="00102B11"/>
    <w:rsid w:val="001050D0"/>
    <w:rsid w:val="001073F5"/>
    <w:rsid w:val="00111AC6"/>
    <w:rsid w:val="00112AF3"/>
    <w:rsid w:val="00114569"/>
    <w:rsid w:val="001217B7"/>
    <w:rsid w:val="00123F03"/>
    <w:rsid w:val="00126175"/>
    <w:rsid w:val="001274B2"/>
    <w:rsid w:val="00135184"/>
    <w:rsid w:val="00137F8C"/>
    <w:rsid w:val="00141B25"/>
    <w:rsid w:val="00142286"/>
    <w:rsid w:val="00142F3C"/>
    <w:rsid w:val="00151C3A"/>
    <w:rsid w:val="00152591"/>
    <w:rsid w:val="0015467B"/>
    <w:rsid w:val="00155AF0"/>
    <w:rsid w:val="001612BE"/>
    <w:rsid w:val="00161754"/>
    <w:rsid w:val="001629DF"/>
    <w:rsid w:val="00163611"/>
    <w:rsid w:val="001663D7"/>
    <w:rsid w:val="00171C90"/>
    <w:rsid w:val="0017373D"/>
    <w:rsid w:val="00173E28"/>
    <w:rsid w:val="00180FAA"/>
    <w:rsid w:val="00185D79"/>
    <w:rsid w:val="00185E95"/>
    <w:rsid w:val="00187841"/>
    <w:rsid w:val="00187B26"/>
    <w:rsid w:val="00191762"/>
    <w:rsid w:val="00195B20"/>
    <w:rsid w:val="00195DE6"/>
    <w:rsid w:val="001A0A69"/>
    <w:rsid w:val="001A1DE4"/>
    <w:rsid w:val="001A3B44"/>
    <w:rsid w:val="001A7CE2"/>
    <w:rsid w:val="001B2CA8"/>
    <w:rsid w:val="001B6662"/>
    <w:rsid w:val="001C0052"/>
    <w:rsid w:val="001C023B"/>
    <w:rsid w:val="001C4648"/>
    <w:rsid w:val="001C7485"/>
    <w:rsid w:val="001D2A1B"/>
    <w:rsid w:val="001D7333"/>
    <w:rsid w:val="001F1C15"/>
    <w:rsid w:val="001F3317"/>
    <w:rsid w:val="001F57B6"/>
    <w:rsid w:val="001F7F69"/>
    <w:rsid w:val="002005A9"/>
    <w:rsid w:val="00200F28"/>
    <w:rsid w:val="0020128C"/>
    <w:rsid w:val="00201C32"/>
    <w:rsid w:val="0021101E"/>
    <w:rsid w:val="00211A97"/>
    <w:rsid w:val="00213048"/>
    <w:rsid w:val="00214E19"/>
    <w:rsid w:val="00226008"/>
    <w:rsid w:val="00226A3A"/>
    <w:rsid w:val="002304C8"/>
    <w:rsid w:val="00230D6C"/>
    <w:rsid w:val="00231A63"/>
    <w:rsid w:val="00232334"/>
    <w:rsid w:val="00235FF1"/>
    <w:rsid w:val="002373CC"/>
    <w:rsid w:val="00242ED4"/>
    <w:rsid w:val="002430B4"/>
    <w:rsid w:val="0024520E"/>
    <w:rsid w:val="002475DF"/>
    <w:rsid w:val="00251B7F"/>
    <w:rsid w:val="00253D59"/>
    <w:rsid w:val="00260854"/>
    <w:rsid w:val="00260866"/>
    <w:rsid w:val="00264B3A"/>
    <w:rsid w:val="00265D52"/>
    <w:rsid w:val="0027064C"/>
    <w:rsid w:val="00270915"/>
    <w:rsid w:val="00282F23"/>
    <w:rsid w:val="00291871"/>
    <w:rsid w:val="00293359"/>
    <w:rsid w:val="00295E82"/>
    <w:rsid w:val="002A118C"/>
    <w:rsid w:val="002A39E0"/>
    <w:rsid w:val="002A3E7C"/>
    <w:rsid w:val="002A5E78"/>
    <w:rsid w:val="002A7D69"/>
    <w:rsid w:val="002B1687"/>
    <w:rsid w:val="002B2083"/>
    <w:rsid w:val="002B24A9"/>
    <w:rsid w:val="002B66AF"/>
    <w:rsid w:val="002C1E3E"/>
    <w:rsid w:val="002C30C7"/>
    <w:rsid w:val="002C3812"/>
    <w:rsid w:val="002D258D"/>
    <w:rsid w:val="002E169D"/>
    <w:rsid w:val="002E76D3"/>
    <w:rsid w:val="002F226D"/>
    <w:rsid w:val="002F6042"/>
    <w:rsid w:val="002F66FB"/>
    <w:rsid w:val="002F7968"/>
    <w:rsid w:val="003032B7"/>
    <w:rsid w:val="00307518"/>
    <w:rsid w:val="0031246A"/>
    <w:rsid w:val="00313263"/>
    <w:rsid w:val="00322D1D"/>
    <w:rsid w:val="0032384E"/>
    <w:rsid w:val="00325991"/>
    <w:rsid w:val="003274C3"/>
    <w:rsid w:val="0033368D"/>
    <w:rsid w:val="00334F70"/>
    <w:rsid w:val="00342D47"/>
    <w:rsid w:val="0034522D"/>
    <w:rsid w:val="003476DA"/>
    <w:rsid w:val="003566AD"/>
    <w:rsid w:val="0035676F"/>
    <w:rsid w:val="00356874"/>
    <w:rsid w:val="00360717"/>
    <w:rsid w:val="00363677"/>
    <w:rsid w:val="00370C4A"/>
    <w:rsid w:val="00382B19"/>
    <w:rsid w:val="003840A5"/>
    <w:rsid w:val="0038604C"/>
    <w:rsid w:val="00391235"/>
    <w:rsid w:val="00393068"/>
    <w:rsid w:val="0039564A"/>
    <w:rsid w:val="003A1F68"/>
    <w:rsid w:val="003A46BF"/>
    <w:rsid w:val="003A50A9"/>
    <w:rsid w:val="003B029A"/>
    <w:rsid w:val="003B1C6B"/>
    <w:rsid w:val="003B393B"/>
    <w:rsid w:val="003B5B5C"/>
    <w:rsid w:val="003B7235"/>
    <w:rsid w:val="003C01B0"/>
    <w:rsid w:val="003C57CF"/>
    <w:rsid w:val="003C79DF"/>
    <w:rsid w:val="003D4058"/>
    <w:rsid w:val="003D556A"/>
    <w:rsid w:val="003D5697"/>
    <w:rsid w:val="003E298A"/>
    <w:rsid w:val="003F1482"/>
    <w:rsid w:val="003F3922"/>
    <w:rsid w:val="00400345"/>
    <w:rsid w:val="00401919"/>
    <w:rsid w:val="00421353"/>
    <w:rsid w:val="00427D04"/>
    <w:rsid w:val="00432599"/>
    <w:rsid w:val="00435849"/>
    <w:rsid w:val="004359B8"/>
    <w:rsid w:val="00442B88"/>
    <w:rsid w:val="00442C66"/>
    <w:rsid w:val="00460AEC"/>
    <w:rsid w:val="0046144D"/>
    <w:rsid w:val="00466A93"/>
    <w:rsid w:val="004724F7"/>
    <w:rsid w:val="00480FD9"/>
    <w:rsid w:val="004840BB"/>
    <w:rsid w:val="004870D6"/>
    <w:rsid w:val="0048777F"/>
    <w:rsid w:val="00496287"/>
    <w:rsid w:val="00496897"/>
    <w:rsid w:val="004B3C6F"/>
    <w:rsid w:val="004B6ED5"/>
    <w:rsid w:val="004B7547"/>
    <w:rsid w:val="004C0763"/>
    <w:rsid w:val="004C2590"/>
    <w:rsid w:val="004D1304"/>
    <w:rsid w:val="004D1560"/>
    <w:rsid w:val="004D58AC"/>
    <w:rsid w:val="004D6147"/>
    <w:rsid w:val="004D6565"/>
    <w:rsid w:val="004D672B"/>
    <w:rsid w:val="004E139C"/>
    <w:rsid w:val="004E49C6"/>
    <w:rsid w:val="004F17AB"/>
    <w:rsid w:val="004F683B"/>
    <w:rsid w:val="004F7DD9"/>
    <w:rsid w:val="00500DBC"/>
    <w:rsid w:val="00501FB9"/>
    <w:rsid w:val="0050738D"/>
    <w:rsid w:val="00511CBA"/>
    <w:rsid w:val="00511F60"/>
    <w:rsid w:val="00515C1D"/>
    <w:rsid w:val="0052475A"/>
    <w:rsid w:val="00525C8D"/>
    <w:rsid w:val="00530A4F"/>
    <w:rsid w:val="005333BB"/>
    <w:rsid w:val="0053616C"/>
    <w:rsid w:val="00537545"/>
    <w:rsid w:val="005378D5"/>
    <w:rsid w:val="0054493A"/>
    <w:rsid w:val="0056055D"/>
    <w:rsid w:val="00564CAB"/>
    <w:rsid w:val="00565DA0"/>
    <w:rsid w:val="00567B23"/>
    <w:rsid w:val="005775A7"/>
    <w:rsid w:val="005819B3"/>
    <w:rsid w:val="00582074"/>
    <w:rsid w:val="00582C9B"/>
    <w:rsid w:val="00585641"/>
    <w:rsid w:val="00586E90"/>
    <w:rsid w:val="005917B8"/>
    <w:rsid w:val="005928B9"/>
    <w:rsid w:val="00593CF4"/>
    <w:rsid w:val="00597DBF"/>
    <w:rsid w:val="005A5B62"/>
    <w:rsid w:val="005A6BFE"/>
    <w:rsid w:val="005B1B9F"/>
    <w:rsid w:val="005B3A08"/>
    <w:rsid w:val="005B6F3C"/>
    <w:rsid w:val="005C076E"/>
    <w:rsid w:val="005C1D4C"/>
    <w:rsid w:val="005C2646"/>
    <w:rsid w:val="005D0954"/>
    <w:rsid w:val="005D1358"/>
    <w:rsid w:val="005D68E6"/>
    <w:rsid w:val="005E6F1C"/>
    <w:rsid w:val="005F2DF6"/>
    <w:rsid w:val="005F4206"/>
    <w:rsid w:val="00600D36"/>
    <w:rsid w:val="00603EE2"/>
    <w:rsid w:val="006062C8"/>
    <w:rsid w:val="00606D20"/>
    <w:rsid w:val="00607B89"/>
    <w:rsid w:val="00627493"/>
    <w:rsid w:val="006317C4"/>
    <w:rsid w:val="00632009"/>
    <w:rsid w:val="006320E7"/>
    <w:rsid w:val="00633142"/>
    <w:rsid w:val="006335D6"/>
    <w:rsid w:val="0063437B"/>
    <w:rsid w:val="00634B45"/>
    <w:rsid w:val="006354A9"/>
    <w:rsid w:val="006361BE"/>
    <w:rsid w:val="0063711D"/>
    <w:rsid w:val="00642901"/>
    <w:rsid w:val="00651EBA"/>
    <w:rsid w:val="006521C9"/>
    <w:rsid w:val="006530F0"/>
    <w:rsid w:val="0065377B"/>
    <w:rsid w:val="0065598C"/>
    <w:rsid w:val="006559A5"/>
    <w:rsid w:val="00656522"/>
    <w:rsid w:val="0066217D"/>
    <w:rsid w:val="00662F55"/>
    <w:rsid w:val="00664AB8"/>
    <w:rsid w:val="00670594"/>
    <w:rsid w:val="0067454B"/>
    <w:rsid w:val="006750F0"/>
    <w:rsid w:val="006778D1"/>
    <w:rsid w:val="00677F86"/>
    <w:rsid w:val="006838CE"/>
    <w:rsid w:val="006852A4"/>
    <w:rsid w:val="0068602C"/>
    <w:rsid w:val="00687125"/>
    <w:rsid w:val="00687F36"/>
    <w:rsid w:val="006924BA"/>
    <w:rsid w:val="006933BE"/>
    <w:rsid w:val="00694B2E"/>
    <w:rsid w:val="00696409"/>
    <w:rsid w:val="006974AC"/>
    <w:rsid w:val="006A0F7A"/>
    <w:rsid w:val="006A2389"/>
    <w:rsid w:val="006B0744"/>
    <w:rsid w:val="006B193B"/>
    <w:rsid w:val="006B6B66"/>
    <w:rsid w:val="006C1BBD"/>
    <w:rsid w:val="006C30E7"/>
    <w:rsid w:val="006C448E"/>
    <w:rsid w:val="006C654D"/>
    <w:rsid w:val="006C67D6"/>
    <w:rsid w:val="006D05C9"/>
    <w:rsid w:val="006D7C2B"/>
    <w:rsid w:val="006E2C2D"/>
    <w:rsid w:val="006E4B2A"/>
    <w:rsid w:val="006E58BA"/>
    <w:rsid w:val="006E6D8C"/>
    <w:rsid w:val="006E78F0"/>
    <w:rsid w:val="006F74B4"/>
    <w:rsid w:val="006F7779"/>
    <w:rsid w:val="006F77BF"/>
    <w:rsid w:val="0070140A"/>
    <w:rsid w:val="00702599"/>
    <w:rsid w:val="00704AB4"/>
    <w:rsid w:val="00704BF6"/>
    <w:rsid w:val="00706800"/>
    <w:rsid w:val="00710C64"/>
    <w:rsid w:val="0071442D"/>
    <w:rsid w:val="00717209"/>
    <w:rsid w:val="00723835"/>
    <w:rsid w:val="00725773"/>
    <w:rsid w:val="00726E80"/>
    <w:rsid w:val="007272AB"/>
    <w:rsid w:val="0072744E"/>
    <w:rsid w:val="00727AA4"/>
    <w:rsid w:val="00734C91"/>
    <w:rsid w:val="007355F2"/>
    <w:rsid w:val="007462B2"/>
    <w:rsid w:val="00747716"/>
    <w:rsid w:val="00750AC1"/>
    <w:rsid w:val="0075263C"/>
    <w:rsid w:val="00754A6C"/>
    <w:rsid w:val="00763235"/>
    <w:rsid w:val="00764109"/>
    <w:rsid w:val="00770586"/>
    <w:rsid w:val="0077651A"/>
    <w:rsid w:val="007805EB"/>
    <w:rsid w:val="00786460"/>
    <w:rsid w:val="00790EC1"/>
    <w:rsid w:val="00792FFA"/>
    <w:rsid w:val="00795ED9"/>
    <w:rsid w:val="007976D0"/>
    <w:rsid w:val="007A00CD"/>
    <w:rsid w:val="007A25CC"/>
    <w:rsid w:val="007A33A5"/>
    <w:rsid w:val="007A3828"/>
    <w:rsid w:val="007A38BA"/>
    <w:rsid w:val="007A3BA0"/>
    <w:rsid w:val="007A5323"/>
    <w:rsid w:val="007A673B"/>
    <w:rsid w:val="007A6EAA"/>
    <w:rsid w:val="007B1511"/>
    <w:rsid w:val="007B1E99"/>
    <w:rsid w:val="007B3920"/>
    <w:rsid w:val="007B4789"/>
    <w:rsid w:val="007B51DB"/>
    <w:rsid w:val="007B739B"/>
    <w:rsid w:val="007C7DBD"/>
    <w:rsid w:val="007D3100"/>
    <w:rsid w:val="007D4E07"/>
    <w:rsid w:val="007D6205"/>
    <w:rsid w:val="007D6A46"/>
    <w:rsid w:val="007E0223"/>
    <w:rsid w:val="007E1897"/>
    <w:rsid w:val="007E3D79"/>
    <w:rsid w:val="007E3FDF"/>
    <w:rsid w:val="007F1DAF"/>
    <w:rsid w:val="007F29BE"/>
    <w:rsid w:val="007F514C"/>
    <w:rsid w:val="007F63F8"/>
    <w:rsid w:val="00800C22"/>
    <w:rsid w:val="00801621"/>
    <w:rsid w:val="00801927"/>
    <w:rsid w:val="0080330F"/>
    <w:rsid w:val="00805B03"/>
    <w:rsid w:val="00812E35"/>
    <w:rsid w:val="00815B69"/>
    <w:rsid w:val="00815E2A"/>
    <w:rsid w:val="00816225"/>
    <w:rsid w:val="00823A64"/>
    <w:rsid w:val="008244DD"/>
    <w:rsid w:val="008254B5"/>
    <w:rsid w:val="00830727"/>
    <w:rsid w:val="008308D5"/>
    <w:rsid w:val="008339CC"/>
    <w:rsid w:val="008339EC"/>
    <w:rsid w:val="0083406D"/>
    <w:rsid w:val="00840D84"/>
    <w:rsid w:val="00841E88"/>
    <w:rsid w:val="00850D35"/>
    <w:rsid w:val="008521F2"/>
    <w:rsid w:val="00853640"/>
    <w:rsid w:val="00863D38"/>
    <w:rsid w:val="00866974"/>
    <w:rsid w:val="00871322"/>
    <w:rsid w:val="00871D66"/>
    <w:rsid w:val="00872A04"/>
    <w:rsid w:val="00873C2A"/>
    <w:rsid w:val="008740D9"/>
    <w:rsid w:val="00874131"/>
    <w:rsid w:val="00882297"/>
    <w:rsid w:val="00884F7D"/>
    <w:rsid w:val="00887E0C"/>
    <w:rsid w:val="00890742"/>
    <w:rsid w:val="0089205E"/>
    <w:rsid w:val="00893B3F"/>
    <w:rsid w:val="008A2535"/>
    <w:rsid w:val="008B1445"/>
    <w:rsid w:val="008B24BF"/>
    <w:rsid w:val="008B3A97"/>
    <w:rsid w:val="008B5EFB"/>
    <w:rsid w:val="008B750A"/>
    <w:rsid w:val="008C1876"/>
    <w:rsid w:val="008C6578"/>
    <w:rsid w:val="008C71E3"/>
    <w:rsid w:val="008D0DF1"/>
    <w:rsid w:val="008D2F87"/>
    <w:rsid w:val="008D3D8A"/>
    <w:rsid w:val="008D5C12"/>
    <w:rsid w:val="008E374B"/>
    <w:rsid w:val="008F0807"/>
    <w:rsid w:val="008F509D"/>
    <w:rsid w:val="008F694A"/>
    <w:rsid w:val="008F72E6"/>
    <w:rsid w:val="00902A9F"/>
    <w:rsid w:val="00904601"/>
    <w:rsid w:val="009203DE"/>
    <w:rsid w:val="00922DB0"/>
    <w:rsid w:val="00926838"/>
    <w:rsid w:val="00930BED"/>
    <w:rsid w:val="00934096"/>
    <w:rsid w:val="00935844"/>
    <w:rsid w:val="00942515"/>
    <w:rsid w:val="00942E40"/>
    <w:rsid w:val="009432B7"/>
    <w:rsid w:val="00946747"/>
    <w:rsid w:val="00955CBA"/>
    <w:rsid w:val="00956325"/>
    <w:rsid w:val="00957162"/>
    <w:rsid w:val="00971031"/>
    <w:rsid w:val="00971AEB"/>
    <w:rsid w:val="00975CDE"/>
    <w:rsid w:val="00976930"/>
    <w:rsid w:val="009818ED"/>
    <w:rsid w:val="00985C76"/>
    <w:rsid w:val="00986194"/>
    <w:rsid w:val="00986C3A"/>
    <w:rsid w:val="00987211"/>
    <w:rsid w:val="0099004C"/>
    <w:rsid w:val="00992E84"/>
    <w:rsid w:val="00994AED"/>
    <w:rsid w:val="00997598"/>
    <w:rsid w:val="009A06FB"/>
    <w:rsid w:val="009A1EC3"/>
    <w:rsid w:val="009A2144"/>
    <w:rsid w:val="009A30B9"/>
    <w:rsid w:val="009B713E"/>
    <w:rsid w:val="009B7869"/>
    <w:rsid w:val="009C1A2F"/>
    <w:rsid w:val="009C2A14"/>
    <w:rsid w:val="009C5FAE"/>
    <w:rsid w:val="009C68E8"/>
    <w:rsid w:val="009D5F76"/>
    <w:rsid w:val="009D68DF"/>
    <w:rsid w:val="009E05BA"/>
    <w:rsid w:val="009E2C7F"/>
    <w:rsid w:val="009E6D05"/>
    <w:rsid w:val="009F146B"/>
    <w:rsid w:val="00A02268"/>
    <w:rsid w:val="00A1502D"/>
    <w:rsid w:val="00A15BC7"/>
    <w:rsid w:val="00A30D31"/>
    <w:rsid w:val="00A31890"/>
    <w:rsid w:val="00A34AE1"/>
    <w:rsid w:val="00A35760"/>
    <w:rsid w:val="00A41458"/>
    <w:rsid w:val="00A44FCC"/>
    <w:rsid w:val="00A50017"/>
    <w:rsid w:val="00A53022"/>
    <w:rsid w:val="00A5376C"/>
    <w:rsid w:val="00A549E3"/>
    <w:rsid w:val="00A55898"/>
    <w:rsid w:val="00A55B1F"/>
    <w:rsid w:val="00A56BCF"/>
    <w:rsid w:val="00A62DEC"/>
    <w:rsid w:val="00A64149"/>
    <w:rsid w:val="00A67480"/>
    <w:rsid w:val="00A70716"/>
    <w:rsid w:val="00A73DF8"/>
    <w:rsid w:val="00A7568A"/>
    <w:rsid w:val="00A81B41"/>
    <w:rsid w:val="00A82EBD"/>
    <w:rsid w:val="00A8497E"/>
    <w:rsid w:val="00A90EE8"/>
    <w:rsid w:val="00A957CE"/>
    <w:rsid w:val="00AA398D"/>
    <w:rsid w:val="00AB04CC"/>
    <w:rsid w:val="00AB14B7"/>
    <w:rsid w:val="00AB33C9"/>
    <w:rsid w:val="00AB52B9"/>
    <w:rsid w:val="00AC2D32"/>
    <w:rsid w:val="00AC6E05"/>
    <w:rsid w:val="00AC6F76"/>
    <w:rsid w:val="00AD0BC6"/>
    <w:rsid w:val="00AD5557"/>
    <w:rsid w:val="00AD5848"/>
    <w:rsid w:val="00AE0096"/>
    <w:rsid w:val="00AE1C6D"/>
    <w:rsid w:val="00AE1E07"/>
    <w:rsid w:val="00B004EF"/>
    <w:rsid w:val="00B0096C"/>
    <w:rsid w:val="00B01F97"/>
    <w:rsid w:val="00B04584"/>
    <w:rsid w:val="00B06F1B"/>
    <w:rsid w:val="00B10569"/>
    <w:rsid w:val="00B11DA5"/>
    <w:rsid w:val="00B13388"/>
    <w:rsid w:val="00B2202E"/>
    <w:rsid w:val="00B227D8"/>
    <w:rsid w:val="00B23BC9"/>
    <w:rsid w:val="00B259FE"/>
    <w:rsid w:val="00B26199"/>
    <w:rsid w:val="00B26A03"/>
    <w:rsid w:val="00B26A85"/>
    <w:rsid w:val="00B26C1B"/>
    <w:rsid w:val="00B26F47"/>
    <w:rsid w:val="00B270B3"/>
    <w:rsid w:val="00B301E9"/>
    <w:rsid w:val="00B3367E"/>
    <w:rsid w:val="00B3707E"/>
    <w:rsid w:val="00B413A6"/>
    <w:rsid w:val="00B43F36"/>
    <w:rsid w:val="00B442D4"/>
    <w:rsid w:val="00B44C76"/>
    <w:rsid w:val="00B45872"/>
    <w:rsid w:val="00B464E5"/>
    <w:rsid w:val="00B510E1"/>
    <w:rsid w:val="00B55DC7"/>
    <w:rsid w:val="00B5600A"/>
    <w:rsid w:val="00B600F0"/>
    <w:rsid w:val="00B74042"/>
    <w:rsid w:val="00B820D9"/>
    <w:rsid w:val="00B8646F"/>
    <w:rsid w:val="00B92D9D"/>
    <w:rsid w:val="00B95092"/>
    <w:rsid w:val="00B96B10"/>
    <w:rsid w:val="00B96BD3"/>
    <w:rsid w:val="00BA3F54"/>
    <w:rsid w:val="00BA70C1"/>
    <w:rsid w:val="00BB3749"/>
    <w:rsid w:val="00BC2FBB"/>
    <w:rsid w:val="00BC6DCB"/>
    <w:rsid w:val="00BD15FA"/>
    <w:rsid w:val="00BD3055"/>
    <w:rsid w:val="00BE134A"/>
    <w:rsid w:val="00BE30FC"/>
    <w:rsid w:val="00BE4CFE"/>
    <w:rsid w:val="00BE7316"/>
    <w:rsid w:val="00BE79C4"/>
    <w:rsid w:val="00BE7B35"/>
    <w:rsid w:val="00BF1D41"/>
    <w:rsid w:val="00BF2080"/>
    <w:rsid w:val="00BF705A"/>
    <w:rsid w:val="00BF767E"/>
    <w:rsid w:val="00C031C8"/>
    <w:rsid w:val="00C045E3"/>
    <w:rsid w:val="00C079B7"/>
    <w:rsid w:val="00C11EF9"/>
    <w:rsid w:val="00C126D0"/>
    <w:rsid w:val="00C1569D"/>
    <w:rsid w:val="00C24D75"/>
    <w:rsid w:val="00C31DB0"/>
    <w:rsid w:val="00C32CF6"/>
    <w:rsid w:val="00C33B5E"/>
    <w:rsid w:val="00C37C7B"/>
    <w:rsid w:val="00C40165"/>
    <w:rsid w:val="00C41D49"/>
    <w:rsid w:val="00C4452B"/>
    <w:rsid w:val="00C5229E"/>
    <w:rsid w:val="00C62B4C"/>
    <w:rsid w:val="00C62C29"/>
    <w:rsid w:val="00C648C6"/>
    <w:rsid w:val="00C76BE4"/>
    <w:rsid w:val="00C831A0"/>
    <w:rsid w:val="00C8336E"/>
    <w:rsid w:val="00C83483"/>
    <w:rsid w:val="00C83F17"/>
    <w:rsid w:val="00C85138"/>
    <w:rsid w:val="00C85D5A"/>
    <w:rsid w:val="00C860EE"/>
    <w:rsid w:val="00C91CC2"/>
    <w:rsid w:val="00C923CA"/>
    <w:rsid w:val="00CA25D4"/>
    <w:rsid w:val="00CC0594"/>
    <w:rsid w:val="00CC0A78"/>
    <w:rsid w:val="00CC5706"/>
    <w:rsid w:val="00CC706C"/>
    <w:rsid w:val="00CC7A7A"/>
    <w:rsid w:val="00CD35D7"/>
    <w:rsid w:val="00CD3EF3"/>
    <w:rsid w:val="00CD4C85"/>
    <w:rsid w:val="00CD5199"/>
    <w:rsid w:val="00CD7291"/>
    <w:rsid w:val="00CE64AC"/>
    <w:rsid w:val="00CE6C75"/>
    <w:rsid w:val="00CF3032"/>
    <w:rsid w:val="00D077BA"/>
    <w:rsid w:val="00D1543F"/>
    <w:rsid w:val="00D20C09"/>
    <w:rsid w:val="00D36D0B"/>
    <w:rsid w:val="00D45862"/>
    <w:rsid w:val="00D472EA"/>
    <w:rsid w:val="00D47B95"/>
    <w:rsid w:val="00D55F35"/>
    <w:rsid w:val="00D57F7E"/>
    <w:rsid w:val="00D61494"/>
    <w:rsid w:val="00D62CCA"/>
    <w:rsid w:val="00D63801"/>
    <w:rsid w:val="00D641D6"/>
    <w:rsid w:val="00D6461B"/>
    <w:rsid w:val="00D6694E"/>
    <w:rsid w:val="00D6766E"/>
    <w:rsid w:val="00D73080"/>
    <w:rsid w:val="00D74E18"/>
    <w:rsid w:val="00D8020A"/>
    <w:rsid w:val="00D849C7"/>
    <w:rsid w:val="00D91BEE"/>
    <w:rsid w:val="00DA214D"/>
    <w:rsid w:val="00DA2C08"/>
    <w:rsid w:val="00DA37BE"/>
    <w:rsid w:val="00DB49A5"/>
    <w:rsid w:val="00DC09D2"/>
    <w:rsid w:val="00DC3935"/>
    <w:rsid w:val="00DC39AA"/>
    <w:rsid w:val="00DC546B"/>
    <w:rsid w:val="00DD026E"/>
    <w:rsid w:val="00DD0481"/>
    <w:rsid w:val="00DD085E"/>
    <w:rsid w:val="00DD2F6B"/>
    <w:rsid w:val="00DE467A"/>
    <w:rsid w:val="00DE6A4A"/>
    <w:rsid w:val="00DF1104"/>
    <w:rsid w:val="00E03575"/>
    <w:rsid w:val="00E04014"/>
    <w:rsid w:val="00E06759"/>
    <w:rsid w:val="00E067B1"/>
    <w:rsid w:val="00E076ED"/>
    <w:rsid w:val="00E150F4"/>
    <w:rsid w:val="00E256C9"/>
    <w:rsid w:val="00E322EF"/>
    <w:rsid w:val="00E344BF"/>
    <w:rsid w:val="00E36727"/>
    <w:rsid w:val="00E36B13"/>
    <w:rsid w:val="00E36F38"/>
    <w:rsid w:val="00E37CB1"/>
    <w:rsid w:val="00E438DC"/>
    <w:rsid w:val="00E506DA"/>
    <w:rsid w:val="00E52330"/>
    <w:rsid w:val="00E5581D"/>
    <w:rsid w:val="00E60180"/>
    <w:rsid w:val="00E62EF4"/>
    <w:rsid w:val="00E6452E"/>
    <w:rsid w:val="00E65167"/>
    <w:rsid w:val="00E65894"/>
    <w:rsid w:val="00E660B0"/>
    <w:rsid w:val="00E67D14"/>
    <w:rsid w:val="00E72D0A"/>
    <w:rsid w:val="00E73307"/>
    <w:rsid w:val="00E73FFD"/>
    <w:rsid w:val="00E76A50"/>
    <w:rsid w:val="00E80BE0"/>
    <w:rsid w:val="00E84514"/>
    <w:rsid w:val="00E862A9"/>
    <w:rsid w:val="00E862B7"/>
    <w:rsid w:val="00E872EF"/>
    <w:rsid w:val="00E921FE"/>
    <w:rsid w:val="00E95DF0"/>
    <w:rsid w:val="00E96606"/>
    <w:rsid w:val="00E96B6F"/>
    <w:rsid w:val="00EB0664"/>
    <w:rsid w:val="00EB37DA"/>
    <w:rsid w:val="00EB439D"/>
    <w:rsid w:val="00EB59ED"/>
    <w:rsid w:val="00EC2048"/>
    <w:rsid w:val="00EC3A7E"/>
    <w:rsid w:val="00EC560D"/>
    <w:rsid w:val="00ED0238"/>
    <w:rsid w:val="00ED1358"/>
    <w:rsid w:val="00ED5D87"/>
    <w:rsid w:val="00ED76F4"/>
    <w:rsid w:val="00ED7EC5"/>
    <w:rsid w:val="00EE1C59"/>
    <w:rsid w:val="00EE2A0D"/>
    <w:rsid w:val="00EE4DA7"/>
    <w:rsid w:val="00EF63AA"/>
    <w:rsid w:val="00EF6E11"/>
    <w:rsid w:val="00F14B1C"/>
    <w:rsid w:val="00F1505F"/>
    <w:rsid w:val="00F15A0E"/>
    <w:rsid w:val="00F16778"/>
    <w:rsid w:val="00F25137"/>
    <w:rsid w:val="00F254D0"/>
    <w:rsid w:val="00F31401"/>
    <w:rsid w:val="00F346D9"/>
    <w:rsid w:val="00F34D5E"/>
    <w:rsid w:val="00F379B2"/>
    <w:rsid w:val="00F425B7"/>
    <w:rsid w:val="00F526EE"/>
    <w:rsid w:val="00F65BB3"/>
    <w:rsid w:val="00F730D1"/>
    <w:rsid w:val="00F7414F"/>
    <w:rsid w:val="00F75098"/>
    <w:rsid w:val="00F816C6"/>
    <w:rsid w:val="00F9302F"/>
    <w:rsid w:val="00F94DFF"/>
    <w:rsid w:val="00F96153"/>
    <w:rsid w:val="00F977DC"/>
    <w:rsid w:val="00FA329D"/>
    <w:rsid w:val="00FA4B30"/>
    <w:rsid w:val="00FA7A09"/>
    <w:rsid w:val="00FB2EBC"/>
    <w:rsid w:val="00FB4757"/>
    <w:rsid w:val="00FC1402"/>
    <w:rsid w:val="00FC28E5"/>
    <w:rsid w:val="00FC3A0A"/>
    <w:rsid w:val="00FC4ADC"/>
    <w:rsid w:val="00FC6E75"/>
    <w:rsid w:val="00FC776D"/>
    <w:rsid w:val="00FD2EF5"/>
    <w:rsid w:val="00FE7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3DDE96F"/>
  <w15:docId w15:val="{4A68973C-B8D9-4BD6-BDBD-78FDC3D29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de-AT" w:eastAsia="de-A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0" w:defSemiHidden="0" w:defUnhideWhenUsed="0" w:defQFormat="0" w:count="377"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rsid w:val="00586E90"/>
    <w:rPr>
      <w:rFonts w:hAnsi="Arial Unicode MS" w:cs="Arial Unicode MS"/>
      <w:color w:val="000000"/>
      <w:u w:color="000000"/>
      <w:lang w:val="de-DE" w:eastAsia="en-US"/>
    </w:rPr>
  </w:style>
  <w:style w:type="paragraph" w:styleId="berschrift6">
    <w:name w:val="heading 6"/>
    <w:basedOn w:val="Standard"/>
    <w:next w:val="Standard"/>
    <w:link w:val="berschrift6Zchn"/>
    <w:unhideWhenUsed/>
    <w:rsid w:val="00A30D3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/>
      <w:outlineLvl w:val="5"/>
    </w:pPr>
    <w:rPr>
      <w:rFonts w:asciiTheme="majorHAnsi" w:eastAsiaTheme="majorEastAsia" w:hAnsiTheme="majorHAnsi" w:cstheme="majorBidi"/>
      <w:color w:val="1F4E69" w:themeColor="accent1" w:themeShade="7F"/>
      <w:bdr w:val="none" w:sz="0" w:space="0" w:color="auto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586E90"/>
    <w:rPr>
      <w:u w:val="single"/>
    </w:rPr>
  </w:style>
  <w:style w:type="table" w:customStyle="1" w:styleId="TableNormal">
    <w:name w:val="Table Normal"/>
    <w:rsid w:val="00586E9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rsid w:val="00586E90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u w:color="000000"/>
      <w:lang w:val="de-DE"/>
    </w:rPr>
  </w:style>
  <w:style w:type="paragraph" w:styleId="Fuzeile">
    <w:name w:val="footer"/>
    <w:rsid w:val="00586E90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u w:color="000000"/>
      <w:lang w:val="de-DE"/>
    </w:rPr>
  </w:style>
  <w:style w:type="character" w:customStyle="1" w:styleId="Link1">
    <w:name w:val="Link1"/>
    <w:rsid w:val="00586E90"/>
    <w:rPr>
      <w:color w:val="0000FF"/>
      <w:u w:val="single" w:color="0000FF"/>
    </w:rPr>
  </w:style>
  <w:style w:type="character" w:customStyle="1" w:styleId="Hyperlink0">
    <w:name w:val="Hyperlink.0"/>
    <w:basedOn w:val="Link1"/>
    <w:rsid w:val="00586E90"/>
    <w:rPr>
      <w:rFonts w:ascii="Arial" w:eastAsia="Arial" w:hAnsi="Arial" w:cs="Arial"/>
      <w:color w:val="0000FF"/>
      <w:sz w:val="20"/>
      <w:szCs w:val="20"/>
      <w:u w:val="single" w:color="0000FF"/>
    </w:rPr>
  </w:style>
  <w:style w:type="character" w:customStyle="1" w:styleId="Hyperlink1">
    <w:name w:val="Hyperlink.1"/>
    <w:basedOn w:val="Link1"/>
    <w:rsid w:val="00586E90"/>
    <w:rPr>
      <w:rFonts w:ascii="Arial" w:eastAsia="Arial" w:hAnsi="Arial" w:cs="Arial"/>
      <w:color w:val="0000FF"/>
      <w:u w:val="single" w:color="0000FF"/>
    </w:rPr>
  </w:style>
  <w:style w:type="paragraph" w:styleId="KeinLeerraum">
    <w:name w:val="No Spacing"/>
    <w:uiPriority w:val="1"/>
    <w:qFormat/>
    <w:rsid w:val="00586E90"/>
    <w:rPr>
      <w:rFonts w:ascii="Cambria" w:eastAsia="Cambria" w:hAnsi="Cambria" w:cs="Cambria"/>
      <w:color w:val="000000"/>
      <w:sz w:val="22"/>
      <w:szCs w:val="22"/>
      <w:u w:color="000000"/>
      <w:lang w:val="de-DE"/>
    </w:rPr>
  </w:style>
  <w:style w:type="character" w:customStyle="1" w:styleId="Hyperlink2">
    <w:name w:val="Hyperlink.2"/>
    <w:basedOn w:val="Link1"/>
    <w:rsid w:val="00586E90"/>
    <w:rPr>
      <w:rFonts w:ascii="Arial" w:eastAsia="Arial" w:hAnsi="Arial" w:cs="Arial"/>
      <w:color w:val="0000FF"/>
      <w:u w:val="single" w:color="0000FF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570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5706"/>
    <w:rPr>
      <w:rFonts w:ascii="Tahoma" w:hAnsi="Tahoma" w:cs="Tahoma"/>
      <w:color w:val="000000"/>
      <w:sz w:val="16"/>
      <w:szCs w:val="16"/>
      <w:u w:color="000000"/>
      <w:lang w:val="de-DE" w:eastAsia="en-US"/>
    </w:rPr>
  </w:style>
  <w:style w:type="paragraph" w:styleId="Listenabsatz">
    <w:name w:val="List Paragraph"/>
    <w:basedOn w:val="Standard"/>
    <w:uiPriority w:val="34"/>
    <w:qFormat/>
    <w:rsid w:val="00B01F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 w:hAnsi="Times New Roman" w:cs="Times New Roman"/>
      <w:color w:val="auto"/>
      <w:bdr w:val="none" w:sz="0" w:space="0" w:color="auto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6A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6A9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6A93"/>
    <w:rPr>
      <w:rFonts w:hAnsi="Arial Unicode MS" w:cs="Arial Unicode MS"/>
      <w:color w:val="000000"/>
      <w:sz w:val="20"/>
      <w:szCs w:val="20"/>
      <w:u w:color="000000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466A9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466A93"/>
    <w:rPr>
      <w:rFonts w:hAnsi="Arial Unicode MS" w:cs="Arial Unicode MS"/>
      <w:b/>
      <w:bCs/>
      <w:color w:val="000000"/>
      <w:sz w:val="20"/>
      <w:szCs w:val="20"/>
      <w:u w:color="000000"/>
      <w:lang w:val="de-DE" w:eastAsia="en-US"/>
    </w:rPr>
  </w:style>
  <w:style w:type="paragraph" w:styleId="berarbeitung">
    <w:name w:val="Revision"/>
    <w:hidden/>
    <w:semiHidden/>
    <w:rsid w:val="005C26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hAnsi="Arial Unicode MS" w:cs="Arial Unicode MS"/>
      <w:color w:val="000000"/>
      <w:u w:color="000000"/>
      <w:lang w:val="de-DE" w:eastAsia="en-US"/>
    </w:rPr>
  </w:style>
  <w:style w:type="character" w:styleId="BesuchterLink">
    <w:name w:val="FollowedHyperlink"/>
    <w:basedOn w:val="Absatz-Standardschriftart"/>
    <w:unhideWhenUsed/>
    <w:rsid w:val="00AD5557"/>
    <w:rPr>
      <w:color w:val="FF00FF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DC39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hAnsi="Times New Roman" w:cs="Times New Roman"/>
      <w:color w:val="auto"/>
      <w:bdr w:val="none" w:sz="0" w:space="0" w:color="auto"/>
      <w:lang w:val="de-AT" w:eastAsia="de-AT"/>
    </w:rPr>
  </w:style>
  <w:style w:type="table" w:styleId="Tabellenraster">
    <w:name w:val="Table Grid"/>
    <w:basedOn w:val="NormaleTabelle"/>
    <w:uiPriority w:val="39"/>
    <w:rsid w:val="006933B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A30B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997598"/>
  </w:style>
  <w:style w:type="paragraph" w:customStyle="1" w:styleId="bodytext">
    <w:name w:val="bodytext"/>
    <w:basedOn w:val="Standard"/>
    <w:rsid w:val="00ED13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hAnsi="Times New Roman" w:cs="Times New Roman"/>
      <w:color w:val="auto"/>
      <w:bdr w:val="none" w:sz="0" w:space="0" w:color="auto"/>
      <w:lang w:eastAsia="de-DE"/>
    </w:rPr>
  </w:style>
  <w:style w:type="paragraph" w:customStyle="1" w:styleId="xmsolistparagraph">
    <w:name w:val="xmsolistparagraph"/>
    <w:basedOn w:val="Standard"/>
    <w:rsid w:val="00E651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hAnsi="Times New Roman" w:cs="Times New Roman"/>
      <w:color w:val="auto"/>
      <w:bdr w:val="none" w:sz="0" w:space="0" w:color="auto"/>
      <w:lang w:eastAsia="de-DE"/>
    </w:rPr>
  </w:style>
  <w:style w:type="paragraph" w:customStyle="1" w:styleId="xmsonormal">
    <w:name w:val="xmsonormal"/>
    <w:basedOn w:val="Standard"/>
    <w:rsid w:val="00E651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 w:hAnsi="Times New Roman" w:cs="Times New Roman"/>
      <w:color w:val="auto"/>
      <w:bdr w:val="none" w:sz="0" w:space="0" w:color="auto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A30D31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5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38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05328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2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am.greiner.at/pinaccess/showpin.do?pinCode=PRsa21a3EoF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ps-marketing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einer-gpi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E89F95B7D668449043827A97F2D688" ma:contentTypeVersion="10" ma:contentTypeDescription="Create a new document." ma:contentTypeScope="" ma:versionID="fd367402c0280704dc155c00f2f463a6">
  <xsd:schema xmlns:xsd="http://www.w3.org/2001/XMLSchema" xmlns:xs="http://www.w3.org/2001/XMLSchema" xmlns:p="http://schemas.microsoft.com/office/2006/metadata/properties" xmlns:ns3="ec93636f-d8a5-488b-9dd3-ecdb13932a24" targetNamespace="http://schemas.microsoft.com/office/2006/metadata/properties" ma:root="true" ma:fieldsID="e37ca50b027db86b542693888a695c4b" ns3:_="">
    <xsd:import namespace="ec93636f-d8a5-488b-9dd3-ecdb13932a2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3636f-d8a5-488b-9dd3-ecdb13932a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9684B-D840-419C-B12C-3EFD7C22A5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E86BDF-B4FC-4839-9A80-9C0EB15E7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3636f-d8a5-488b-9dd3-ecdb13932a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C65C31-2BD8-4767-AACE-CF030969915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ec93636f-d8a5-488b-9dd3-ecdb13932a24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1CF736F-9E0C-4E62-9EAE-3A027CB6B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753</Words>
  <Characters>4749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Greiner Packaging GmbH</Company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Charlotte Pramendorfer</dc:creator>
  <cp:lastModifiedBy>Theresa Wieser</cp:lastModifiedBy>
  <cp:revision>19</cp:revision>
  <cp:lastPrinted>2021-03-22T12:06:00Z</cp:lastPrinted>
  <dcterms:created xsi:type="dcterms:W3CDTF">2021-02-18T09:47:00Z</dcterms:created>
  <dcterms:modified xsi:type="dcterms:W3CDTF">2021-03-22T16:34:00Z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0x0101008BE89F95B7D668449043827A97F2D688</vt:lpwstr>
  </property>
</Properties>
</file>