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F6308" w14:textId="77777777" w:rsidR="00CA3753" w:rsidRPr="00734F67" w:rsidRDefault="00CA3753" w:rsidP="00646A68">
      <w:pPr>
        <w:adjustRightInd w:val="0"/>
        <w:snapToGrid w:val="0"/>
        <w:jc w:val="both"/>
        <w:rPr>
          <w:rFonts w:ascii="Arial" w:hAnsi="Arial" w:cs="Arial"/>
          <w:sz w:val="22"/>
          <w:szCs w:val="22"/>
          <w:lang w:val="de-AT"/>
        </w:rPr>
      </w:pPr>
    </w:p>
    <w:p w14:paraId="47037A41" w14:textId="565850AA" w:rsidR="0049468C" w:rsidRPr="00D17C04" w:rsidRDefault="00EC78D5" w:rsidP="00646A68">
      <w:pPr>
        <w:adjustRightInd w:val="0"/>
        <w:snapToGrid w:val="0"/>
        <w:jc w:val="both"/>
        <w:rPr>
          <w:rFonts w:ascii="Arial" w:hAnsi="Arial" w:cs="Arial"/>
          <w:b/>
          <w:bCs/>
          <w:sz w:val="30"/>
          <w:szCs w:val="30"/>
        </w:rPr>
      </w:pPr>
      <w:r w:rsidRPr="00D17C04">
        <w:rPr>
          <w:rFonts w:ascii="Arial" w:hAnsi="Arial" w:cs="Arial"/>
          <w:b/>
          <w:bCs/>
          <w:sz w:val="30"/>
          <w:szCs w:val="30"/>
        </w:rPr>
        <w:t>K3</w:t>
      </w:r>
      <w:r w:rsidRPr="00D17C04">
        <w:rPr>
          <w:rFonts w:ascii="Arial" w:hAnsi="Arial" w:cs="Arial"/>
          <w:b/>
          <w:bCs/>
          <w:sz w:val="30"/>
          <w:szCs w:val="30"/>
          <w:vertAlign w:val="superscript"/>
        </w:rPr>
        <w:t>®</w:t>
      </w:r>
      <w:r w:rsidR="00977E83" w:rsidRPr="00D17C04">
        <w:rPr>
          <w:rFonts w:ascii="Arial" w:hAnsi="Arial" w:cs="Arial"/>
          <w:b/>
          <w:bCs/>
          <w:sz w:val="30"/>
          <w:szCs w:val="30"/>
        </w:rPr>
        <w:t>-</w:t>
      </w:r>
      <w:r w:rsidRPr="00D17C04">
        <w:rPr>
          <w:rFonts w:ascii="Arial" w:hAnsi="Arial" w:cs="Arial"/>
          <w:b/>
          <w:bCs/>
          <w:sz w:val="30"/>
          <w:szCs w:val="30"/>
        </w:rPr>
        <w:t xml:space="preserve">r-PP </w:t>
      </w:r>
      <w:r w:rsidR="00977E83" w:rsidRPr="00D17C04">
        <w:rPr>
          <w:rFonts w:ascii="Arial" w:hAnsi="Arial" w:cs="Arial"/>
          <w:b/>
          <w:bCs/>
          <w:sz w:val="30"/>
          <w:szCs w:val="30"/>
        </w:rPr>
        <w:t>Verpackungen</w:t>
      </w:r>
      <w:r w:rsidRPr="00D17C04">
        <w:rPr>
          <w:rFonts w:ascii="Arial" w:hAnsi="Arial" w:cs="Arial"/>
          <w:b/>
          <w:bCs/>
          <w:sz w:val="30"/>
          <w:szCs w:val="30"/>
        </w:rPr>
        <w:t xml:space="preserve"> </w:t>
      </w:r>
      <w:r w:rsidR="00646A68">
        <w:rPr>
          <w:rFonts w:ascii="Arial" w:hAnsi="Arial" w:cs="Arial"/>
          <w:b/>
          <w:bCs/>
          <w:sz w:val="30"/>
          <w:szCs w:val="30"/>
        </w:rPr>
        <w:t>für</w:t>
      </w:r>
      <w:r w:rsidR="00E326E0" w:rsidRPr="00D17C04">
        <w:rPr>
          <w:rFonts w:ascii="Arial" w:hAnsi="Arial" w:cs="Arial"/>
          <w:b/>
          <w:bCs/>
          <w:sz w:val="30"/>
          <w:szCs w:val="30"/>
        </w:rPr>
        <w:t xml:space="preserve"> </w:t>
      </w:r>
      <w:r w:rsidR="008A77E2" w:rsidRPr="00D17C04">
        <w:rPr>
          <w:rFonts w:ascii="Arial" w:hAnsi="Arial" w:cs="Arial"/>
          <w:b/>
          <w:bCs/>
          <w:sz w:val="30"/>
          <w:szCs w:val="30"/>
        </w:rPr>
        <w:t xml:space="preserve">Henkel </w:t>
      </w:r>
      <w:r w:rsidR="00646A68">
        <w:rPr>
          <w:rFonts w:ascii="Arial" w:hAnsi="Arial" w:cs="Arial"/>
          <w:b/>
          <w:bCs/>
          <w:sz w:val="30"/>
          <w:szCs w:val="30"/>
        </w:rPr>
        <w:t xml:space="preserve">bei den </w:t>
      </w:r>
      <w:r w:rsidR="00646A68" w:rsidRPr="00D17C04">
        <w:rPr>
          <w:rFonts w:ascii="Arial" w:hAnsi="Arial" w:cs="Arial"/>
          <w:b/>
          <w:bCs/>
          <w:sz w:val="30"/>
          <w:szCs w:val="30"/>
        </w:rPr>
        <w:t>World</w:t>
      </w:r>
      <w:r w:rsidR="00646A68">
        <w:rPr>
          <w:rFonts w:ascii="Arial" w:hAnsi="Arial" w:cs="Arial"/>
          <w:b/>
          <w:bCs/>
          <w:sz w:val="30"/>
          <w:szCs w:val="30"/>
        </w:rPr>
        <w:t>s</w:t>
      </w:r>
      <w:r w:rsidR="00646A68" w:rsidRPr="00D17C04">
        <w:rPr>
          <w:rFonts w:ascii="Arial" w:hAnsi="Arial" w:cs="Arial"/>
          <w:b/>
          <w:bCs/>
          <w:sz w:val="30"/>
          <w:szCs w:val="30"/>
        </w:rPr>
        <w:t xml:space="preserve">tar </w:t>
      </w:r>
      <w:r w:rsidR="00646A68">
        <w:rPr>
          <w:rFonts w:ascii="Arial" w:hAnsi="Arial" w:cs="Arial"/>
          <w:b/>
          <w:bCs/>
          <w:sz w:val="30"/>
          <w:szCs w:val="30"/>
        </w:rPr>
        <w:t xml:space="preserve">Global Packaging </w:t>
      </w:r>
      <w:r w:rsidR="00646A68" w:rsidRPr="00D17C04">
        <w:rPr>
          <w:rFonts w:ascii="Arial" w:hAnsi="Arial" w:cs="Arial"/>
          <w:b/>
          <w:bCs/>
          <w:sz w:val="30"/>
          <w:szCs w:val="30"/>
        </w:rPr>
        <w:t>Award</w:t>
      </w:r>
      <w:r w:rsidR="00646A68">
        <w:rPr>
          <w:rFonts w:ascii="Arial" w:hAnsi="Arial" w:cs="Arial"/>
          <w:b/>
          <w:bCs/>
          <w:sz w:val="30"/>
          <w:szCs w:val="30"/>
        </w:rPr>
        <w:t>s</w:t>
      </w:r>
      <w:r w:rsidR="00646A68" w:rsidRPr="00D17C04">
        <w:rPr>
          <w:rFonts w:ascii="Arial" w:hAnsi="Arial" w:cs="Arial"/>
          <w:b/>
          <w:bCs/>
          <w:sz w:val="30"/>
          <w:szCs w:val="30"/>
        </w:rPr>
        <w:t xml:space="preserve"> 2021 </w:t>
      </w:r>
      <w:r w:rsidR="00646A68">
        <w:rPr>
          <w:rFonts w:ascii="Arial" w:hAnsi="Arial" w:cs="Arial"/>
          <w:b/>
          <w:bCs/>
          <w:sz w:val="30"/>
          <w:szCs w:val="30"/>
        </w:rPr>
        <w:t>ausgezeichnet</w:t>
      </w:r>
    </w:p>
    <w:p w14:paraId="14AAB40B" w14:textId="77777777"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78083AEC" w14:textId="0B2CDF17" w:rsidR="00EC78D5" w:rsidRPr="00734F67" w:rsidRDefault="7C5D1670" w:rsidP="764C8AB5">
      <w:pPr>
        <w:adjustRightInd w:val="0"/>
        <w:snapToGrid w:val="0"/>
        <w:jc w:val="both"/>
        <w:rPr>
          <w:rFonts w:ascii="Arial" w:hAnsi="Arial" w:cs="Arial"/>
          <w:b/>
          <w:bCs/>
          <w:sz w:val="22"/>
          <w:szCs w:val="22"/>
        </w:rPr>
      </w:pPr>
      <w:r w:rsidRPr="764C8AB5">
        <w:rPr>
          <w:rFonts w:ascii="Arial" w:hAnsi="Arial" w:cs="Arial"/>
          <w:b/>
          <w:bCs/>
          <w:color w:val="000000" w:themeColor="text1"/>
          <w:sz w:val="22"/>
          <w:szCs w:val="22"/>
        </w:rPr>
        <w:t>Markenhersteller</w:t>
      </w:r>
      <w:r w:rsidR="00E326E0" w:rsidRPr="764C8AB5">
        <w:rPr>
          <w:rFonts w:ascii="Arial" w:hAnsi="Arial" w:cs="Arial"/>
          <w:b/>
          <w:bCs/>
          <w:color w:val="000000" w:themeColor="text1"/>
          <w:sz w:val="22"/>
          <w:szCs w:val="22"/>
        </w:rPr>
        <w:t xml:space="preserve"> </w:t>
      </w:r>
      <w:r w:rsidR="00EC78D5" w:rsidRPr="764C8AB5">
        <w:rPr>
          <w:rFonts w:ascii="Arial" w:hAnsi="Arial" w:cs="Arial"/>
          <w:b/>
          <w:bCs/>
          <w:color w:val="000000" w:themeColor="text1"/>
          <w:sz w:val="22"/>
          <w:szCs w:val="22"/>
        </w:rPr>
        <w:t xml:space="preserve">Henkel und Greiner Packaging erhielten </w:t>
      </w:r>
      <w:r w:rsidR="00977E83" w:rsidRPr="764C8AB5">
        <w:rPr>
          <w:rFonts w:ascii="Arial" w:hAnsi="Arial" w:cs="Arial"/>
          <w:b/>
          <w:bCs/>
          <w:color w:val="000000" w:themeColor="text1"/>
          <w:sz w:val="22"/>
          <w:szCs w:val="22"/>
        </w:rPr>
        <w:t>gleich zum</w:t>
      </w:r>
      <w:r w:rsidR="00EC78D5" w:rsidRPr="764C8AB5">
        <w:rPr>
          <w:rFonts w:ascii="Arial" w:hAnsi="Arial" w:cs="Arial"/>
          <w:b/>
          <w:bCs/>
          <w:color w:val="000000" w:themeColor="text1"/>
          <w:sz w:val="22"/>
          <w:szCs w:val="22"/>
        </w:rPr>
        <w:t xml:space="preserve"> Jahres</w:t>
      </w:r>
      <w:r w:rsidR="00977E83" w:rsidRPr="764C8AB5">
        <w:rPr>
          <w:rFonts w:ascii="Arial" w:hAnsi="Arial" w:cs="Arial"/>
          <w:b/>
          <w:bCs/>
          <w:color w:val="000000" w:themeColor="text1"/>
          <w:sz w:val="22"/>
          <w:szCs w:val="22"/>
        </w:rPr>
        <w:t>beginn 2021</w:t>
      </w:r>
      <w:r w:rsidR="00EC78D5" w:rsidRPr="764C8AB5">
        <w:rPr>
          <w:rFonts w:ascii="Arial" w:hAnsi="Arial" w:cs="Arial"/>
          <w:b/>
          <w:bCs/>
          <w:color w:val="000000" w:themeColor="text1"/>
          <w:sz w:val="22"/>
          <w:szCs w:val="22"/>
        </w:rPr>
        <w:t xml:space="preserve"> eine weitere internationale Auszeichnung: </w:t>
      </w:r>
      <w:r w:rsidR="00EC78D5" w:rsidRPr="764C8AB5">
        <w:rPr>
          <w:rFonts w:ascii="Arial" w:eastAsia="Arial Unicode MS" w:hAnsi="Arial" w:cs="Arial"/>
          <w:b/>
          <w:bCs/>
          <w:color w:val="000000"/>
          <w:sz w:val="22"/>
          <w:szCs w:val="22"/>
          <w:bdr w:val="nil"/>
          <w:lang w:eastAsia="de-AT"/>
        </w:rPr>
        <w:t>Die K3</w:t>
      </w:r>
      <w:r w:rsidR="00EC78D5" w:rsidRPr="764C8AB5">
        <w:rPr>
          <w:rFonts w:ascii="Arial" w:eastAsia="Arial Unicode MS" w:hAnsi="Arial" w:cs="Arial"/>
          <w:b/>
          <w:bCs/>
          <w:color w:val="000000"/>
          <w:sz w:val="22"/>
          <w:szCs w:val="22"/>
          <w:bdr w:val="nil"/>
          <w:vertAlign w:val="superscript"/>
          <w:lang w:eastAsia="de-AT"/>
        </w:rPr>
        <w:t>®</w:t>
      </w:r>
      <w:r w:rsidR="00D17C04" w:rsidRPr="764C8AB5">
        <w:rPr>
          <w:rFonts w:ascii="Arial" w:eastAsia="Arial Unicode MS" w:hAnsi="Arial" w:cs="Arial"/>
          <w:b/>
          <w:bCs/>
          <w:color w:val="000000"/>
          <w:sz w:val="22"/>
          <w:szCs w:val="22"/>
          <w:bdr w:val="nil"/>
          <w:lang w:eastAsia="de-AT"/>
        </w:rPr>
        <w:t>-</w:t>
      </w:r>
      <w:r w:rsidR="00EC78D5" w:rsidRPr="764C8AB5">
        <w:rPr>
          <w:rFonts w:ascii="Arial" w:eastAsia="Arial Unicode MS" w:hAnsi="Arial" w:cs="Arial"/>
          <w:b/>
          <w:bCs/>
          <w:color w:val="000000"/>
          <w:sz w:val="22"/>
          <w:szCs w:val="22"/>
          <w:bdr w:val="nil"/>
          <w:lang w:eastAsia="de-AT"/>
        </w:rPr>
        <w:t>r-PP</w:t>
      </w:r>
      <w:r w:rsidR="00D17C04" w:rsidRPr="764C8AB5">
        <w:rPr>
          <w:rFonts w:ascii="Arial" w:eastAsia="Arial Unicode MS" w:hAnsi="Arial" w:cs="Arial"/>
          <w:b/>
          <w:bCs/>
          <w:color w:val="000000"/>
          <w:sz w:val="22"/>
          <w:szCs w:val="22"/>
          <w:bdr w:val="nil"/>
          <w:lang w:eastAsia="de-AT"/>
        </w:rPr>
        <w:t>-</w:t>
      </w:r>
      <w:r w:rsidR="00E326E0" w:rsidRPr="764C8AB5">
        <w:rPr>
          <w:rFonts w:ascii="Arial" w:eastAsia="Arial Unicode MS" w:hAnsi="Arial" w:cs="Arial"/>
          <w:b/>
          <w:bCs/>
          <w:color w:val="000000"/>
          <w:sz w:val="22"/>
          <w:szCs w:val="22"/>
          <w:bdr w:val="nil"/>
          <w:lang w:eastAsia="de-AT"/>
        </w:rPr>
        <w:t>Verpackungen</w:t>
      </w:r>
      <w:r w:rsidR="00EC78D5" w:rsidRPr="764C8AB5">
        <w:rPr>
          <w:rFonts w:ascii="Arial" w:eastAsia="Arial Unicode MS" w:hAnsi="Arial" w:cs="Arial"/>
          <w:b/>
          <w:bCs/>
          <w:color w:val="000000"/>
          <w:sz w:val="22"/>
          <w:szCs w:val="22"/>
          <w:bdr w:val="nil"/>
          <w:lang w:eastAsia="de-AT"/>
        </w:rPr>
        <w:t xml:space="preserve"> für die Persil 4in1 DISC</w:t>
      </w:r>
      <w:r w:rsidR="00E326E0" w:rsidRPr="764C8AB5">
        <w:rPr>
          <w:rFonts w:ascii="Arial" w:eastAsia="Arial Unicode MS" w:hAnsi="Arial" w:cs="Arial"/>
          <w:b/>
          <w:bCs/>
          <w:color w:val="000000"/>
          <w:sz w:val="22"/>
          <w:szCs w:val="22"/>
          <w:bdr w:val="nil"/>
          <w:lang w:eastAsia="de-AT"/>
        </w:rPr>
        <w:t>S</w:t>
      </w:r>
      <w:r w:rsidR="00D769D1">
        <w:rPr>
          <w:rFonts w:ascii="Arial" w:eastAsia="Arial Unicode MS" w:hAnsi="Arial" w:cs="Arial"/>
          <w:b/>
          <w:bCs/>
          <w:color w:val="000000"/>
          <w:sz w:val="22"/>
          <w:szCs w:val="22"/>
          <w:bdr w:val="nil"/>
          <w:lang w:eastAsia="de-AT"/>
        </w:rPr>
        <w:t>-</w:t>
      </w:r>
      <w:r w:rsidR="00EC78D5" w:rsidRPr="764C8AB5">
        <w:rPr>
          <w:rFonts w:ascii="Arial" w:eastAsia="Arial Unicode MS" w:hAnsi="Arial" w:cs="Arial"/>
          <w:b/>
          <w:bCs/>
          <w:color w:val="000000"/>
          <w:sz w:val="22"/>
          <w:szCs w:val="22"/>
          <w:bdr w:val="nil"/>
          <w:lang w:eastAsia="de-AT"/>
        </w:rPr>
        <w:t>Waschmittel mit 50 % Post-Consumer r-PP h</w:t>
      </w:r>
      <w:r w:rsidR="00D17C04" w:rsidRPr="764C8AB5">
        <w:rPr>
          <w:rFonts w:ascii="Arial" w:eastAsia="Arial Unicode MS" w:hAnsi="Arial" w:cs="Arial"/>
          <w:b/>
          <w:bCs/>
          <w:color w:val="000000"/>
          <w:sz w:val="22"/>
          <w:szCs w:val="22"/>
          <w:bdr w:val="nil"/>
          <w:lang w:eastAsia="de-AT"/>
        </w:rPr>
        <w:t xml:space="preserve">aben </w:t>
      </w:r>
      <w:r w:rsidR="00EC4631" w:rsidRPr="764C8AB5">
        <w:rPr>
          <w:rFonts w:ascii="Arial" w:eastAsia="Arial Unicode MS" w:hAnsi="Arial" w:cs="Arial"/>
          <w:b/>
          <w:bCs/>
          <w:color w:val="000000"/>
          <w:sz w:val="22"/>
          <w:szCs w:val="22"/>
          <w:bdr w:val="nil"/>
          <w:lang w:eastAsia="de-AT"/>
        </w:rPr>
        <w:t xml:space="preserve">bei </w:t>
      </w:r>
      <w:r w:rsidR="00EC78D5" w:rsidRPr="764C8AB5">
        <w:rPr>
          <w:rFonts w:ascii="Arial" w:eastAsia="Arial Unicode MS" w:hAnsi="Arial" w:cs="Arial"/>
          <w:b/>
          <w:bCs/>
          <w:color w:val="000000"/>
          <w:sz w:val="22"/>
          <w:szCs w:val="22"/>
          <w:bdr w:val="nil"/>
          <w:lang w:eastAsia="de-AT"/>
        </w:rPr>
        <w:t>den World</w:t>
      </w:r>
      <w:r w:rsidR="00EC4631" w:rsidRPr="764C8AB5">
        <w:rPr>
          <w:rFonts w:ascii="Arial" w:eastAsia="Arial Unicode MS" w:hAnsi="Arial" w:cs="Arial"/>
          <w:b/>
          <w:bCs/>
          <w:color w:val="000000"/>
          <w:sz w:val="22"/>
          <w:szCs w:val="22"/>
          <w:bdr w:val="nil"/>
          <w:lang w:eastAsia="de-AT"/>
        </w:rPr>
        <w:t>s</w:t>
      </w:r>
      <w:r w:rsidR="00EC78D5" w:rsidRPr="764C8AB5">
        <w:rPr>
          <w:rFonts w:ascii="Arial" w:eastAsia="Arial Unicode MS" w:hAnsi="Arial" w:cs="Arial"/>
          <w:b/>
          <w:bCs/>
          <w:color w:val="000000"/>
          <w:sz w:val="22"/>
          <w:szCs w:val="22"/>
          <w:bdr w:val="nil"/>
          <w:lang w:eastAsia="de-AT"/>
        </w:rPr>
        <w:t>tar</w:t>
      </w:r>
      <w:r w:rsidR="00EC4631" w:rsidRPr="764C8AB5">
        <w:rPr>
          <w:rFonts w:ascii="Arial" w:eastAsia="Arial Unicode MS" w:hAnsi="Arial" w:cs="Arial"/>
          <w:b/>
          <w:bCs/>
          <w:color w:val="000000"/>
          <w:sz w:val="22"/>
          <w:szCs w:val="22"/>
          <w:bdr w:val="nil"/>
          <w:lang w:eastAsia="de-AT"/>
        </w:rPr>
        <w:t xml:space="preserve"> Global Packaging</w:t>
      </w:r>
      <w:r w:rsidR="00977E83" w:rsidRPr="764C8AB5">
        <w:rPr>
          <w:rFonts w:ascii="Arial" w:eastAsia="Arial Unicode MS" w:hAnsi="Arial" w:cs="Arial"/>
          <w:b/>
          <w:bCs/>
          <w:color w:val="000000"/>
          <w:sz w:val="22"/>
          <w:szCs w:val="22"/>
          <w:bdr w:val="nil"/>
          <w:lang w:eastAsia="de-AT"/>
        </w:rPr>
        <w:t xml:space="preserve"> Award</w:t>
      </w:r>
      <w:r w:rsidR="00EC4631" w:rsidRPr="764C8AB5">
        <w:rPr>
          <w:rFonts w:ascii="Arial" w:eastAsia="Arial Unicode MS" w:hAnsi="Arial" w:cs="Arial"/>
          <w:b/>
          <w:bCs/>
          <w:color w:val="000000"/>
          <w:sz w:val="22"/>
          <w:szCs w:val="22"/>
          <w:bdr w:val="nil"/>
          <w:lang w:eastAsia="de-AT"/>
        </w:rPr>
        <w:t>s</w:t>
      </w:r>
      <w:r w:rsidR="00EC78D5" w:rsidRPr="764C8AB5">
        <w:rPr>
          <w:rFonts w:ascii="Arial" w:eastAsia="Arial Unicode MS" w:hAnsi="Arial" w:cs="Arial"/>
          <w:b/>
          <w:bCs/>
          <w:color w:val="000000"/>
          <w:sz w:val="22"/>
          <w:szCs w:val="22"/>
          <w:bdr w:val="nil"/>
          <w:lang w:eastAsia="de-AT"/>
        </w:rPr>
        <w:t xml:space="preserve"> 2021</w:t>
      </w:r>
      <w:r w:rsidR="00977E83" w:rsidRPr="764C8AB5">
        <w:rPr>
          <w:rFonts w:ascii="Arial" w:eastAsia="Arial Unicode MS" w:hAnsi="Arial" w:cs="Arial"/>
          <w:b/>
          <w:bCs/>
          <w:color w:val="000000"/>
          <w:sz w:val="22"/>
          <w:szCs w:val="22"/>
          <w:bdr w:val="nil"/>
          <w:lang w:eastAsia="de-AT"/>
        </w:rPr>
        <w:t xml:space="preserve"> der World Packaging Organisation (WPO) gewonnen.</w:t>
      </w:r>
    </w:p>
    <w:p w14:paraId="7B27348C" w14:textId="1F9BFED9"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5EE02B21" w14:textId="77777777" w:rsidR="00977E83" w:rsidRPr="00267217" w:rsidRDefault="00977E83" w:rsidP="00646A68">
      <w:pPr>
        <w:adjustRightInd w:val="0"/>
        <w:snapToGrid w:val="0"/>
        <w:jc w:val="both"/>
        <w:rPr>
          <w:rFonts w:ascii="Arial" w:hAnsi="Arial" w:cs="Arial"/>
          <w:color w:val="000000"/>
          <w:sz w:val="22"/>
          <w:szCs w:val="22"/>
        </w:rPr>
      </w:pPr>
      <w:r w:rsidRPr="00267217">
        <w:rPr>
          <w:rFonts w:ascii="Arial" w:hAnsi="Arial" w:cs="Arial"/>
          <w:b/>
          <w:bCs/>
          <w:color w:val="000000"/>
          <w:sz w:val="22"/>
          <w:szCs w:val="22"/>
        </w:rPr>
        <w:t> </w:t>
      </w:r>
    </w:p>
    <w:p w14:paraId="76AD8179" w14:textId="53771EB7" w:rsidR="007E7117" w:rsidRPr="00215F00" w:rsidRDefault="007E7117" w:rsidP="00215F00">
      <w:pPr>
        <w:numPr>
          <w:ilvl w:val="0"/>
          <w:numId w:val="25"/>
        </w:numPr>
        <w:adjustRightInd w:val="0"/>
        <w:snapToGrid w:val="0"/>
        <w:ind w:left="1440"/>
        <w:jc w:val="both"/>
        <w:rPr>
          <w:rFonts w:ascii="Arial" w:hAnsi="Arial" w:cs="Arial"/>
          <w:color w:val="000000"/>
          <w:sz w:val="22"/>
          <w:szCs w:val="22"/>
        </w:rPr>
      </w:pPr>
      <w:r w:rsidRPr="764C8AB5">
        <w:rPr>
          <w:rFonts w:ascii="Arial" w:hAnsi="Arial" w:cs="Arial"/>
          <w:b/>
          <w:bCs/>
          <w:color w:val="000000" w:themeColor="text1"/>
          <w:sz w:val="22"/>
          <w:szCs w:val="22"/>
        </w:rPr>
        <w:t>Neue, verbesserte K3</w:t>
      </w:r>
      <w:r w:rsidRPr="764C8AB5">
        <w:rPr>
          <w:rFonts w:ascii="Arial" w:hAnsi="Arial" w:cs="Arial"/>
          <w:b/>
          <w:bCs/>
          <w:color w:val="000000" w:themeColor="text1"/>
          <w:sz w:val="22"/>
          <w:szCs w:val="22"/>
          <w:vertAlign w:val="superscript"/>
        </w:rPr>
        <w:t>®</w:t>
      </w:r>
      <w:r w:rsidRPr="764C8AB5">
        <w:rPr>
          <w:rFonts w:ascii="Arial" w:hAnsi="Arial" w:cs="Arial"/>
          <w:b/>
          <w:bCs/>
          <w:color w:val="000000" w:themeColor="text1"/>
          <w:sz w:val="22"/>
          <w:szCs w:val="22"/>
        </w:rPr>
        <w:t xml:space="preserve">-Verpackungen für Persil 4in1 DISCS-Waschmittel </w:t>
      </w:r>
    </w:p>
    <w:p w14:paraId="17EAEBFC" w14:textId="5A0B183B" w:rsidR="00646A68" w:rsidRPr="00646A68" w:rsidRDefault="00646A68" w:rsidP="00646A68">
      <w:pPr>
        <w:numPr>
          <w:ilvl w:val="0"/>
          <w:numId w:val="25"/>
        </w:numPr>
        <w:adjustRightInd w:val="0"/>
        <w:snapToGrid w:val="0"/>
        <w:ind w:left="1440"/>
        <w:jc w:val="both"/>
        <w:rPr>
          <w:rFonts w:ascii="Arial" w:hAnsi="Arial" w:cs="Arial"/>
          <w:color w:val="000000"/>
          <w:sz w:val="22"/>
          <w:szCs w:val="22"/>
        </w:rPr>
      </w:pPr>
      <w:r w:rsidRPr="00646A68">
        <w:rPr>
          <w:rFonts w:ascii="Arial" w:hAnsi="Arial" w:cs="Arial"/>
          <w:b/>
          <w:bCs/>
          <w:color w:val="000000"/>
          <w:sz w:val="22"/>
          <w:szCs w:val="22"/>
        </w:rPr>
        <w:t xml:space="preserve">Innovatives, noch nachhaltigeres </w:t>
      </w:r>
      <w:r w:rsidR="00A57748">
        <w:rPr>
          <w:rFonts w:ascii="Arial" w:hAnsi="Arial" w:cs="Arial"/>
          <w:b/>
          <w:bCs/>
          <w:color w:val="000000"/>
          <w:sz w:val="22"/>
          <w:szCs w:val="22"/>
        </w:rPr>
        <w:t>Zwei-Schicht-</w:t>
      </w:r>
      <w:r w:rsidRPr="00646A68">
        <w:rPr>
          <w:rFonts w:ascii="Arial" w:hAnsi="Arial" w:cs="Arial"/>
          <w:b/>
          <w:bCs/>
          <w:color w:val="000000"/>
          <w:sz w:val="22"/>
          <w:szCs w:val="22"/>
        </w:rPr>
        <w:t>Konzept</w:t>
      </w:r>
    </w:p>
    <w:p w14:paraId="29240611" w14:textId="4B66E9F4" w:rsidR="00977E83" w:rsidRPr="00646A68" w:rsidRDefault="00646A68" w:rsidP="00646A68">
      <w:pPr>
        <w:numPr>
          <w:ilvl w:val="0"/>
          <w:numId w:val="25"/>
        </w:numPr>
        <w:adjustRightInd w:val="0"/>
        <w:snapToGrid w:val="0"/>
        <w:ind w:left="1440"/>
        <w:jc w:val="both"/>
        <w:rPr>
          <w:rFonts w:ascii="Arial" w:hAnsi="Arial" w:cs="Arial"/>
          <w:color w:val="000000"/>
          <w:sz w:val="22"/>
          <w:szCs w:val="22"/>
        </w:rPr>
      </w:pPr>
      <w:r>
        <w:rPr>
          <w:rFonts w:ascii="Arial" w:hAnsi="Arial" w:cs="Arial"/>
          <w:b/>
          <w:bCs/>
          <w:color w:val="000000"/>
          <w:sz w:val="22"/>
          <w:szCs w:val="22"/>
        </w:rPr>
        <w:t xml:space="preserve">Kunststoff-Container mit </w:t>
      </w:r>
      <w:r w:rsidR="00977E83" w:rsidRPr="00646A68">
        <w:rPr>
          <w:rFonts w:ascii="Arial" w:hAnsi="Arial" w:cs="Arial"/>
          <w:b/>
          <w:bCs/>
          <w:color w:val="000000"/>
          <w:sz w:val="22"/>
          <w:szCs w:val="22"/>
        </w:rPr>
        <w:t>50 % Post-Consumer r-PP-Anteil</w:t>
      </w:r>
      <w:r w:rsidRPr="00646A68">
        <w:rPr>
          <w:rFonts w:ascii="Arial" w:hAnsi="Arial" w:cs="Arial"/>
          <w:b/>
          <w:bCs/>
          <w:color w:val="000000"/>
          <w:sz w:val="22"/>
          <w:szCs w:val="22"/>
        </w:rPr>
        <w:t xml:space="preserve"> </w:t>
      </w:r>
    </w:p>
    <w:p w14:paraId="66098195" w14:textId="73B6D9B9" w:rsidR="00977E83" w:rsidRPr="00734F67" w:rsidRDefault="00977E83" w:rsidP="00646A68">
      <w:pPr>
        <w:numPr>
          <w:ilvl w:val="0"/>
          <w:numId w:val="25"/>
        </w:numPr>
        <w:adjustRightInd w:val="0"/>
        <w:snapToGrid w:val="0"/>
        <w:ind w:left="1440"/>
        <w:jc w:val="both"/>
        <w:rPr>
          <w:rFonts w:ascii="Arial" w:hAnsi="Arial" w:cs="Arial"/>
          <w:color w:val="003333"/>
          <w:sz w:val="22"/>
          <w:szCs w:val="22"/>
        </w:rPr>
      </w:pPr>
      <w:r w:rsidRPr="00734F67">
        <w:rPr>
          <w:rFonts w:ascii="Arial" w:hAnsi="Arial" w:cs="Arial"/>
          <w:b/>
          <w:bCs/>
          <w:color w:val="000000"/>
          <w:sz w:val="22"/>
          <w:szCs w:val="22"/>
        </w:rPr>
        <w:t>Mehr als 40</w:t>
      </w:r>
      <w:r w:rsidR="00DF1F19">
        <w:rPr>
          <w:rFonts w:ascii="Arial" w:hAnsi="Arial" w:cs="Arial"/>
          <w:b/>
          <w:bCs/>
          <w:color w:val="000000"/>
          <w:sz w:val="22"/>
          <w:szCs w:val="22"/>
        </w:rPr>
        <w:t xml:space="preserve"> </w:t>
      </w:r>
      <w:r w:rsidRPr="00734F67">
        <w:rPr>
          <w:rFonts w:ascii="Arial" w:hAnsi="Arial" w:cs="Arial"/>
          <w:b/>
          <w:bCs/>
          <w:color w:val="000000"/>
          <w:sz w:val="22"/>
          <w:szCs w:val="22"/>
        </w:rPr>
        <w:t>% Kunststoff-Einsparungen im Vergleich zur vorherigen Verpackung</w:t>
      </w:r>
    </w:p>
    <w:p w14:paraId="15BD0EF1" w14:textId="68976276" w:rsidR="00977E83" w:rsidRPr="00734F67" w:rsidRDefault="00977E83" w:rsidP="00646A68">
      <w:pPr>
        <w:numPr>
          <w:ilvl w:val="0"/>
          <w:numId w:val="25"/>
        </w:numPr>
        <w:adjustRightInd w:val="0"/>
        <w:snapToGrid w:val="0"/>
        <w:ind w:left="1440"/>
        <w:jc w:val="both"/>
        <w:rPr>
          <w:rFonts w:ascii="Arial" w:hAnsi="Arial" w:cs="Arial"/>
          <w:color w:val="003333"/>
          <w:sz w:val="22"/>
          <w:szCs w:val="22"/>
        </w:rPr>
      </w:pPr>
      <w:r w:rsidRPr="00734F67">
        <w:rPr>
          <w:rFonts w:ascii="Arial" w:hAnsi="Arial" w:cs="Arial"/>
          <w:b/>
          <w:bCs/>
          <w:color w:val="000000"/>
          <w:sz w:val="22"/>
          <w:szCs w:val="22"/>
        </w:rPr>
        <w:t xml:space="preserve">Gewinner </w:t>
      </w:r>
      <w:r w:rsidR="00EC4631">
        <w:rPr>
          <w:rFonts w:ascii="Arial" w:hAnsi="Arial" w:cs="Arial"/>
          <w:b/>
          <w:bCs/>
          <w:color w:val="000000"/>
          <w:sz w:val="22"/>
          <w:szCs w:val="22"/>
        </w:rPr>
        <w:t>bei den</w:t>
      </w:r>
      <w:r w:rsidRPr="00734F67">
        <w:rPr>
          <w:rFonts w:ascii="Arial" w:hAnsi="Arial" w:cs="Arial"/>
          <w:b/>
          <w:bCs/>
          <w:color w:val="000000"/>
          <w:sz w:val="22"/>
          <w:szCs w:val="22"/>
        </w:rPr>
        <w:t xml:space="preserve"> World</w:t>
      </w:r>
      <w:r w:rsidR="00EC4631">
        <w:rPr>
          <w:rFonts w:ascii="Arial" w:hAnsi="Arial" w:cs="Arial"/>
          <w:b/>
          <w:bCs/>
          <w:color w:val="000000"/>
          <w:sz w:val="22"/>
          <w:szCs w:val="22"/>
        </w:rPr>
        <w:t>s</w:t>
      </w:r>
      <w:r w:rsidRPr="00734F67">
        <w:rPr>
          <w:rFonts w:ascii="Arial" w:hAnsi="Arial" w:cs="Arial"/>
          <w:b/>
          <w:bCs/>
          <w:color w:val="000000"/>
          <w:sz w:val="22"/>
          <w:szCs w:val="22"/>
        </w:rPr>
        <w:t xml:space="preserve">tar </w:t>
      </w:r>
      <w:r w:rsidR="00EC4631">
        <w:rPr>
          <w:rFonts w:ascii="Arial" w:hAnsi="Arial" w:cs="Arial"/>
          <w:b/>
          <w:bCs/>
          <w:color w:val="000000"/>
          <w:sz w:val="22"/>
          <w:szCs w:val="22"/>
        </w:rPr>
        <w:t>Global Pa</w:t>
      </w:r>
      <w:r w:rsidR="00DE0F39">
        <w:rPr>
          <w:rFonts w:ascii="Arial" w:hAnsi="Arial" w:cs="Arial"/>
          <w:b/>
          <w:bCs/>
          <w:color w:val="000000"/>
          <w:sz w:val="22"/>
          <w:szCs w:val="22"/>
        </w:rPr>
        <w:t>c</w:t>
      </w:r>
      <w:r w:rsidR="00EC4631">
        <w:rPr>
          <w:rFonts w:ascii="Arial" w:hAnsi="Arial" w:cs="Arial"/>
          <w:b/>
          <w:bCs/>
          <w:color w:val="000000"/>
          <w:sz w:val="22"/>
          <w:szCs w:val="22"/>
        </w:rPr>
        <w:t xml:space="preserve">kaging </w:t>
      </w:r>
      <w:r w:rsidRPr="00734F67">
        <w:rPr>
          <w:rFonts w:ascii="Arial" w:hAnsi="Arial" w:cs="Arial"/>
          <w:b/>
          <w:bCs/>
          <w:color w:val="000000"/>
          <w:sz w:val="22"/>
          <w:szCs w:val="22"/>
        </w:rPr>
        <w:t>Awards 2021</w:t>
      </w:r>
    </w:p>
    <w:p w14:paraId="10F2F6EA" w14:textId="77777777" w:rsidR="00977E83" w:rsidRPr="00734F67" w:rsidRDefault="00977E83" w:rsidP="00646A68">
      <w:pPr>
        <w:adjustRightInd w:val="0"/>
        <w:snapToGrid w:val="0"/>
        <w:jc w:val="both"/>
        <w:rPr>
          <w:rFonts w:ascii="Arial" w:hAnsi="Arial" w:cs="Arial"/>
          <w:b/>
          <w:bCs/>
          <w:sz w:val="22"/>
          <w:szCs w:val="22"/>
        </w:rPr>
      </w:pPr>
    </w:p>
    <w:p w14:paraId="6960A1B9" w14:textId="77777777" w:rsidR="00977E83" w:rsidRPr="00734F67" w:rsidRDefault="00977E83" w:rsidP="00646A68">
      <w:pPr>
        <w:adjustRightInd w:val="0"/>
        <w:snapToGrid w:val="0"/>
        <w:jc w:val="both"/>
        <w:rPr>
          <w:rFonts w:ascii="Arial" w:hAnsi="Arial" w:cs="Arial"/>
          <w:b/>
          <w:sz w:val="22"/>
          <w:szCs w:val="22"/>
        </w:rPr>
      </w:pPr>
    </w:p>
    <w:p w14:paraId="3B2916A4" w14:textId="65425FE2" w:rsidR="00977E83" w:rsidRPr="00734F67" w:rsidRDefault="00977E83" w:rsidP="00646A68">
      <w:pPr>
        <w:adjustRightInd w:val="0"/>
        <w:snapToGrid w:val="0"/>
        <w:jc w:val="both"/>
        <w:rPr>
          <w:rFonts w:ascii="Arial" w:hAnsi="Arial" w:cs="Arial"/>
          <w:color w:val="000000" w:themeColor="text1"/>
          <w:sz w:val="22"/>
          <w:szCs w:val="22"/>
        </w:rPr>
      </w:pPr>
      <w:r w:rsidRPr="00734F67">
        <w:rPr>
          <w:rFonts w:ascii="Arial" w:hAnsi="Arial" w:cs="Arial"/>
          <w:sz w:val="22"/>
          <w:szCs w:val="22"/>
          <w:lang w:val="de-AT"/>
        </w:rPr>
        <w:t>Kremsmünster</w:t>
      </w:r>
      <w:r w:rsidRPr="00734F67">
        <w:rPr>
          <w:rFonts w:ascii="Arial" w:hAnsi="Arial" w:cs="Arial"/>
          <w:color w:val="000000" w:themeColor="text1"/>
          <w:sz w:val="22"/>
          <w:szCs w:val="22"/>
          <w:lang w:val="de-AT"/>
        </w:rPr>
        <w:t xml:space="preserve">, </w:t>
      </w:r>
      <w:r w:rsidR="00E41E92" w:rsidRPr="00370E9D">
        <w:rPr>
          <w:rFonts w:ascii="Arial" w:hAnsi="Arial" w:cs="Arial"/>
          <w:color w:val="000000" w:themeColor="text1"/>
          <w:sz w:val="22"/>
          <w:szCs w:val="22"/>
          <w:lang w:val="de-AT"/>
        </w:rPr>
        <w:t>Februar</w:t>
      </w:r>
      <w:r w:rsidRPr="00370E9D">
        <w:rPr>
          <w:rFonts w:ascii="Arial" w:hAnsi="Arial" w:cs="Arial"/>
          <w:color w:val="000000" w:themeColor="text1"/>
          <w:sz w:val="22"/>
          <w:szCs w:val="22"/>
          <w:lang w:val="de-AT"/>
        </w:rPr>
        <w:t xml:space="preserve"> </w:t>
      </w:r>
      <w:r w:rsidRPr="00370E9D">
        <w:rPr>
          <w:rFonts w:ascii="Arial" w:hAnsi="Arial" w:cs="Arial"/>
          <w:sz w:val="22"/>
          <w:szCs w:val="22"/>
          <w:lang w:val="de-AT"/>
        </w:rPr>
        <w:t>2021. Die</w:t>
      </w:r>
      <w:r w:rsidRPr="00734F67">
        <w:rPr>
          <w:rFonts w:ascii="Arial" w:hAnsi="Arial" w:cs="Arial"/>
          <w:color w:val="000000" w:themeColor="text1"/>
          <w:sz w:val="22"/>
          <w:szCs w:val="22"/>
        </w:rPr>
        <w:t xml:space="preserve"> </w:t>
      </w:r>
      <w:r w:rsidRPr="00734F67">
        <w:rPr>
          <w:rFonts w:ascii="Arial" w:eastAsiaTheme="minorHAnsi" w:hAnsi="Arial" w:cs="Arial"/>
          <w:color w:val="000000" w:themeColor="text1"/>
          <w:sz w:val="22"/>
          <w:szCs w:val="22"/>
        </w:rPr>
        <w:t xml:space="preserve">nachhaltigen Karton-Kunststoff-Verpackungen, die Henkel für seine Persil 4in1 DISCS einsetzt, wurden in den letzten Jahren konsequent optimiert: Mittlerweile weisen diese einen Anteil von 50 % Post-Consumer r-PP auf. </w:t>
      </w:r>
      <w:r w:rsidRPr="00734F67">
        <w:rPr>
          <w:rFonts w:ascii="Arial" w:hAnsi="Arial" w:cs="Arial"/>
          <w:color w:val="000000" w:themeColor="text1"/>
          <w:sz w:val="22"/>
          <w:szCs w:val="22"/>
        </w:rPr>
        <w:t>Auch bei</w:t>
      </w:r>
      <w:r w:rsidR="00EC4631">
        <w:rPr>
          <w:rFonts w:ascii="Arial" w:hAnsi="Arial" w:cs="Arial"/>
          <w:color w:val="000000" w:themeColor="text1"/>
          <w:sz w:val="22"/>
          <w:szCs w:val="22"/>
        </w:rPr>
        <w:t xml:space="preserve"> den</w:t>
      </w:r>
      <w:r w:rsidRPr="00734F67">
        <w:rPr>
          <w:rFonts w:ascii="Arial" w:hAnsi="Arial" w:cs="Arial"/>
          <w:color w:val="000000" w:themeColor="text1"/>
          <w:sz w:val="22"/>
          <w:szCs w:val="22"/>
        </w:rPr>
        <w:t xml:space="preserve"> W</w:t>
      </w:r>
      <w:r w:rsidR="00E326E0" w:rsidRPr="00734F67">
        <w:rPr>
          <w:rFonts w:ascii="Arial" w:hAnsi="Arial" w:cs="Arial"/>
          <w:color w:val="000000" w:themeColor="text1"/>
          <w:sz w:val="22"/>
          <w:szCs w:val="22"/>
        </w:rPr>
        <w:t>o</w:t>
      </w:r>
      <w:r w:rsidRPr="00734F67">
        <w:rPr>
          <w:rFonts w:ascii="Arial" w:hAnsi="Arial" w:cs="Arial"/>
          <w:color w:val="000000" w:themeColor="text1"/>
          <w:sz w:val="22"/>
          <w:szCs w:val="22"/>
        </w:rPr>
        <w:t>rld</w:t>
      </w:r>
      <w:r w:rsidR="00EC4631">
        <w:rPr>
          <w:rFonts w:ascii="Arial" w:hAnsi="Arial" w:cs="Arial"/>
          <w:color w:val="000000" w:themeColor="text1"/>
          <w:sz w:val="22"/>
          <w:szCs w:val="22"/>
        </w:rPr>
        <w:t>s</w:t>
      </w:r>
      <w:r w:rsidRPr="00734F67">
        <w:rPr>
          <w:rFonts w:ascii="Arial" w:hAnsi="Arial" w:cs="Arial"/>
          <w:color w:val="000000" w:themeColor="text1"/>
          <w:sz w:val="22"/>
          <w:szCs w:val="22"/>
        </w:rPr>
        <w:t xml:space="preserve">tar </w:t>
      </w:r>
      <w:r w:rsidR="00EC4631">
        <w:rPr>
          <w:rFonts w:ascii="Arial" w:hAnsi="Arial" w:cs="Arial"/>
          <w:color w:val="000000" w:themeColor="text1"/>
          <w:sz w:val="22"/>
          <w:szCs w:val="22"/>
        </w:rPr>
        <w:t xml:space="preserve">Global </w:t>
      </w:r>
      <w:r w:rsidR="00E326E0" w:rsidRPr="00734F67">
        <w:rPr>
          <w:rFonts w:ascii="Arial" w:hAnsi="Arial" w:cs="Arial"/>
          <w:color w:val="000000" w:themeColor="text1"/>
          <w:sz w:val="22"/>
          <w:szCs w:val="22"/>
        </w:rPr>
        <w:t xml:space="preserve">Packaging </w:t>
      </w:r>
      <w:r w:rsidRPr="00734F67">
        <w:rPr>
          <w:rFonts w:ascii="Arial" w:hAnsi="Arial" w:cs="Arial"/>
          <w:color w:val="000000" w:themeColor="text1"/>
          <w:sz w:val="22"/>
          <w:szCs w:val="22"/>
        </w:rPr>
        <w:t>Award</w:t>
      </w:r>
      <w:r w:rsidR="00EC4631">
        <w:rPr>
          <w:rFonts w:ascii="Arial" w:hAnsi="Arial" w:cs="Arial"/>
          <w:color w:val="000000" w:themeColor="text1"/>
          <w:sz w:val="22"/>
          <w:szCs w:val="22"/>
        </w:rPr>
        <w:t>s</w:t>
      </w:r>
      <w:r w:rsidRPr="00734F67">
        <w:rPr>
          <w:rFonts w:ascii="Arial" w:hAnsi="Arial" w:cs="Arial"/>
          <w:color w:val="000000" w:themeColor="text1"/>
          <w:sz w:val="22"/>
          <w:szCs w:val="22"/>
        </w:rPr>
        <w:t xml:space="preserve"> 2021 wurde die gemeinsam entwickelte Verpackung nun</w:t>
      </w:r>
      <w:r w:rsidR="00D17C04">
        <w:rPr>
          <w:rFonts w:ascii="Arial" w:hAnsi="Arial" w:cs="Arial"/>
          <w:color w:val="000000" w:themeColor="text1"/>
          <w:sz w:val="22"/>
          <w:szCs w:val="22"/>
        </w:rPr>
        <w:t xml:space="preserve">, nach dem Green Packaging Award </w:t>
      </w:r>
      <w:r w:rsidR="00646A68">
        <w:rPr>
          <w:rFonts w:ascii="Arial" w:hAnsi="Arial" w:cs="Arial"/>
          <w:color w:val="000000" w:themeColor="text1"/>
          <w:sz w:val="22"/>
          <w:szCs w:val="22"/>
        </w:rPr>
        <w:t xml:space="preserve">im Herbst </w:t>
      </w:r>
      <w:r w:rsidR="00D17C04">
        <w:rPr>
          <w:rFonts w:ascii="Arial" w:hAnsi="Arial" w:cs="Arial"/>
          <w:color w:val="000000" w:themeColor="text1"/>
          <w:sz w:val="22"/>
          <w:szCs w:val="22"/>
        </w:rPr>
        <w:t>2020,</w:t>
      </w:r>
      <w:r w:rsidRPr="00734F67">
        <w:rPr>
          <w:rFonts w:ascii="Arial" w:hAnsi="Arial" w:cs="Arial"/>
          <w:color w:val="000000" w:themeColor="text1"/>
          <w:sz w:val="22"/>
          <w:szCs w:val="22"/>
        </w:rPr>
        <w:t xml:space="preserve"> erneut ausgezeichnet. </w:t>
      </w:r>
    </w:p>
    <w:p w14:paraId="325662A7" w14:textId="77777777" w:rsidR="00977E83" w:rsidRPr="00734F67" w:rsidRDefault="00977E83" w:rsidP="00646A68">
      <w:pPr>
        <w:adjustRightInd w:val="0"/>
        <w:snapToGrid w:val="0"/>
        <w:jc w:val="both"/>
        <w:rPr>
          <w:rFonts w:ascii="Arial" w:hAnsi="Arial" w:cs="Arial"/>
          <w:color w:val="000000" w:themeColor="text1"/>
          <w:sz w:val="22"/>
          <w:szCs w:val="22"/>
        </w:rPr>
      </w:pPr>
    </w:p>
    <w:p w14:paraId="7BCE722D" w14:textId="2864315B" w:rsidR="00977E83" w:rsidRPr="00734F67" w:rsidRDefault="00EC4631" w:rsidP="00646A68">
      <w:pPr>
        <w:adjustRightInd w:val="0"/>
        <w:snapToGrid w:val="0"/>
        <w:jc w:val="both"/>
        <w:rPr>
          <w:rFonts w:ascii="Arial" w:hAnsi="Arial" w:cs="Arial"/>
          <w:color w:val="000000" w:themeColor="text1"/>
          <w:sz w:val="22"/>
          <w:szCs w:val="22"/>
        </w:rPr>
      </w:pPr>
      <w:r>
        <w:rPr>
          <w:rFonts w:ascii="Arial" w:hAnsi="Arial" w:cs="Arial"/>
          <w:color w:val="000000" w:themeColor="text1"/>
          <w:sz w:val="22"/>
          <w:szCs w:val="22"/>
        </w:rPr>
        <w:t>Die World Packaging Organisation (WPO) vergibt die</w:t>
      </w:r>
      <w:r w:rsidR="00646A68">
        <w:rPr>
          <w:rFonts w:ascii="Arial" w:hAnsi="Arial" w:cs="Arial"/>
          <w:color w:val="000000" w:themeColor="text1"/>
          <w:sz w:val="22"/>
          <w:szCs w:val="22"/>
        </w:rPr>
        <w:t xml:space="preserve"> Worldstar Awards bereits</w:t>
      </w:r>
      <w:r>
        <w:rPr>
          <w:rFonts w:ascii="Arial" w:hAnsi="Arial" w:cs="Arial"/>
          <w:color w:val="000000" w:themeColor="text1"/>
          <w:sz w:val="22"/>
          <w:szCs w:val="22"/>
        </w:rPr>
        <w:t xml:space="preserve"> seit 1970 </w:t>
      </w:r>
      <w:r w:rsidR="00A57748">
        <w:rPr>
          <w:rFonts w:ascii="Arial" w:hAnsi="Arial" w:cs="Arial"/>
          <w:color w:val="000000" w:themeColor="text1"/>
          <w:sz w:val="22"/>
          <w:szCs w:val="22"/>
        </w:rPr>
        <w:t>jährlich</w:t>
      </w:r>
      <w:r>
        <w:rPr>
          <w:rFonts w:ascii="Arial" w:hAnsi="Arial" w:cs="Arial"/>
          <w:color w:val="000000" w:themeColor="text1"/>
          <w:sz w:val="22"/>
          <w:szCs w:val="22"/>
        </w:rPr>
        <w:t xml:space="preserve"> und </w:t>
      </w:r>
      <w:r w:rsidR="00A57748">
        <w:rPr>
          <w:rFonts w:ascii="Arial" w:hAnsi="Arial" w:cs="Arial"/>
          <w:color w:val="000000" w:themeColor="text1"/>
          <w:sz w:val="22"/>
          <w:szCs w:val="22"/>
        </w:rPr>
        <w:t>prämiert</w:t>
      </w:r>
      <w:r>
        <w:rPr>
          <w:rFonts w:ascii="Arial" w:hAnsi="Arial" w:cs="Arial"/>
          <w:color w:val="000000" w:themeColor="text1"/>
          <w:sz w:val="22"/>
          <w:szCs w:val="22"/>
        </w:rPr>
        <w:t xml:space="preserve"> damit die </w:t>
      </w:r>
      <w:r w:rsidR="00534C63">
        <w:rPr>
          <w:rFonts w:ascii="Arial" w:hAnsi="Arial" w:cs="Arial"/>
          <w:color w:val="000000" w:themeColor="text1"/>
          <w:sz w:val="22"/>
          <w:szCs w:val="22"/>
        </w:rPr>
        <w:t>B</w:t>
      </w:r>
      <w:r>
        <w:rPr>
          <w:rFonts w:ascii="Arial" w:hAnsi="Arial" w:cs="Arial"/>
          <w:color w:val="000000" w:themeColor="text1"/>
          <w:sz w:val="22"/>
          <w:szCs w:val="22"/>
        </w:rPr>
        <w:t>esten der besten</w:t>
      </w:r>
      <w:r w:rsidR="00340A24">
        <w:rPr>
          <w:rFonts w:ascii="Arial" w:hAnsi="Arial" w:cs="Arial"/>
          <w:color w:val="000000" w:themeColor="text1"/>
          <w:sz w:val="22"/>
          <w:szCs w:val="22"/>
        </w:rPr>
        <w:t xml:space="preserve"> </w:t>
      </w:r>
      <w:r>
        <w:rPr>
          <w:rFonts w:ascii="Arial" w:hAnsi="Arial" w:cs="Arial"/>
          <w:color w:val="000000" w:themeColor="text1"/>
          <w:sz w:val="22"/>
          <w:szCs w:val="22"/>
        </w:rPr>
        <w:t>Verpackungslösungen weltweit</w:t>
      </w:r>
      <w:r w:rsidR="00A57748">
        <w:rPr>
          <w:rFonts w:ascii="Arial" w:hAnsi="Arial" w:cs="Arial"/>
          <w:color w:val="000000" w:themeColor="text1"/>
          <w:sz w:val="22"/>
          <w:szCs w:val="22"/>
        </w:rPr>
        <w:t>.</w:t>
      </w:r>
      <w:r>
        <w:rPr>
          <w:rFonts w:ascii="Arial" w:hAnsi="Arial" w:cs="Arial"/>
          <w:color w:val="000000" w:themeColor="text1"/>
          <w:sz w:val="22"/>
          <w:szCs w:val="22"/>
        </w:rPr>
        <w:t xml:space="preserve"> </w:t>
      </w:r>
      <w:r w:rsidR="00646A68">
        <w:rPr>
          <w:rFonts w:ascii="Arial" w:hAnsi="Arial" w:cs="Arial"/>
          <w:color w:val="000000" w:themeColor="text1"/>
          <w:sz w:val="22"/>
          <w:szCs w:val="22"/>
        </w:rPr>
        <w:t>So</w:t>
      </w:r>
      <w:r>
        <w:rPr>
          <w:rFonts w:ascii="Arial" w:hAnsi="Arial" w:cs="Arial"/>
          <w:color w:val="000000" w:themeColor="text1"/>
          <w:sz w:val="22"/>
          <w:szCs w:val="22"/>
        </w:rPr>
        <w:t xml:space="preserve"> unterstützt die Organisation </w:t>
      </w:r>
      <w:r w:rsidR="00F57F74">
        <w:rPr>
          <w:rFonts w:ascii="Arial" w:hAnsi="Arial" w:cs="Arial"/>
          <w:color w:val="000000" w:themeColor="text1"/>
          <w:sz w:val="22"/>
          <w:szCs w:val="22"/>
        </w:rPr>
        <w:t>einerseits</w:t>
      </w:r>
      <w:r>
        <w:rPr>
          <w:rFonts w:ascii="Arial" w:hAnsi="Arial" w:cs="Arial"/>
          <w:color w:val="000000" w:themeColor="text1"/>
          <w:sz w:val="22"/>
          <w:szCs w:val="22"/>
        </w:rPr>
        <w:t xml:space="preserve"> die kontinuierliche Weiterentwicklung von Verpackungen im Hinblick auf Design und Technologie</w:t>
      </w:r>
      <w:r w:rsidR="00F57F74">
        <w:rPr>
          <w:rFonts w:ascii="Arial" w:hAnsi="Arial" w:cs="Arial"/>
          <w:color w:val="000000" w:themeColor="text1"/>
          <w:sz w:val="22"/>
          <w:szCs w:val="22"/>
        </w:rPr>
        <w:t xml:space="preserve">. Andererseits </w:t>
      </w:r>
      <w:r>
        <w:rPr>
          <w:rFonts w:ascii="Arial" w:hAnsi="Arial" w:cs="Arial"/>
          <w:color w:val="000000" w:themeColor="text1"/>
          <w:sz w:val="22"/>
          <w:szCs w:val="22"/>
        </w:rPr>
        <w:t xml:space="preserve">sorgt </w:t>
      </w:r>
      <w:r w:rsidR="00F57F74">
        <w:rPr>
          <w:rFonts w:ascii="Arial" w:hAnsi="Arial" w:cs="Arial"/>
          <w:color w:val="000000" w:themeColor="text1"/>
          <w:sz w:val="22"/>
          <w:szCs w:val="22"/>
        </w:rPr>
        <w:t xml:space="preserve">sie </w:t>
      </w:r>
      <w:r w:rsidR="00534C63">
        <w:rPr>
          <w:rFonts w:ascii="Arial" w:hAnsi="Arial" w:cs="Arial"/>
          <w:color w:val="000000" w:themeColor="text1"/>
          <w:sz w:val="22"/>
          <w:szCs w:val="22"/>
        </w:rPr>
        <w:t>für ein hohes Bewusstsein für</w:t>
      </w:r>
      <w:r w:rsidR="00646A68">
        <w:rPr>
          <w:rFonts w:ascii="Arial" w:hAnsi="Arial" w:cs="Arial"/>
          <w:color w:val="000000" w:themeColor="text1"/>
          <w:sz w:val="22"/>
          <w:szCs w:val="22"/>
        </w:rPr>
        <w:t xml:space="preserve"> </w:t>
      </w:r>
      <w:r w:rsidR="006C3372">
        <w:rPr>
          <w:rFonts w:ascii="Arial" w:hAnsi="Arial" w:cs="Arial"/>
          <w:color w:val="000000" w:themeColor="text1"/>
          <w:sz w:val="22"/>
          <w:szCs w:val="22"/>
        </w:rPr>
        <w:t xml:space="preserve">Verpackungs-Exzellenz </w:t>
      </w:r>
      <w:r w:rsidR="00534C63">
        <w:rPr>
          <w:rFonts w:ascii="Arial" w:hAnsi="Arial" w:cs="Arial"/>
          <w:color w:val="000000" w:themeColor="text1"/>
          <w:sz w:val="22"/>
          <w:szCs w:val="22"/>
        </w:rPr>
        <w:t xml:space="preserve">und gleichzeitig auch dafür, dass diese </w:t>
      </w:r>
      <w:r w:rsidR="006C3372">
        <w:rPr>
          <w:rFonts w:ascii="Arial" w:hAnsi="Arial" w:cs="Arial"/>
          <w:color w:val="000000" w:themeColor="text1"/>
          <w:sz w:val="22"/>
          <w:szCs w:val="22"/>
        </w:rPr>
        <w:t>auf einem</w:t>
      </w:r>
      <w:r>
        <w:rPr>
          <w:rFonts w:ascii="Arial" w:hAnsi="Arial" w:cs="Arial"/>
          <w:color w:val="000000" w:themeColor="text1"/>
          <w:sz w:val="22"/>
          <w:szCs w:val="22"/>
        </w:rPr>
        <w:t xml:space="preserve"> hohe</w:t>
      </w:r>
      <w:r w:rsidR="006C3372">
        <w:rPr>
          <w:rFonts w:ascii="Arial" w:hAnsi="Arial" w:cs="Arial"/>
          <w:color w:val="000000" w:themeColor="text1"/>
          <w:sz w:val="22"/>
          <w:szCs w:val="22"/>
        </w:rPr>
        <w:t>n</w:t>
      </w:r>
      <w:r>
        <w:rPr>
          <w:rFonts w:ascii="Arial" w:hAnsi="Arial" w:cs="Arial"/>
          <w:color w:val="000000" w:themeColor="text1"/>
          <w:sz w:val="22"/>
          <w:szCs w:val="22"/>
        </w:rPr>
        <w:t xml:space="preserve"> </w:t>
      </w:r>
      <w:r w:rsidR="006C3372">
        <w:rPr>
          <w:rFonts w:ascii="Arial" w:hAnsi="Arial" w:cs="Arial"/>
          <w:color w:val="000000" w:themeColor="text1"/>
          <w:sz w:val="22"/>
          <w:szCs w:val="22"/>
        </w:rPr>
        <w:t xml:space="preserve">internationalen </w:t>
      </w:r>
      <w:r>
        <w:rPr>
          <w:rFonts w:ascii="Arial" w:hAnsi="Arial" w:cs="Arial"/>
          <w:color w:val="000000" w:themeColor="text1"/>
          <w:sz w:val="22"/>
          <w:szCs w:val="22"/>
        </w:rPr>
        <w:t>Standard von den Herstellern und Brand</w:t>
      </w:r>
      <w:r w:rsidR="00DF1F19">
        <w:rPr>
          <w:rFonts w:ascii="Arial" w:hAnsi="Arial" w:cs="Arial"/>
          <w:color w:val="000000" w:themeColor="text1"/>
          <w:sz w:val="22"/>
          <w:szCs w:val="22"/>
        </w:rPr>
        <w:t xml:space="preserve"> O</w:t>
      </w:r>
      <w:r>
        <w:rPr>
          <w:rFonts w:ascii="Arial" w:hAnsi="Arial" w:cs="Arial"/>
          <w:color w:val="000000" w:themeColor="text1"/>
          <w:sz w:val="22"/>
          <w:szCs w:val="22"/>
        </w:rPr>
        <w:t>wnern gelebt wird.</w:t>
      </w:r>
      <w:r w:rsidR="00340A24">
        <w:rPr>
          <w:rFonts w:ascii="Arial" w:hAnsi="Arial" w:cs="Arial"/>
          <w:color w:val="000000" w:themeColor="text1"/>
          <w:sz w:val="22"/>
          <w:szCs w:val="22"/>
        </w:rPr>
        <w:t xml:space="preserve"> </w:t>
      </w:r>
      <w:r w:rsidR="00E326E0" w:rsidRPr="00734F67">
        <w:rPr>
          <w:rFonts w:ascii="Arial" w:hAnsi="Arial" w:cs="Arial"/>
          <w:color w:val="000000" w:themeColor="text1"/>
          <w:sz w:val="22"/>
          <w:szCs w:val="22"/>
        </w:rPr>
        <w:t>„</w:t>
      </w:r>
      <w:r w:rsidR="00977E83" w:rsidRPr="00734F67">
        <w:rPr>
          <w:rFonts w:ascii="Arial" w:hAnsi="Arial" w:cs="Arial"/>
          <w:color w:val="000000" w:themeColor="text1"/>
          <w:sz w:val="22"/>
          <w:szCs w:val="22"/>
        </w:rPr>
        <w:t>Karton-Kunststoff-</w:t>
      </w:r>
      <w:r w:rsidR="00340A24">
        <w:rPr>
          <w:rFonts w:ascii="Arial" w:hAnsi="Arial" w:cs="Arial"/>
          <w:color w:val="000000" w:themeColor="text1"/>
          <w:sz w:val="22"/>
          <w:szCs w:val="22"/>
        </w:rPr>
        <w:t>Verpackungslösungen</w:t>
      </w:r>
      <w:r w:rsidR="00977E83" w:rsidRPr="00734F67">
        <w:rPr>
          <w:rFonts w:ascii="Arial" w:hAnsi="Arial" w:cs="Arial"/>
          <w:color w:val="000000" w:themeColor="text1"/>
          <w:sz w:val="22"/>
          <w:szCs w:val="22"/>
        </w:rPr>
        <w:t xml:space="preserve"> </w:t>
      </w:r>
      <w:r w:rsidR="00340A24">
        <w:rPr>
          <w:rFonts w:ascii="Arial" w:hAnsi="Arial" w:cs="Arial"/>
          <w:color w:val="000000" w:themeColor="text1"/>
          <w:sz w:val="22"/>
          <w:szCs w:val="22"/>
        </w:rPr>
        <w:t xml:space="preserve">wie unsere </w:t>
      </w:r>
      <w:r w:rsidR="00977E83" w:rsidRPr="00734F67">
        <w:rPr>
          <w:rFonts w:ascii="Arial" w:hAnsi="Arial" w:cs="Arial"/>
          <w:color w:val="000000" w:themeColor="text1"/>
          <w:sz w:val="22"/>
          <w:szCs w:val="22"/>
        </w:rPr>
        <w:t xml:space="preserve">helfen den Einsatz von Kunststoff zu minimieren. Als Hersteller von nachhaltigen </w:t>
      </w:r>
      <w:r w:rsidR="00646A68">
        <w:rPr>
          <w:rFonts w:ascii="Arial" w:hAnsi="Arial" w:cs="Arial"/>
          <w:color w:val="000000" w:themeColor="text1"/>
          <w:sz w:val="22"/>
          <w:szCs w:val="22"/>
        </w:rPr>
        <w:t>V</w:t>
      </w:r>
      <w:r w:rsidR="00977E83" w:rsidRPr="00734F67">
        <w:rPr>
          <w:rFonts w:ascii="Arial" w:hAnsi="Arial" w:cs="Arial"/>
          <w:color w:val="000000" w:themeColor="text1"/>
          <w:sz w:val="22"/>
          <w:szCs w:val="22"/>
        </w:rPr>
        <w:t>erpackungen stell</w:t>
      </w:r>
      <w:r w:rsidR="00D17C04">
        <w:rPr>
          <w:rFonts w:ascii="Arial" w:hAnsi="Arial" w:cs="Arial"/>
          <w:color w:val="000000" w:themeColor="text1"/>
          <w:sz w:val="22"/>
          <w:szCs w:val="22"/>
        </w:rPr>
        <w:t>en wir uns bei</w:t>
      </w:r>
      <w:r w:rsidR="00977E83" w:rsidRPr="00734F67">
        <w:rPr>
          <w:rFonts w:ascii="Arial" w:hAnsi="Arial" w:cs="Arial"/>
          <w:color w:val="000000" w:themeColor="text1"/>
          <w:sz w:val="22"/>
          <w:szCs w:val="22"/>
        </w:rPr>
        <w:t xml:space="preserve"> Greiner Packaging auf immer neue Anforderungen ein und ha</w:t>
      </w:r>
      <w:r w:rsidR="00D17C04">
        <w:rPr>
          <w:rFonts w:ascii="Arial" w:hAnsi="Arial" w:cs="Arial"/>
          <w:color w:val="000000" w:themeColor="text1"/>
          <w:sz w:val="22"/>
          <w:szCs w:val="22"/>
        </w:rPr>
        <w:t>ben</w:t>
      </w:r>
      <w:r w:rsidR="00977E83" w:rsidRPr="00734F67">
        <w:rPr>
          <w:rFonts w:ascii="Arial" w:hAnsi="Arial" w:cs="Arial"/>
          <w:color w:val="000000" w:themeColor="text1"/>
          <w:sz w:val="22"/>
          <w:szCs w:val="22"/>
        </w:rPr>
        <w:t xml:space="preserve"> </w:t>
      </w:r>
      <w:r w:rsidR="00340A24">
        <w:rPr>
          <w:rFonts w:ascii="Arial" w:hAnsi="Arial" w:cs="Arial"/>
          <w:color w:val="000000" w:themeColor="text1"/>
          <w:sz w:val="22"/>
          <w:szCs w:val="22"/>
        </w:rPr>
        <w:t xml:space="preserve">nun </w:t>
      </w:r>
      <w:r w:rsidR="00977E83" w:rsidRPr="00734F67">
        <w:rPr>
          <w:rFonts w:ascii="Arial" w:hAnsi="Arial" w:cs="Arial"/>
          <w:color w:val="000000" w:themeColor="text1"/>
          <w:sz w:val="22"/>
          <w:szCs w:val="22"/>
        </w:rPr>
        <w:t>in 2020 erstmal</w:t>
      </w:r>
      <w:r w:rsidR="00D17C04">
        <w:rPr>
          <w:rFonts w:ascii="Arial" w:hAnsi="Arial" w:cs="Arial"/>
          <w:color w:val="000000" w:themeColor="text1"/>
          <w:sz w:val="22"/>
          <w:szCs w:val="22"/>
        </w:rPr>
        <w:t>ig</w:t>
      </w:r>
      <w:r w:rsidR="00977E83" w:rsidRPr="00734F67">
        <w:rPr>
          <w:rFonts w:ascii="Arial" w:hAnsi="Arial" w:cs="Arial"/>
          <w:color w:val="000000" w:themeColor="text1"/>
          <w:sz w:val="22"/>
          <w:szCs w:val="22"/>
        </w:rPr>
        <w:t xml:space="preserve"> </w:t>
      </w:r>
      <w:r w:rsidR="00D17C04">
        <w:rPr>
          <w:rFonts w:ascii="Arial" w:hAnsi="Arial" w:cs="Arial"/>
          <w:color w:val="000000" w:themeColor="text1"/>
          <w:sz w:val="22"/>
          <w:szCs w:val="22"/>
        </w:rPr>
        <w:t>V</w:t>
      </w:r>
      <w:r w:rsidR="00977E83" w:rsidRPr="00734F67">
        <w:rPr>
          <w:rFonts w:ascii="Arial" w:hAnsi="Arial" w:cs="Arial"/>
          <w:color w:val="000000" w:themeColor="text1"/>
          <w:sz w:val="22"/>
          <w:szCs w:val="22"/>
        </w:rPr>
        <w:t xml:space="preserve">erpackungen mit </w:t>
      </w:r>
      <w:r w:rsidR="00AB676F">
        <w:rPr>
          <w:rFonts w:ascii="Arial" w:hAnsi="Arial" w:cs="Arial"/>
          <w:color w:val="000000" w:themeColor="text1"/>
          <w:sz w:val="22"/>
          <w:szCs w:val="22"/>
        </w:rPr>
        <w:br/>
      </w:r>
      <w:r w:rsidR="00977E83" w:rsidRPr="00734F67">
        <w:rPr>
          <w:rFonts w:ascii="Arial" w:hAnsi="Arial" w:cs="Arial"/>
          <w:color w:val="000000" w:themeColor="text1"/>
          <w:sz w:val="22"/>
          <w:szCs w:val="22"/>
        </w:rPr>
        <w:t>50</w:t>
      </w:r>
      <w:r w:rsidR="00DF1F19">
        <w:rPr>
          <w:rFonts w:ascii="Arial" w:hAnsi="Arial" w:cs="Arial"/>
          <w:color w:val="000000" w:themeColor="text1"/>
          <w:sz w:val="22"/>
          <w:szCs w:val="22"/>
        </w:rPr>
        <w:t xml:space="preserve"> </w:t>
      </w:r>
      <w:r w:rsidR="00977E83" w:rsidRPr="00734F67">
        <w:rPr>
          <w:rFonts w:ascii="Arial" w:hAnsi="Arial" w:cs="Arial"/>
          <w:color w:val="000000" w:themeColor="text1"/>
          <w:sz w:val="22"/>
          <w:szCs w:val="22"/>
        </w:rPr>
        <w:t>% Post-Consumer r-PP</w:t>
      </w:r>
      <w:r w:rsidR="00D17C04">
        <w:rPr>
          <w:rFonts w:ascii="Arial" w:hAnsi="Arial" w:cs="Arial"/>
          <w:color w:val="000000" w:themeColor="text1"/>
          <w:sz w:val="22"/>
          <w:szCs w:val="22"/>
        </w:rPr>
        <w:t>-</w:t>
      </w:r>
      <w:r w:rsidR="00977E83" w:rsidRPr="00734F67">
        <w:rPr>
          <w:rFonts w:ascii="Arial" w:hAnsi="Arial" w:cs="Arial"/>
          <w:color w:val="000000" w:themeColor="text1"/>
          <w:sz w:val="22"/>
          <w:szCs w:val="22"/>
        </w:rPr>
        <w:t xml:space="preserve">Anteil auf </w:t>
      </w:r>
      <w:r w:rsidR="00E326E0" w:rsidRPr="00734F67">
        <w:rPr>
          <w:rFonts w:ascii="Arial" w:hAnsi="Arial" w:cs="Arial"/>
          <w:color w:val="000000" w:themeColor="text1"/>
          <w:sz w:val="22"/>
          <w:szCs w:val="22"/>
        </w:rPr>
        <w:t>d</w:t>
      </w:r>
      <w:r w:rsidR="00977E83" w:rsidRPr="00734F67">
        <w:rPr>
          <w:rFonts w:ascii="Arial" w:hAnsi="Arial" w:cs="Arial"/>
          <w:color w:val="000000" w:themeColor="text1"/>
          <w:sz w:val="22"/>
          <w:szCs w:val="22"/>
        </w:rPr>
        <w:t xml:space="preserve">en Markt gebracht. </w:t>
      </w:r>
      <w:r w:rsidR="00E326E0" w:rsidRPr="00734F67">
        <w:rPr>
          <w:rFonts w:ascii="Arial" w:hAnsi="Arial" w:cs="Arial"/>
          <w:color w:val="000000" w:themeColor="text1"/>
          <w:sz w:val="22"/>
          <w:szCs w:val="22"/>
        </w:rPr>
        <w:t xml:space="preserve">Diese besonders umweltfreundliche </w:t>
      </w:r>
      <w:r w:rsidR="00340A24">
        <w:rPr>
          <w:rFonts w:ascii="Arial" w:hAnsi="Arial" w:cs="Arial"/>
          <w:color w:val="000000" w:themeColor="text1"/>
          <w:sz w:val="22"/>
          <w:szCs w:val="22"/>
        </w:rPr>
        <w:t>Lösung</w:t>
      </w:r>
      <w:r w:rsidR="00E326E0" w:rsidRPr="00734F67">
        <w:rPr>
          <w:rFonts w:ascii="Arial" w:hAnsi="Arial" w:cs="Arial"/>
          <w:color w:val="000000" w:themeColor="text1"/>
          <w:sz w:val="22"/>
          <w:szCs w:val="22"/>
        </w:rPr>
        <w:t xml:space="preserve"> hat die Jury </w:t>
      </w:r>
      <w:r w:rsidR="00340A24">
        <w:rPr>
          <w:rFonts w:ascii="Arial" w:hAnsi="Arial" w:cs="Arial"/>
          <w:color w:val="000000" w:themeColor="text1"/>
          <w:sz w:val="22"/>
          <w:szCs w:val="22"/>
        </w:rPr>
        <w:t xml:space="preserve">wiederum </w:t>
      </w:r>
      <w:r w:rsidR="00E326E0" w:rsidRPr="00734F67">
        <w:rPr>
          <w:rFonts w:ascii="Arial" w:hAnsi="Arial" w:cs="Arial"/>
          <w:color w:val="000000" w:themeColor="text1"/>
          <w:sz w:val="22"/>
          <w:szCs w:val="22"/>
        </w:rPr>
        <w:t xml:space="preserve">überzeugt und uns diese Auszeichnung unter 17 Einreichungen in der Kategorie Haushaltsverpackungen beschert,“ freut sich </w:t>
      </w:r>
      <w:r w:rsidR="00434C51">
        <w:rPr>
          <w:rFonts w:ascii="Arial" w:hAnsi="Arial" w:cs="Arial"/>
          <w:color w:val="000000" w:themeColor="text1"/>
          <w:sz w:val="22"/>
          <w:szCs w:val="22"/>
        </w:rPr>
        <w:t xml:space="preserve">Lena Mittendorfer, </w:t>
      </w:r>
      <w:r w:rsidR="005E3626">
        <w:rPr>
          <w:rFonts w:ascii="Arial" w:hAnsi="Arial" w:cs="Arial"/>
          <w:color w:val="000000" w:themeColor="text1"/>
          <w:sz w:val="22"/>
          <w:szCs w:val="22"/>
        </w:rPr>
        <w:t xml:space="preserve">Teil des </w:t>
      </w:r>
      <w:r w:rsidR="00434C51">
        <w:rPr>
          <w:rFonts w:ascii="Arial" w:hAnsi="Arial" w:cs="Arial"/>
          <w:color w:val="000000" w:themeColor="text1"/>
          <w:sz w:val="22"/>
          <w:szCs w:val="22"/>
        </w:rPr>
        <w:t xml:space="preserve">Global Key Account </w:t>
      </w:r>
      <w:r w:rsidR="005E3626">
        <w:rPr>
          <w:rFonts w:ascii="Arial" w:hAnsi="Arial" w:cs="Arial"/>
          <w:color w:val="000000" w:themeColor="text1"/>
          <w:sz w:val="22"/>
          <w:szCs w:val="22"/>
        </w:rPr>
        <w:t>Teams</w:t>
      </w:r>
      <w:r w:rsidR="00434C51">
        <w:rPr>
          <w:rFonts w:ascii="Arial" w:hAnsi="Arial" w:cs="Arial"/>
          <w:color w:val="000000" w:themeColor="text1"/>
          <w:sz w:val="22"/>
          <w:szCs w:val="22"/>
        </w:rPr>
        <w:t xml:space="preserve"> bei Greiner Packaging und mitverantwortlich für das Projekt.</w:t>
      </w:r>
    </w:p>
    <w:p w14:paraId="6D20A53C" w14:textId="77777777" w:rsidR="00EC78D5" w:rsidRPr="00734F67" w:rsidRDefault="00EC78D5" w:rsidP="00646A68">
      <w:pPr>
        <w:autoSpaceDE w:val="0"/>
        <w:autoSpaceDN w:val="0"/>
        <w:adjustRightInd w:val="0"/>
        <w:snapToGrid w:val="0"/>
        <w:jc w:val="both"/>
        <w:rPr>
          <w:rFonts w:ascii="Arial" w:eastAsia="Arial Unicode MS" w:hAnsi="Arial" w:cs="Arial"/>
          <w:color w:val="000000"/>
          <w:sz w:val="22"/>
          <w:szCs w:val="22"/>
          <w:bdr w:val="nil"/>
          <w:lang w:eastAsia="de-AT"/>
        </w:rPr>
      </w:pPr>
    </w:p>
    <w:p w14:paraId="2C65A74B" w14:textId="3BAFD23C" w:rsidR="00267217" w:rsidRPr="00734F67" w:rsidRDefault="00EC78D5" w:rsidP="00646A68">
      <w:pPr>
        <w:adjustRightInd w:val="0"/>
        <w:snapToGrid w:val="0"/>
        <w:jc w:val="both"/>
        <w:rPr>
          <w:rFonts w:ascii="Arial" w:hAnsi="Arial" w:cs="Arial"/>
          <w:b/>
          <w:bCs/>
          <w:sz w:val="22"/>
          <w:szCs w:val="22"/>
        </w:rPr>
      </w:pPr>
      <w:r w:rsidRPr="00734F67">
        <w:rPr>
          <w:rFonts w:ascii="Arial" w:hAnsi="Arial" w:cs="Arial"/>
          <w:b/>
          <w:bCs/>
          <w:sz w:val="22"/>
          <w:szCs w:val="22"/>
        </w:rPr>
        <w:t xml:space="preserve">Greiner </w:t>
      </w:r>
      <w:r w:rsidR="00E326E0" w:rsidRPr="00734F67">
        <w:rPr>
          <w:rFonts w:ascii="Arial" w:hAnsi="Arial" w:cs="Arial"/>
          <w:b/>
          <w:bCs/>
          <w:sz w:val="22"/>
          <w:szCs w:val="22"/>
        </w:rPr>
        <w:t xml:space="preserve">Packaging </w:t>
      </w:r>
      <w:r w:rsidRPr="00734F67">
        <w:rPr>
          <w:rFonts w:ascii="Arial" w:hAnsi="Arial" w:cs="Arial"/>
          <w:b/>
          <w:bCs/>
          <w:sz w:val="22"/>
          <w:szCs w:val="22"/>
        </w:rPr>
        <w:t xml:space="preserve">schließt </w:t>
      </w:r>
      <w:r w:rsidR="00E326E0" w:rsidRPr="00734F67">
        <w:rPr>
          <w:rFonts w:ascii="Arial" w:hAnsi="Arial" w:cs="Arial"/>
          <w:b/>
          <w:bCs/>
          <w:sz w:val="22"/>
          <w:szCs w:val="22"/>
        </w:rPr>
        <w:t>d</w:t>
      </w:r>
      <w:r w:rsidRPr="00734F67">
        <w:rPr>
          <w:rFonts w:ascii="Arial" w:hAnsi="Arial" w:cs="Arial"/>
          <w:b/>
          <w:bCs/>
          <w:sz w:val="22"/>
          <w:szCs w:val="22"/>
        </w:rPr>
        <w:t>en Recycling</w:t>
      </w:r>
      <w:r w:rsidR="00EC4631">
        <w:rPr>
          <w:rFonts w:ascii="Arial" w:hAnsi="Arial" w:cs="Arial"/>
          <w:b/>
          <w:bCs/>
          <w:sz w:val="22"/>
          <w:szCs w:val="22"/>
        </w:rPr>
        <w:t>-</w:t>
      </w:r>
      <w:r w:rsidRPr="00734F67">
        <w:rPr>
          <w:rFonts w:ascii="Arial" w:hAnsi="Arial" w:cs="Arial"/>
          <w:b/>
          <w:bCs/>
          <w:sz w:val="22"/>
          <w:szCs w:val="22"/>
        </w:rPr>
        <w:t>Kreislauf</w:t>
      </w:r>
    </w:p>
    <w:p w14:paraId="79BDC6CF" w14:textId="1AD80A3C" w:rsidR="00734F67" w:rsidRPr="00340A24" w:rsidRDefault="00E326E0" w:rsidP="00646A68">
      <w:pPr>
        <w:adjustRightInd w:val="0"/>
        <w:snapToGrid w:val="0"/>
        <w:jc w:val="both"/>
        <w:rPr>
          <w:rFonts w:ascii="Arial" w:hAnsi="Arial" w:cs="Arial"/>
          <w:sz w:val="22"/>
          <w:szCs w:val="22"/>
        </w:rPr>
      </w:pPr>
      <w:r w:rsidRPr="764C8AB5">
        <w:rPr>
          <w:rFonts w:ascii="Arial" w:hAnsi="Arial" w:cs="Arial"/>
          <w:sz w:val="22"/>
          <w:szCs w:val="22"/>
        </w:rPr>
        <w:t xml:space="preserve">Mit den ausgezeichneten </w:t>
      </w:r>
      <w:r w:rsidR="00D17C04" w:rsidRPr="764C8AB5">
        <w:rPr>
          <w:rFonts w:ascii="Arial" w:hAnsi="Arial" w:cs="Arial"/>
          <w:sz w:val="22"/>
          <w:szCs w:val="22"/>
        </w:rPr>
        <w:t>K3</w:t>
      </w:r>
      <w:r w:rsidR="00D17C04" w:rsidRPr="764C8AB5">
        <w:rPr>
          <w:rFonts w:ascii="Arial" w:hAnsi="Arial" w:cs="Arial"/>
          <w:sz w:val="22"/>
          <w:szCs w:val="22"/>
          <w:vertAlign w:val="superscript"/>
        </w:rPr>
        <w:t>®</w:t>
      </w:r>
      <w:r w:rsidR="00D17C04" w:rsidRPr="764C8AB5">
        <w:rPr>
          <w:rFonts w:ascii="Arial" w:hAnsi="Arial" w:cs="Arial"/>
          <w:sz w:val="22"/>
          <w:szCs w:val="22"/>
        </w:rPr>
        <w:t>-</w:t>
      </w:r>
      <w:r w:rsidRPr="764C8AB5">
        <w:rPr>
          <w:rFonts w:ascii="Arial" w:hAnsi="Arial" w:cs="Arial"/>
          <w:sz w:val="22"/>
          <w:szCs w:val="22"/>
        </w:rPr>
        <w:t xml:space="preserve">Karton-Kunststoff-Verpackungen trägt Greiner Packaging dazu bei, den Plastikkonsum zu reduzieren und bietet zudem eine qualitativ hochwertige </w:t>
      </w:r>
      <w:r w:rsidR="00A57748" w:rsidRPr="764C8AB5">
        <w:rPr>
          <w:rFonts w:ascii="Arial" w:hAnsi="Arial" w:cs="Arial"/>
          <w:sz w:val="22"/>
          <w:szCs w:val="22"/>
        </w:rPr>
        <w:t>L</w:t>
      </w:r>
      <w:r w:rsidRPr="764C8AB5">
        <w:rPr>
          <w:rFonts w:ascii="Arial" w:hAnsi="Arial" w:cs="Arial"/>
          <w:sz w:val="22"/>
          <w:szCs w:val="22"/>
        </w:rPr>
        <w:t>ösung – optisch wie in puncto Stabilität. Die nachhaltige Persil-Verpackung ist ein Paradebeisp</w:t>
      </w:r>
      <w:r w:rsidR="00D17C04" w:rsidRPr="764C8AB5">
        <w:rPr>
          <w:rFonts w:ascii="Arial" w:hAnsi="Arial" w:cs="Arial"/>
          <w:sz w:val="22"/>
          <w:szCs w:val="22"/>
        </w:rPr>
        <w:t>i</w:t>
      </w:r>
      <w:r w:rsidRPr="764C8AB5">
        <w:rPr>
          <w:rFonts w:ascii="Arial" w:hAnsi="Arial" w:cs="Arial"/>
          <w:sz w:val="22"/>
          <w:szCs w:val="22"/>
        </w:rPr>
        <w:t>el für Kreislaufdenken – mit nunmehr 50</w:t>
      </w:r>
      <w:r w:rsidR="00AB676F">
        <w:rPr>
          <w:rFonts w:ascii="Arial" w:hAnsi="Arial" w:cs="Arial"/>
          <w:sz w:val="22"/>
          <w:szCs w:val="22"/>
        </w:rPr>
        <w:t xml:space="preserve"> </w:t>
      </w:r>
      <w:r w:rsidRPr="764C8AB5">
        <w:rPr>
          <w:rFonts w:ascii="Arial" w:hAnsi="Arial" w:cs="Arial"/>
          <w:sz w:val="22"/>
          <w:szCs w:val="22"/>
        </w:rPr>
        <w:t xml:space="preserve">% recyceltem Polypropylen-Anteil (r-PP), der aus Haushaltsplastikmüll gewonnen wird. </w:t>
      </w:r>
      <w:r w:rsidR="00CC22A5" w:rsidRPr="764C8AB5">
        <w:rPr>
          <w:rFonts w:ascii="Arial" w:hAnsi="Arial" w:cs="Arial"/>
          <w:sz w:val="22"/>
          <w:szCs w:val="22"/>
        </w:rPr>
        <w:t>Durch das</w:t>
      </w:r>
      <w:r w:rsidR="00734F67" w:rsidRPr="764C8AB5">
        <w:rPr>
          <w:rFonts w:ascii="Arial" w:hAnsi="Arial" w:cs="Arial"/>
          <w:sz w:val="22"/>
          <w:szCs w:val="22"/>
        </w:rPr>
        <w:t xml:space="preserve"> innovative, patentierte Aufreißsystem lassen sich Kartonwickel und Kunststoff</w:t>
      </w:r>
      <w:r w:rsidR="00EC4631" w:rsidRPr="764C8AB5">
        <w:rPr>
          <w:rFonts w:ascii="Arial" w:hAnsi="Arial" w:cs="Arial"/>
          <w:sz w:val="22"/>
          <w:szCs w:val="22"/>
        </w:rPr>
        <w:t>-C</w:t>
      </w:r>
      <w:r w:rsidR="00734F67" w:rsidRPr="764C8AB5">
        <w:rPr>
          <w:rFonts w:ascii="Arial" w:hAnsi="Arial" w:cs="Arial"/>
          <w:sz w:val="22"/>
          <w:szCs w:val="22"/>
        </w:rPr>
        <w:t xml:space="preserve">ontainer </w:t>
      </w:r>
      <w:r w:rsidR="00D17C04" w:rsidRPr="764C8AB5">
        <w:rPr>
          <w:rFonts w:ascii="Arial" w:hAnsi="Arial" w:cs="Arial"/>
          <w:sz w:val="22"/>
          <w:szCs w:val="22"/>
        </w:rPr>
        <w:t xml:space="preserve">nach Gebrauch </w:t>
      </w:r>
      <w:r w:rsidR="00734F67" w:rsidRPr="764C8AB5">
        <w:rPr>
          <w:rFonts w:ascii="Arial" w:hAnsi="Arial" w:cs="Arial"/>
          <w:sz w:val="22"/>
          <w:szCs w:val="22"/>
        </w:rPr>
        <w:t xml:space="preserve">leicht voneinander trennen und recyceln. </w:t>
      </w:r>
      <w:r w:rsidR="00D17C04" w:rsidRPr="764C8AB5">
        <w:rPr>
          <w:rFonts w:ascii="Arial" w:hAnsi="Arial" w:cs="Arial"/>
          <w:sz w:val="22"/>
          <w:szCs w:val="22"/>
        </w:rPr>
        <w:t xml:space="preserve">So </w:t>
      </w:r>
      <w:r w:rsidR="00734F67" w:rsidRPr="764C8AB5">
        <w:rPr>
          <w:rFonts w:ascii="Arial" w:hAnsi="Arial" w:cs="Arial"/>
          <w:sz w:val="22"/>
          <w:szCs w:val="22"/>
        </w:rPr>
        <w:t xml:space="preserve">profitiert der Konsument von einer zu </w:t>
      </w:r>
      <w:r w:rsidR="00AB676F">
        <w:rPr>
          <w:rFonts w:ascii="Arial" w:hAnsi="Arial" w:cs="Arial"/>
          <w:sz w:val="22"/>
          <w:szCs w:val="22"/>
        </w:rPr>
        <w:br/>
      </w:r>
      <w:r w:rsidR="00734F67" w:rsidRPr="764C8AB5">
        <w:rPr>
          <w:rFonts w:ascii="Arial" w:hAnsi="Arial" w:cs="Arial"/>
          <w:sz w:val="22"/>
          <w:szCs w:val="22"/>
        </w:rPr>
        <w:t>100 % re</w:t>
      </w:r>
      <w:r w:rsidR="00EC4631" w:rsidRPr="764C8AB5">
        <w:rPr>
          <w:rFonts w:ascii="Arial" w:hAnsi="Arial" w:cs="Arial"/>
          <w:sz w:val="22"/>
          <w:szCs w:val="22"/>
        </w:rPr>
        <w:t>cyclebaren</w:t>
      </w:r>
      <w:r w:rsidR="00734F67" w:rsidRPr="764C8AB5">
        <w:rPr>
          <w:rFonts w:ascii="Arial" w:hAnsi="Arial" w:cs="Arial"/>
          <w:sz w:val="22"/>
          <w:szCs w:val="22"/>
        </w:rPr>
        <w:t xml:space="preserve"> Verpackung</w:t>
      </w:r>
      <w:r w:rsidR="00D17C04" w:rsidRPr="764C8AB5">
        <w:rPr>
          <w:rFonts w:ascii="Arial" w:hAnsi="Arial" w:cs="Arial"/>
          <w:sz w:val="22"/>
          <w:szCs w:val="22"/>
        </w:rPr>
        <w:t xml:space="preserve"> und d</w:t>
      </w:r>
      <w:r w:rsidR="00734F67" w:rsidRPr="764C8AB5">
        <w:rPr>
          <w:rFonts w:ascii="Arial" w:hAnsi="Arial" w:cs="Arial"/>
          <w:sz w:val="22"/>
          <w:szCs w:val="22"/>
        </w:rPr>
        <w:t>er geringere Kunststoffanteil der Verpackung trägt zur Reduktion von CO</w:t>
      </w:r>
      <w:r w:rsidR="00734F67" w:rsidRPr="764C8AB5">
        <w:rPr>
          <w:rFonts w:ascii="Arial" w:hAnsi="Arial" w:cs="Arial"/>
          <w:sz w:val="22"/>
          <w:szCs w:val="22"/>
          <w:vertAlign w:val="subscript"/>
        </w:rPr>
        <w:t>2</w:t>
      </w:r>
      <w:r w:rsidR="00734F67" w:rsidRPr="764C8AB5">
        <w:rPr>
          <w:rFonts w:ascii="Arial" w:hAnsi="Arial" w:cs="Arial"/>
          <w:sz w:val="22"/>
          <w:szCs w:val="22"/>
        </w:rPr>
        <w:t xml:space="preserve">-Emissionen bei, während die Stabilität des Behälters durch den Kartonwickel gewährleistet bleibt. </w:t>
      </w:r>
      <w:r w:rsidR="00CC22A5" w:rsidRPr="764C8AB5">
        <w:rPr>
          <w:rFonts w:ascii="Arial" w:hAnsi="Arial" w:cs="Arial"/>
          <w:sz w:val="22"/>
          <w:szCs w:val="22"/>
        </w:rPr>
        <w:t xml:space="preserve">Bei dieser Verpackungslösung </w:t>
      </w:r>
      <w:r w:rsidR="00734F67" w:rsidRPr="764C8AB5">
        <w:rPr>
          <w:rFonts w:ascii="Arial" w:hAnsi="Arial" w:cs="Arial"/>
          <w:sz w:val="22"/>
          <w:szCs w:val="22"/>
        </w:rPr>
        <w:t>wird für den Karton</w:t>
      </w:r>
      <w:r w:rsidR="00D17C04" w:rsidRPr="764C8AB5">
        <w:rPr>
          <w:rFonts w:ascii="Arial" w:hAnsi="Arial" w:cs="Arial"/>
          <w:sz w:val="22"/>
          <w:szCs w:val="22"/>
        </w:rPr>
        <w:t>mantel</w:t>
      </w:r>
      <w:r w:rsidR="00734F67" w:rsidRPr="764C8AB5">
        <w:rPr>
          <w:rFonts w:ascii="Arial" w:hAnsi="Arial" w:cs="Arial"/>
          <w:sz w:val="22"/>
          <w:szCs w:val="22"/>
        </w:rPr>
        <w:t xml:space="preserve"> </w:t>
      </w:r>
      <w:r w:rsidR="00ED11FD" w:rsidRPr="764C8AB5">
        <w:rPr>
          <w:rFonts w:ascii="Arial" w:hAnsi="Arial" w:cs="Arial"/>
          <w:sz w:val="22"/>
          <w:szCs w:val="22"/>
        </w:rPr>
        <w:t>Recycling</w:t>
      </w:r>
      <w:r w:rsidR="00453662" w:rsidRPr="764C8AB5">
        <w:rPr>
          <w:rFonts w:ascii="Arial" w:hAnsi="Arial" w:cs="Arial"/>
          <w:sz w:val="22"/>
          <w:szCs w:val="22"/>
        </w:rPr>
        <w:t>-M</w:t>
      </w:r>
      <w:r w:rsidR="00ED11FD" w:rsidRPr="764C8AB5">
        <w:rPr>
          <w:rFonts w:ascii="Arial" w:hAnsi="Arial" w:cs="Arial"/>
          <w:sz w:val="22"/>
          <w:szCs w:val="22"/>
        </w:rPr>
        <w:t>aterial</w:t>
      </w:r>
      <w:r w:rsidR="00734F67" w:rsidRPr="764C8AB5">
        <w:rPr>
          <w:rFonts w:ascii="Arial" w:hAnsi="Arial" w:cs="Arial"/>
          <w:sz w:val="22"/>
          <w:szCs w:val="22"/>
        </w:rPr>
        <w:t xml:space="preserve"> verwendet</w:t>
      </w:r>
      <w:r w:rsidR="00C22996">
        <w:rPr>
          <w:rFonts w:ascii="Arial" w:hAnsi="Arial" w:cs="Arial"/>
          <w:sz w:val="22"/>
          <w:szCs w:val="22"/>
        </w:rPr>
        <w:t xml:space="preserve"> und die </w:t>
      </w:r>
      <w:r w:rsidR="00734F67" w:rsidRPr="764C8AB5">
        <w:rPr>
          <w:rFonts w:ascii="Arial" w:hAnsi="Arial" w:cs="Arial"/>
          <w:sz w:val="22"/>
          <w:szCs w:val="22"/>
        </w:rPr>
        <w:t xml:space="preserve">Container </w:t>
      </w:r>
      <w:r w:rsidR="00C22996">
        <w:rPr>
          <w:rFonts w:ascii="Arial" w:hAnsi="Arial" w:cs="Arial"/>
          <w:sz w:val="22"/>
          <w:szCs w:val="22"/>
        </w:rPr>
        <w:t xml:space="preserve">weisen </w:t>
      </w:r>
      <w:r w:rsidR="00734F67" w:rsidRPr="764C8AB5">
        <w:rPr>
          <w:rFonts w:ascii="Arial" w:hAnsi="Arial" w:cs="Arial"/>
          <w:sz w:val="22"/>
          <w:szCs w:val="22"/>
        </w:rPr>
        <w:t>einen Anteil von 50 % r-PP</w:t>
      </w:r>
      <w:r w:rsidR="00CC22A5" w:rsidRPr="764C8AB5">
        <w:rPr>
          <w:rFonts w:ascii="Arial" w:hAnsi="Arial" w:cs="Arial"/>
          <w:sz w:val="22"/>
          <w:szCs w:val="22"/>
        </w:rPr>
        <w:t xml:space="preserve"> auf</w:t>
      </w:r>
      <w:r w:rsidR="00734F67" w:rsidRPr="764C8AB5">
        <w:rPr>
          <w:rFonts w:ascii="Arial" w:hAnsi="Arial" w:cs="Arial"/>
          <w:sz w:val="22"/>
          <w:szCs w:val="22"/>
        </w:rPr>
        <w:t>. Greiner Packaging setzt bei den Verpackungen auf ein zweischichtiges Verfahren: Innen besteht der Kunststoff</w:t>
      </w:r>
      <w:r w:rsidR="00D17C04" w:rsidRPr="764C8AB5">
        <w:rPr>
          <w:rFonts w:ascii="Arial" w:hAnsi="Arial" w:cs="Arial"/>
          <w:sz w:val="22"/>
          <w:szCs w:val="22"/>
        </w:rPr>
        <w:t>-C</w:t>
      </w:r>
      <w:r w:rsidR="00734F67" w:rsidRPr="764C8AB5">
        <w:rPr>
          <w:rFonts w:ascii="Arial" w:hAnsi="Arial" w:cs="Arial"/>
          <w:sz w:val="22"/>
          <w:szCs w:val="22"/>
        </w:rPr>
        <w:t xml:space="preserve">ontainer aus weißem Neumaterial, das einen optimalen Farbkontrast zu den bunten Waschmittel-DISCS garantiert. Die Außenschicht der Verpackung enthält hingegen r-PP. </w:t>
      </w:r>
      <w:r w:rsidR="00CC22A5" w:rsidRPr="764C8AB5">
        <w:rPr>
          <w:rFonts w:ascii="Arial" w:hAnsi="Arial" w:cs="Arial"/>
          <w:sz w:val="22"/>
          <w:szCs w:val="22"/>
        </w:rPr>
        <w:t>Hier spielt d</w:t>
      </w:r>
      <w:r w:rsidR="00734F67" w:rsidRPr="764C8AB5">
        <w:rPr>
          <w:rFonts w:ascii="Arial" w:hAnsi="Arial" w:cs="Arial"/>
          <w:sz w:val="22"/>
          <w:szCs w:val="22"/>
        </w:rPr>
        <w:t>ie gräuliche Färbung der Schicht für die Optik der Verpackung keine Rolle</w:t>
      </w:r>
      <w:r w:rsidR="00CC22A5" w:rsidRPr="764C8AB5">
        <w:rPr>
          <w:rFonts w:ascii="Arial" w:hAnsi="Arial" w:cs="Arial"/>
          <w:sz w:val="22"/>
          <w:szCs w:val="22"/>
        </w:rPr>
        <w:t xml:space="preserve">, da diese </w:t>
      </w:r>
      <w:r w:rsidR="00734F67" w:rsidRPr="764C8AB5">
        <w:rPr>
          <w:rFonts w:ascii="Arial" w:hAnsi="Arial" w:cs="Arial"/>
          <w:sz w:val="22"/>
          <w:szCs w:val="22"/>
        </w:rPr>
        <w:t>von einem attraktiv bedruck- und dekorierbaren Kartonmantel umhüllt</w:t>
      </w:r>
      <w:r w:rsidR="00CC22A5" w:rsidRPr="764C8AB5">
        <w:rPr>
          <w:rFonts w:ascii="Arial" w:hAnsi="Arial" w:cs="Arial"/>
          <w:sz w:val="22"/>
          <w:szCs w:val="22"/>
        </w:rPr>
        <w:t xml:space="preserve"> wird.</w:t>
      </w:r>
    </w:p>
    <w:p w14:paraId="2180409C" w14:textId="77777777" w:rsidR="00646A68" w:rsidRDefault="00646A68" w:rsidP="00646A68">
      <w:pPr>
        <w:adjustRightInd w:val="0"/>
        <w:snapToGrid w:val="0"/>
        <w:spacing w:after="100" w:afterAutospacing="1"/>
        <w:jc w:val="both"/>
        <w:rPr>
          <w:rFonts w:ascii="Arial" w:hAnsi="Arial" w:cs="Arial"/>
          <w:sz w:val="22"/>
          <w:szCs w:val="22"/>
        </w:rPr>
      </w:pPr>
    </w:p>
    <w:p w14:paraId="7AEAAFEE" w14:textId="77777777" w:rsidR="00646A68" w:rsidRDefault="00734F67" w:rsidP="00646A68">
      <w:pPr>
        <w:adjustRightInd w:val="0"/>
        <w:snapToGrid w:val="0"/>
        <w:jc w:val="both"/>
        <w:rPr>
          <w:rFonts w:ascii="Arial" w:hAnsi="Arial" w:cs="Arial"/>
          <w:b/>
          <w:sz w:val="22"/>
          <w:szCs w:val="22"/>
        </w:rPr>
      </w:pPr>
      <w:r w:rsidRPr="00734F67">
        <w:rPr>
          <w:rFonts w:ascii="Arial" w:hAnsi="Arial" w:cs="Arial"/>
          <w:b/>
          <w:sz w:val="22"/>
          <w:szCs w:val="22"/>
        </w:rPr>
        <w:lastRenderedPageBreak/>
        <w:t xml:space="preserve">Nachhaltigkeit </w:t>
      </w:r>
      <w:r w:rsidR="00E17FAF">
        <w:rPr>
          <w:rFonts w:ascii="Arial" w:hAnsi="Arial" w:cs="Arial"/>
          <w:b/>
          <w:sz w:val="22"/>
          <w:szCs w:val="22"/>
        </w:rPr>
        <w:t>ist beiden Partnern wichtig</w:t>
      </w:r>
    </w:p>
    <w:p w14:paraId="61F72E49" w14:textId="3458C4C7" w:rsidR="00734F67" w:rsidRPr="00646A68" w:rsidRDefault="00CC22A5" w:rsidP="764C8AB5">
      <w:pPr>
        <w:adjustRightInd w:val="0"/>
        <w:snapToGrid w:val="0"/>
        <w:jc w:val="both"/>
        <w:rPr>
          <w:rFonts w:ascii="Arial" w:hAnsi="Arial" w:cs="Arial"/>
          <w:b/>
          <w:bCs/>
          <w:sz w:val="22"/>
          <w:szCs w:val="22"/>
        </w:rPr>
      </w:pPr>
      <w:r w:rsidRPr="764C8AB5">
        <w:rPr>
          <w:rFonts w:ascii="Arial" w:hAnsi="Arial" w:cs="Arial"/>
          <w:sz w:val="22"/>
          <w:szCs w:val="22"/>
        </w:rPr>
        <w:t xml:space="preserve">Auch </w:t>
      </w:r>
      <w:r w:rsidR="00734F67" w:rsidRPr="764C8AB5">
        <w:rPr>
          <w:rFonts w:ascii="Arial" w:hAnsi="Arial" w:cs="Arial"/>
          <w:sz w:val="22"/>
          <w:szCs w:val="22"/>
        </w:rPr>
        <w:t xml:space="preserve">Henkel verfolgt ehrgeizige Ziele </w:t>
      </w:r>
      <w:r w:rsidR="71D926E2" w:rsidRPr="764C8AB5">
        <w:rPr>
          <w:rFonts w:ascii="Arial" w:hAnsi="Arial" w:cs="Arial"/>
          <w:sz w:val="22"/>
          <w:szCs w:val="22"/>
        </w:rPr>
        <w:t>im Bereich</w:t>
      </w:r>
      <w:r w:rsidR="00734F67" w:rsidRPr="764C8AB5">
        <w:rPr>
          <w:rFonts w:ascii="Arial" w:hAnsi="Arial" w:cs="Arial"/>
          <w:sz w:val="22"/>
          <w:szCs w:val="22"/>
        </w:rPr>
        <w:t xml:space="preserve"> nachhaltige</w:t>
      </w:r>
      <w:r w:rsidR="40A2CE9A" w:rsidRPr="764C8AB5">
        <w:rPr>
          <w:rFonts w:ascii="Arial" w:hAnsi="Arial" w:cs="Arial"/>
          <w:sz w:val="22"/>
          <w:szCs w:val="22"/>
        </w:rPr>
        <w:t>r</w:t>
      </w:r>
      <w:r w:rsidR="00734F67" w:rsidRPr="764C8AB5">
        <w:rPr>
          <w:rFonts w:ascii="Arial" w:hAnsi="Arial" w:cs="Arial"/>
          <w:sz w:val="22"/>
          <w:szCs w:val="22"/>
        </w:rPr>
        <w:t xml:space="preserve"> Verpackungen </w:t>
      </w:r>
      <w:r w:rsidRPr="764C8AB5">
        <w:rPr>
          <w:rFonts w:ascii="Arial" w:hAnsi="Arial" w:cs="Arial"/>
          <w:sz w:val="22"/>
          <w:szCs w:val="22"/>
        </w:rPr>
        <w:t xml:space="preserve">und </w:t>
      </w:r>
      <w:r w:rsidR="14D74A43" w:rsidRPr="764C8AB5">
        <w:rPr>
          <w:rFonts w:ascii="Arial" w:hAnsi="Arial" w:cs="Arial"/>
          <w:sz w:val="22"/>
          <w:szCs w:val="22"/>
        </w:rPr>
        <w:t>zur</w:t>
      </w:r>
      <w:r w:rsidR="00734F67" w:rsidRPr="764C8AB5">
        <w:rPr>
          <w:rFonts w:ascii="Arial" w:hAnsi="Arial" w:cs="Arial"/>
          <w:sz w:val="22"/>
          <w:szCs w:val="22"/>
        </w:rPr>
        <w:t xml:space="preserve"> Förderung einer Kreislaufwirtschaft. So möchte </w:t>
      </w:r>
      <w:r w:rsidR="00646A68" w:rsidRPr="764C8AB5">
        <w:rPr>
          <w:rFonts w:ascii="Arial" w:hAnsi="Arial" w:cs="Arial"/>
          <w:sz w:val="22"/>
          <w:szCs w:val="22"/>
        </w:rPr>
        <w:t>das Unternehmen</w:t>
      </w:r>
      <w:r w:rsidR="00734F67" w:rsidRPr="764C8AB5">
        <w:rPr>
          <w:rFonts w:ascii="Arial" w:hAnsi="Arial" w:cs="Arial"/>
          <w:sz w:val="22"/>
          <w:szCs w:val="22"/>
        </w:rPr>
        <w:t xml:space="preserve"> bis 2025 unter anderem den Anteil an Neukunststoffen aus fossilen Quellen in seinen Verpackungen um 50 % reduzieren. Sowohl Greiner Packaging als auch Henkel haben das „New Plastics Economy Global Commitment“ der britischen Ellen MacArthur Foundation unterzeichnet: Dieses zielt darauf ab, problematische oder unnötige Kunststoffverpackungen zu eliminieren, Verpackungen wiederverwendbar, wiederverwertbar oder kompostierbar zu machen sowie verstärkt Recyclingmaterial bei Verpackungen zum Einsatz zu bringen. Die neue</w:t>
      </w:r>
      <w:r w:rsidR="00646A68" w:rsidRPr="764C8AB5">
        <w:rPr>
          <w:rFonts w:ascii="Arial" w:hAnsi="Arial" w:cs="Arial"/>
          <w:sz w:val="22"/>
          <w:szCs w:val="22"/>
        </w:rPr>
        <w:t>, verbesserte K3</w:t>
      </w:r>
      <w:r w:rsidR="00646A68" w:rsidRPr="764C8AB5">
        <w:rPr>
          <w:rFonts w:ascii="Arial" w:hAnsi="Arial" w:cs="Arial"/>
          <w:sz w:val="22"/>
          <w:szCs w:val="22"/>
          <w:vertAlign w:val="superscript"/>
        </w:rPr>
        <w:t>®</w:t>
      </w:r>
      <w:r w:rsidR="00646A68" w:rsidRPr="764C8AB5">
        <w:rPr>
          <w:rFonts w:ascii="Arial" w:hAnsi="Arial" w:cs="Arial"/>
          <w:sz w:val="22"/>
          <w:szCs w:val="22"/>
        </w:rPr>
        <w:t>-</w:t>
      </w:r>
      <w:r w:rsidR="00734F67" w:rsidRPr="764C8AB5">
        <w:rPr>
          <w:rFonts w:ascii="Arial" w:hAnsi="Arial" w:cs="Arial"/>
          <w:sz w:val="22"/>
          <w:szCs w:val="22"/>
        </w:rPr>
        <w:t xml:space="preserve">Verpackungslösung entspricht diesen Zielen </w:t>
      </w:r>
      <w:r w:rsidRPr="764C8AB5">
        <w:rPr>
          <w:rFonts w:ascii="Arial" w:hAnsi="Arial" w:cs="Arial"/>
          <w:sz w:val="22"/>
          <w:szCs w:val="22"/>
        </w:rPr>
        <w:t>voll und ganz.</w:t>
      </w:r>
    </w:p>
    <w:p w14:paraId="16FC1484" w14:textId="67C2B595" w:rsidR="001842C7" w:rsidRPr="00734F67" w:rsidRDefault="001842C7" w:rsidP="00646A68">
      <w:pPr>
        <w:adjustRightInd w:val="0"/>
        <w:snapToGrid w:val="0"/>
        <w:jc w:val="both"/>
        <w:rPr>
          <w:rFonts w:ascii="Arial" w:hAnsi="Arial" w:cs="Arial"/>
          <w:b/>
          <w:bCs/>
          <w:sz w:val="22"/>
          <w:szCs w:val="22"/>
        </w:rPr>
      </w:pPr>
    </w:p>
    <w:p w14:paraId="33BCFFAE" w14:textId="3C9FCA89" w:rsidR="00033603" w:rsidRPr="00734F67" w:rsidRDefault="00033603" w:rsidP="00646A68">
      <w:pPr>
        <w:adjustRightInd w:val="0"/>
        <w:snapToGrid w:val="0"/>
        <w:jc w:val="both"/>
        <w:rPr>
          <w:rFonts w:ascii="Arial" w:hAnsi="Arial" w:cs="Arial"/>
          <w:b/>
          <w:bCs/>
          <w:sz w:val="22"/>
          <w:szCs w:val="22"/>
        </w:rPr>
      </w:pPr>
      <w:r w:rsidRPr="00734F67">
        <w:rPr>
          <w:rFonts w:ascii="Arial" w:hAnsi="Arial" w:cs="Arial"/>
          <w:b/>
          <w:bCs/>
          <w:sz w:val="22"/>
          <w:szCs w:val="22"/>
        </w:rPr>
        <w:t>Kein</w:t>
      </w:r>
      <w:r w:rsidR="00EC4631">
        <w:rPr>
          <w:rFonts w:ascii="Arial" w:hAnsi="Arial" w:cs="Arial"/>
          <w:b/>
          <w:bCs/>
          <w:sz w:val="22"/>
          <w:szCs w:val="22"/>
        </w:rPr>
        <w:t>e</w:t>
      </w:r>
      <w:r w:rsidRPr="00734F67">
        <w:rPr>
          <w:rFonts w:ascii="Arial" w:hAnsi="Arial" w:cs="Arial"/>
          <w:b/>
          <w:bCs/>
          <w:sz w:val="22"/>
          <w:szCs w:val="22"/>
        </w:rPr>
        <w:t xml:space="preserve"> World</w:t>
      </w:r>
      <w:r w:rsidR="00EC4631">
        <w:rPr>
          <w:rFonts w:ascii="Arial" w:hAnsi="Arial" w:cs="Arial"/>
          <w:b/>
          <w:bCs/>
          <w:sz w:val="22"/>
          <w:szCs w:val="22"/>
        </w:rPr>
        <w:t>star Global Packaging</w:t>
      </w:r>
      <w:r w:rsidRPr="00734F67">
        <w:rPr>
          <w:rFonts w:ascii="Arial" w:hAnsi="Arial" w:cs="Arial"/>
          <w:b/>
          <w:bCs/>
          <w:sz w:val="22"/>
          <w:szCs w:val="22"/>
        </w:rPr>
        <w:t xml:space="preserve"> Award</w:t>
      </w:r>
      <w:r w:rsidR="00EC4631">
        <w:rPr>
          <w:rFonts w:ascii="Arial" w:hAnsi="Arial" w:cs="Arial"/>
          <w:b/>
          <w:bCs/>
          <w:sz w:val="22"/>
          <w:szCs w:val="22"/>
        </w:rPr>
        <w:t>s</w:t>
      </w:r>
      <w:r w:rsidRPr="00734F67">
        <w:rPr>
          <w:rFonts w:ascii="Arial" w:hAnsi="Arial" w:cs="Arial"/>
          <w:b/>
          <w:bCs/>
          <w:sz w:val="22"/>
          <w:szCs w:val="22"/>
        </w:rPr>
        <w:t xml:space="preserve"> im herkömmlichen Sinne</w:t>
      </w:r>
    </w:p>
    <w:p w14:paraId="683A01B2" w14:textId="11ED5871" w:rsidR="008A77E2" w:rsidRPr="00340A24" w:rsidRDefault="001842C7" w:rsidP="764C8AB5">
      <w:pPr>
        <w:adjustRightInd w:val="0"/>
        <w:snapToGrid w:val="0"/>
        <w:jc w:val="both"/>
        <w:rPr>
          <w:rFonts w:ascii="Arial" w:hAnsi="Arial" w:cs="Arial"/>
          <w:sz w:val="22"/>
          <w:szCs w:val="22"/>
        </w:rPr>
      </w:pPr>
      <w:r w:rsidRPr="570549C7">
        <w:rPr>
          <w:rFonts w:ascii="Arial" w:hAnsi="Arial" w:cs="Arial"/>
          <w:sz w:val="22"/>
          <w:szCs w:val="22"/>
        </w:rPr>
        <w:t xml:space="preserve">Aufgrund der </w:t>
      </w:r>
      <w:r w:rsidR="00033603" w:rsidRPr="570549C7">
        <w:rPr>
          <w:rFonts w:ascii="Arial" w:hAnsi="Arial" w:cs="Arial"/>
          <w:sz w:val="22"/>
          <w:szCs w:val="22"/>
        </w:rPr>
        <w:t xml:space="preserve">aktuellen </w:t>
      </w:r>
      <w:r w:rsidRPr="570549C7">
        <w:rPr>
          <w:rFonts w:ascii="Arial" w:hAnsi="Arial" w:cs="Arial"/>
          <w:sz w:val="22"/>
          <w:szCs w:val="22"/>
        </w:rPr>
        <w:t>COVID-19</w:t>
      </w:r>
      <w:r w:rsidR="00033603" w:rsidRPr="570549C7">
        <w:rPr>
          <w:rFonts w:ascii="Arial" w:hAnsi="Arial" w:cs="Arial"/>
          <w:sz w:val="22"/>
          <w:szCs w:val="22"/>
        </w:rPr>
        <w:t>-</w:t>
      </w:r>
      <w:r w:rsidRPr="570549C7">
        <w:rPr>
          <w:rFonts w:ascii="Arial" w:hAnsi="Arial" w:cs="Arial"/>
          <w:sz w:val="22"/>
          <w:szCs w:val="22"/>
        </w:rPr>
        <w:t>Situatio</w:t>
      </w:r>
      <w:r w:rsidR="00033603" w:rsidRPr="570549C7">
        <w:rPr>
          <w:rFonts w:ascii="Arial" w:hAnsi="Arial" w:cs="Arial"/>
          <w:sz w:val="22"/>
          <w:szCs w:val="22"/>
        </w:rPr>
        <w:t>n</w:t>
      </w:r>
      <w:r w:rsidRPr="570549C7">
        <w:rPr>
          <w:rFonts w:ascii="Arial" w:hAnsi="Arial" w:cs="Arial"/>
          <w:sz w:val="22"/>
          <w:szCs w:val="22"/>
        </w:rPr>
        <w:t xml:space="preserve"> </w:t>
      </w:r>
      <w:r w:rsidR="00033603" w:rsidRPr="570549C7">
        <w:rPr>
          <w:rFonts w:ascii="Arial" w:hAnsi="Arial" w:cs="Arial"/>
          <w:sz w:val="22"/>
          <w:szCs w:val="22"/>
        </w:rPr>
        <w:t>wurde</w:t>
      </w:r>
      <w:r w:rsidRPr="570549C7">
        <w:rPr>
          <w:rFonts w:ascii="Arial" w:hAnsi="Arial" w:cs="Arial"/>
          <w:sz w:val="22"/>
          <w:szCs w:val="22"/>
        </w:rPr>
        <w:t xml:space="preserve"> die ursprü</w:t>
      </w:r>
      <w:r w:rsidR="00033603" w:rsidRPr="570549C7">
        <w:rPr>
          <w:rFonts w:ascii="Arial" w:hAnsi="Arial" w:cs="Arial"/>
          <w:sz w:val="22"/>
          <w:szCs w:val="22"/>
        </w:rPr>
        <w:t>n</w:t>
      </w:r>
      <w:r w:rsidRPr="570549C7">
        <w:rPr>
          <w:rFonts w:ascii="Arial" w:hAnsi="Arial" w:cs="Arial"/>
          <w:sz w:val="22"/>
          <w:szCs w:val="22"/>
        </w:rPr>
        <w:t>gl</w:t>
      </w:r>
      <w:r w:rsidR="00033603" w:rsidRPr="570549C7">
        <w:rPr>
          <w:rFonts w:ascii="Arial" w:hAnsi="Arial" w:cs="Arial"/>
          <w:sz w:val="22"/>
          <w:szCs w:val="22"/>
        </w:rPr>
        <w:t>i</w:t>
      </w:r>
      <w:r w:rsidRPr="570549C7">
        <w:rPr>
          <w:rFonts w:ascii="Arial" w:hAnsi="Arial" w:cs="Arial"/>
          <w:sz w:val="22"/>
          <w:szCs w:val="22"/>
        </w:rPr>
        <w:t xml:space="preserve">ch für November 2020 geplante </w:t>
      </w:r>
      <w:r w:rsidR="00033603" w:rsidRPr="570549C7">
        <w:rPr>
          <w:rFonts w:ascii="Arial" w:hAnsi="Arial" w:cs="Arial"/>
          <w:sz w:val="22"/>
          <w:szCs w:val="22"/>
        </w:rPr>
        <w:t>Jurysitzung der World Packaging Organisation (</w:t>
      </w:r>
      <w:r w:rsidRPr="570549C7">
        <w:rPr>
          <w:rFonts w:ascii="Arial" w:hAnsi="Arial" w:cs="Arial"/>
          <w:sz w:val="22"/>
          <w:szCs w:val="22"/>
        </w:rPr>
        <w:t>WPO</w:t>
      </w:r>
      <w:r w:rsidR="00033603" w:rsidRPr="570549C7">
        <w:rPr>
          <w:rFonts w:ascii="Arial" w:hAnsi="Arial" w:cs="Arial"/>
          <w:sz w:val="22"/>
          <w:szCs w:val="22"/>
        </w:rPr>
        <w:t>)</w:t>
      </w:r>
      <w:r w:rsidRPr="570549C7">
        <w:rPr>
          <w:rFonts w:ascii="Arial" w:hAnsi="Arial" w:cs="Arial"/>
          <w:sz w:val="22"/>
          <w:szCs w:val="22"/>
        </w:rPr>
        <w:t xml:space="preserve"> gecancel</w:t>
      </w:r>
      <w:r w:rsidR="00D17C04" w:rsidRPr="570549C7">
        <w:rPr>
          <w:rFonts w:ascii="Arial" w:hAnsi="Arial" w:cs="Arial"/>
          <w:sz w:val="22"/>
          <w:szCs w:val="22"/>
        </w:rPr>
        <w:t>t. S</w:t>
      </w:r>
      <w:r w:rsidR="00C22996">
        <w:rPr>
          <w:rFonts w:ascii="Arial" w:hAnsi="Arial" w:cs="Arial"/>
          <w:sz w:val="22"/>
          <w:szCs w:val="22"/>
        </w:rPr>
        <w:t>t</w:t>
      </w:r>
      <w:r w:rsidR="00CC22A5" w:rsidRPr="570549C7">
        <w:rPr>
          <w:rFonts w:ascii="Arial" w:hAnsi="Arial" w:cs="Arial"/>
          <w:sz w:val="22"/>
          <w:szCs w:val="22"/>
        </w:rPr>
        <w:t xml:space="preserve">attdessen wurden die eingereichten Arbeiten </w:t>
      </w:r>
      <w:r w:rsidR="00D17C04" w:rsidRPr="570549C7">
        <w:rPr>
          <w:rFonts w:ascii="Arial" w:hAnsi="Arial" w:cs="Arial"/>
          <w:sz w:val="22"/>
          <w:szCs w:val="22"/>
        </w:rPr>
        <w:t xml:space="preserve">vom Preisgericht </w:t>
      </w:r>
      <w:r w:rsidR="00CC22A5" w:rsidRPr="570549C7">
        <w:rPr>
          <w:rFonts w:ascii="Arial" w:hAnsi="Arial" w:cs="Arial"/>
          <w:sz w:val="22"/>
          <w:szCs w:val="22"/>
        </w:rPr>
        <w:t xml:space="preserve">virtuell über zwei Runden bewertet. </w:t>
      </w:r>
      <w:r w:rsidRPr="570549C7">
        <w:rPr>
          <w:rFonts w:ascii="Arial" w:hAnsi="Arial" w:cs="Arial"/>
          <w:sz w:val="22"/>
          <w:szCs w:val="22"/>
        </w:rPr>
        <w:t xml:space="preserve">33 Jurymitglieder aus 33 </w:t>
      </w:r>
      <w:r w:rsidR="00CC22A5" w:rsidRPr="570549C7">
        <w:rPr>
          <w:rFonts w:ascii="Arial" w:hAnsi="Arial" w:cs="Arial"/>
          <w:sz w:val="22"/>
          <w:szCs w:val="22"/>
        </w:rPr>
        <w:t xml:space="preserve">verschiedenen </w:t>
      </w:r>
      <w:r w:rsidRPr="570549C7">
        <w:rPr>
          <w:rFonts w:ascii="Arial" w:hAnsi="Arial" w:cs="Arial"/>
          <w:sz w:val="22"/>
          <w:szCs w:val="22"/>
        </w:rPr>
        <w:t xml:space="preserve">Organisationen beurteilten </w:t>
      </w:r>
      <w:r w:rsidR="00CC22A5" w:rsidRPr="570549C7">
        <w:rPr>
          <w:rFonts w:ascii="Arial" w:hAnsi="Arial" w:cs="Arial"/>
          <w:sz w:val="22"/>
          <w:szCs w:val="22"/>
        </w:rPr>
        <w:t xml:space="preserve">insgesamt </w:t>
      </w:r>
      <w:r w:rsidRPr="570549C7">
        <w:rPr>
          <w:rFonts w:ascii="Arial" w:hAnsi="Arial" w:cs="Arial"/>
          <w:sz w:val="22"/>
          <w:szCs w:val="22"/>
        </w:rPr>
        <w:t>345 Verpackungsprojekte aus 35 Ländern</w:t>
      </w:r>
      <w:r w:rsidR="00CC22A5" w:rsidRPr="570549C7">
        <w:rPr>
          <w:rFonts w:ascii="Arial" w:hAnsi="Arial" w:cs="Arial"/>
          <w:sz w:val="22"/>
          <w:szCs w:val="22"/>
        </w:rPr>
        <w:t xml:space="preserve"> in </w:t>
      </w:r>
      <w:r w:rsidR="00EC4631" w:rsidRPr="570549C7">
        <w:rPr>
          <w:rFonts w:ascii="Arial" w:hAnsi="Arial" w:cs="Arial"/>
          <w:sz w:val="22"/>
          <w:szCs w:val="22"/>
        </w:rPr>
        <w:t xml:space="preserve">zwölf </w:t>
      </w:r>
      <w:r w:rsidR="00CC22A5" w:rsidRPr="570549C7">
        <w:rPr>
          <w:rFonts w:ascii="Arial" w:hAnsi="Arial" w:cs="Arial"/>
          <w:sz w:val="22"/>
          <w:szCs w:val="22"/>
        </w:rPr>
        <w:t xml:space="preserve">Kategorien. </w:t>
      </w:r>
      <w:r w:rsidR="00EC4631" w:rsidRPr="570549C7">
        <w:rPr>
          <w:rFonts w:ascii="Arial" w:hAnsi="Arial" w:cs="Arial"/>
          <w:sz w:val="22"/>
          <w:szCs w:val="22"/>
        </w:rPr>
        <w:t>Leider fiel die festliche Preisverleihung mit Award-Zeremonie in diesem Jahr pandemiebedingt aus.</w:t>
      </w:r>
      <w:r w:rsidR="00CC22A5" w:rsidRPr="570549C7">
        <w:rPr>
          <w:rFonts w:ascii="Arial" w:hAnsi="Arial" w:cs="Arial"/>
          <w:sz w:val="22"/>
          <w:szCs w:val="22"/>
          <w:lang w:eastAsia="de-AT"/>
        </w:rPr>
        <w:t xml:space="preserve"> </w:t>
      </w:r>
      <w:r w:rsidR="008A77E2" w:rsidRPr="570549C7">
        <w:rPr>
          <w:rFonts w:ascii="Arial" w:hAnsi="Arial" w:cs="Arial"/>
          <w:sz w:val="22"/>
          <w:szCs w:val="22"/>
          <w:lang w:eastAsia="de-AT"/>
        </w:rPr>
        <w:t xml:space="preserve">„Wir </w:t>
      </w:r>
      <w:r w:rsidR="00EC4631" w:rsidRPr="570549C7">
        <w:rPr>
          <w:rFonts w:ascii="Arial" w:hAnsi="Arial" w:cs="Arial"/>
          <w:sz w:val="22"/>
          <w:szCs w:val="22"/>
          <w:lang w:eastAsia="de-AT"/>
        </w:rPr>
        <w:t xml:space="preserve">freuen uns sehr über diesen Preis. </w:t>
      </w:r>
      <w:r w:rsidR="322135D9" w:rsidRPr="570549C7">
        <w:rPr>
          <w:rFonts w:ascii="Arial" w:hAnsi="Arial" w:cs="Arial"/>
          <w:sz w:val="22"/>
          <w:szCs w:val="22"/>
          <w:lang w:eastAsia="de-AT"/>
        </w:rPr>
        <w:t>Unsere</w:t>
      </w:r>
      <w:r w:rsidR="008A77E2" w:rsidRPr="570549C7">
        <w:rPr>
          <w:rFonts w:ascii="Arial" w:hAnsi="Arial" w:cs="Arial"/>
          <w:sz w:val="22"/>
          <w:szCs w:val="22"/>
          <w:lang w:eastAsia="de-AT"/>
        </w:rPr>
        <w:t xml:space="preserve"> ambitionierte</w:t>
      </w:r>
      <w:r w:rsidR="32BF016E" w:rsidRPr="570549C7">
        <w:rPr>
          <w:rFonts w:ascii="Arial" w:hAnsi="Arial" w:cs="Arial"/>
          <w:sz w:val="22"/>
          <w:szCs w:val="22"/>
          <w:lang w:eastAsia="de-AT"/>
        </w:rPr>
        <w:t>n</w:t>
      </w:r>
      <w:r w:rsidR="008A77E2" w:rsidRPr="570549C7">
        <w:rPr>
          <w:rFonts w:ascii="Arial" w:hAnsi="Arial" w:cs="Arial"/>
          <w:sz w:val="22"/>
          <w:szCs w:val="22"/>
          <w:lang w:eastAsia="de-AT"/>
        </w:rPr>
        <w:t xml:space="preserve"> Ziele für nachhaltige Verpackungen  wollen </w:t>
      </w:r>
      <w:r w:rsidR="34488940" w:rsidRPr="570549C7">
        <w:rPr>
          <w:rFonts w:ascii="Arial" w:hAnsi="Arial" w:cs="Arial"/>
          <w:sz w:val="22"/>
          <w:szCs w:val="22"/>
          <w:lang w:eastAsia="de-AT"/>
        </w:rPr>
        <w:t>wir</w:t>
      </w:r>
      <w:r w:rsidR="00E41E92">
        <w:rPr>
          <w:rFonts w:ascii="Arial" w:hAnsi="Arial" w:cs="Arial"/>
          <w:sz w:val="22"/>
          <w:szCs w:val="22"/>
          <w:lang w:eastAsia="de-AT"/>
        </w:rPr>
        <w:t xml:space="preserve"> </w:t>
      </w:r>
      <w:r w:rsidR="008A77E2" w:rsidRPr="570549C7">
        <w:rPr>
          <w:rFonts w:ascii="Arial" w:hAnsi="Arial" w:cs="Arial"/>
          <w:sz w:val="22"/>
          <w:szCs w:val="22"/>
          <w:lang w:eastAsia="de-AT"/>
        </w:rPr>
        <w:t xml:space="preserve">gemeinsam mit unseren Partnern </w:t>
      </w:r>
      <w:r w:rsidR="00EC4631" w:rsidRPr="570549C7">
        <w:rPr>
          <w:rFonts w:ascii="Arial" w:hAnsi="Arial" w:cs="Arial"/>
          <w:sz w:val="22"/>
          <w:szCs w:val="22"/>
          <w:lang w:eastAsia="de-AT"/>
        </w:rPr>
        <w:t>in Form einer</w:t>
      </w:r>
      <w:r w:rsidR="008A77E2" w:rsidRPr="570549C7">
        <w:rPr>
          <w:rFonts w:ascii="Arial" w:hAnsi="Arial" w:cs="Arial"/>
          <w:sz w:val="22"/>
          <w:szCs w:val="22"/>
          <w:lang w:eastAsia="de-AT"/>
        </w:rPr>
        <w:t xml:space="preserve"> Kreislaufwirtschaft </w:t>
      </w:r>
      <w:r w:rsidR="00EC4631" w:rsidRPr="570549C7">
        <w:rPr>
          <w:rFonts w:ascii="Arial" w:hAnsi="Arial" w:cs="Arial"/>
          <w:sz w:val="22"/>
          <w:szCs w:val="22"/>
          <w:lang w:eastAsia="de-AT"/>
        </w:rPr>
        <w:t xml:space="preserve">entlang der gesamten Wertschöpfungskette </w:t>
      </w:r>
      <w:r w:rsidR="008A77E2" w:rsidRPr="570549C7">
        <w:rPr>
          <w:rFonts w:ascii="Arial" w:hAnsi="Arial" w:cs="Arial"/>
          <w:sz w:val="22"/>
          <w:szCs w:val="22"/>
          <w:lang w:eastAsia="de-AT"/>
        </w:rPr>
        <w:t>vorantreiben. Der Einsatz von Recycling-Material spielt hier eine wichtige Rolle und die innovative Verpackung der Persil 4in1 DISCS ist ein gutes Beispiel dafür, welche Fortschritte wir bereits erreicht haben</w:t>
      </w:r>
      <w:r w:rsidR="00161846" w:rsidRPr="570549C7">
        <w:rPr>
          <w:rFonts w:ascii="Arial" w:hAnsi="Arial" w:cs="Arial"/>
          <w:sz w:val="22"/>
          <w:szCs w:val="22"/>
          <w:lang w:eastAsia="de-AT"/>
        </w:rPr>
        <w:t>. D</w:t>
      </w:r>
      <w:r w:rsidR="00534C63" w:rsidRPr="570549C7">
        <w:rPr>
          <w:rFonts w:ascii="Arial" w:hAnsi="Arial" w:cs="Arial"/>
          <w:sz w:val="22"/>
          <w:szCs w:val="22"/>
          <w:lang w:eastAsia="de-AT"/>
        </w:rPr>
        <w:t>ie</w:t>
      </w:r>
      <w:r w:rsidR="00161846" w:rsidRPr="570549C7">
        <w:rPr>
          <w:rFonts w:ascii="Arial" w:hAnsi="Arial" w:cs="Arial"/>
          <w:sz w:val="22"/>
          <w:szCs w:val="22"/>
          <w:lang w:eastAsia="de-AT"/>
        </w:rPr>
        <w:t>s wurde auch von der Jury de</w:t>
      </w:r>
      <w:r w:rsidR="00EC4631" w:rsidRPr="570549C7">
        <w:rPr>
          <w:rFonts w:ascii="Arial" w:hAnsi="Arial" w:cs="Arial"/>
          <w:sz w:val="22"/>
          <w:szCs w:val="22"/>
          <w:lang w:eastAsia="de-AT"/>
        </w:rPr>
        <w:t>r</w:t>
      </w:r>
      <w:r w:rsidR="00161846" w:rsidRPr="570549C7">
        <w:rPr>
          <w:rFonts w:ascii="Arial" w:hAnsi="Arial" w:cs="Arial"/>
          <w:sz w:val="22"/>
          <w:szCs w:val="22"/>
          <w:lang w:eastAsia="de-AT"/>
        </w:rPr>
        <w:t xml:space="preserve"> World</w:t>
      </w:r>
      <w:r w:rsidR="00EC4631" w:rsidRPr="570549C7">
        <w:rPr>
          <w:rFonts w:ascii="Arial" w:hAnsi="Arial" w:cs="Arial"/>
          <w:sz w:val="22"/>
          <w:szCs w:val="22"/>
          <w:lang w:eastAsia="de-AT"/>
        </w:rPr>
        <w:t>s</w:t>
      </w:r>
      <w:r w:rsidR="00161846" w:rsidRPr="570549C7">
        <w:rPr>
          <w:rFonts w:ascii="Arial" w:hAnsi="Arial" w:cs="Arial"/>
          <w:sz w:val="22"/>
          <w:szCs w:val="22"/>
          <w:lang w:eastAsia="de-AT"/>
        </w:rPr>
        <w:t xml:space="preserve">tar </w:t>
      </w:r>
      <w:r w:rsidR="00EC4631" w:rsidRPr="570549C7">
        <w:rPr>
          <w:rFonts w:ascii="Arial" w:hAnsi="Arial" w:cs="Arial"/>
          <w:sz w:val="22"/>
          <w:szCs w:val="22"/>
          <w:lang w:eastAsia="de-AT"/>
        </w:rPr>
        <w:t xml:space="preserve">Global Packaging </w:t>
      </w:r>
      <w:r w:rsidR="00161846" w:rsidRPr="570549C7">
        <w:rPr>
          <w:rFonts w:ascii="Arial" w:hAnsi="Arial" w:cs="Arial"/>
          <w:sz w:val="22"/>
          <w:szCs w:val="22"/>
          <w:lang w:eastAsia="de-AT"/>
        </w:rPr>
        <w:t>Award</w:t>
      </w:r>
      <w:r w:rsidR="00EC4631" w:rsidRPr="570549C7">
        <w:rPr>
          <w:rFonts w:ascii="Arial" w:hAnsi="Arial" w:cs="Arial"/>
          <w:sz w:val="22"/>
          <w:szCs w:val="22"/>
          <w:lang w:eastAsia="de-AT"/>
        </w:rPr>
        <w:t>s</w:t>
      </w:r>
      <w:r w:rsidR="00161846" w:rsidRPr="570549C7">
        <w:rPr>
          <w:rFonts w:ascii="Arial" w:hAnsi="Arial" w:cs="Arial"/>
          <w:sz w:val="22"/>
          <w:szCs w:val="22"/>
          <w:lang w:eastAsia="de-AT"/>
        </w:rPr>
        <w:t xml:space="preserve"> zurecht erkannt und belohnt,“ so</w:t>
      </w:r>
      <w:r w:rsidR="008A77E2" w:rsidRPr="570549C7">
        <w:rPr>
          <w:rFonts w:ascii="Arial" w:hAnsi="Arial" w:cs="Arial"/>
          <w:sz w:val="22"/>
          <w:szCs w:val="22"/>
          <w:lang w:eastAsia="de-AT"/>
        </w:rPr>
        <w:t xml:space="preserve"> </w:t>
      </w:r>
      <w:r w:rsidR="00500F5B">
        <w:rPr>
          <w:rFonts w:ascii="Arial" w:hAnsi="Arial" w:cs="Arial"/>
          <w:sz w:val="22"/>
          <w:szCs w:val="22"/>
          <w:lang w:eastAsia="de-AT"/>
        </w:rPr>
        <w:t>Eduardo Celada, International Packaging Manager</w:t>
      </w:r>
      <w:r w:rsidR="00E17FAF" w:rsidRPr="570549C7">
        <w:rPr>
          <w:rFonts w:ascii="Arial" w:hAnsi="Arial" w:cs="Arial"/>
          <w:color w:val="000000" w:themeColor="text1"/>
          <w:sz w:val="22"/>
          <w:szCs w:val="22"/>
          <w:lang w:eastAsia="de-AT"/>
        </w:rPr>
        <w:t xml:space="preserve"> </w:t>
      </w:r>
      <w:r w:rsidR="008A77E2" w:rsidRPr="570549C7">
        <w:rPr>
          <w:rFonts w:ascii="Arial" w:hAnsi="Arial" w:cs="Arial"/>
          <w:color w:val="000000" w:themeColor="text1"/>
          <w:sz w:val="22"/>
          <w:szCs w:val="22"/>
          <w:lang w:eastAsia="de-AT"/>
        </w:rPr>
        <w:t>bei Henkel.</w:t>
      </w:r>
    </w:p>
    <w:p w14:paraId="14600898" w14:textId="77777777" w:rsidR="008A77E2" w:rsidRPr="00734F67" w:rsidRDefault="008A77E2" w:rsidP="00646A68">
      <w:pPr>
        <w:autoSpaceDE w:val="0"/>
        <w:autoSpaceDN w:val="0"/>
        <w:adjustRightInd w:val="0"/>
        <w:snapToGrid w:val="0"/>
        <w:jc w:val="both"/>
        <w:rPr>
          <w:rFonts w:ascii="Arial" w:hAnsi="Arial" w:cs="Arial"/>
          <w:sz w:val="22"/>
          <w:szCs w:val="22"/>
          <w:lang w:eastAsia="de-AT"/>
        </w:rPr>
      </w:pPr>
    </w:p>
    <w:p w14:paraId="0D2D9C61" w14:textId="77777777" w:rsidR="008A77E2" w:rsidRPr="00734F67" w:rsidRDefault="008A77E2" w:rsidP="00646A68">
      <w:pPr>
        <w:adjustRightInd w:val="0"/>
        <w:snapToGrid w:val="0"/>
        <w:jc w:val="both"/>
        <w:rPr>
          <w:rFonts w:ascii="Arial" w:hAnsi="Arial" w:cs="Arial"/>
          <w:sz w:val="22"/>
          <w:szCs w:val="22"/>
          <w:lang w:eastAsia="de-AT"/>
        </w:rPr>
      </w:pPr>
    </w:p>
    <w:p w14:paraId="099CB233" w14:textId="77777777" w:rsidR="008A77E2" w:rsidRPr="00734F67" w:rsidRDefault="008A77E2" w:rsidP="00646A68">
      <w:pPr>
        <w:adjustRightInd w:val="0"/>
        <w:snapToGrid w:val="0"/>
        <w:jc w:val="both"/>
        <w:rPr>
          <w:rFonts w:ascii="Arial" w:hAnsi="Arial" w:cs="Arial"/>
          <w:color w:val="262626"/>
          <w:sz w:val="22"/>
          <w:szCs w:val="22"/>
          <w:shd w:val="clear" w:color="auto" w:fill="FFFFFF"/>
          <w:lang w:val="de-AT"/>
        </w:rPr>
      </w:pPr>
    </w:p>
    <w:p w14:paraId="5B6CFF28" w14:textId="77777777" w:rsidR="008A77E2" w:rsidRPr="00734F67" w:rsidRDefault="008A77E2" w:rsidP="00646A68">
      <w:pPr>
        <w:adjustRightInd w:val="0"/>
        <w:snapToGrid w:val="0"/>
        <w:jc w:val="both"/>
        <w:rPr>
          <w:rFonts w:ascii="Arial" w:hAnsi="Arial" w:cs="Arial"/>
          <w:b/>
          <w:bCs/>
          <w:sz w:val="22"/>
          <w:szCs w:val="22"/>
        </w:rPr>
      </w:pPr>
      <w:r w:rsidRPr="00734F67">
        <w:rPr>
          <w:rFonts w:ascii="Arial" w:hAnsi="Arial" w:cs="Arial"/>
          <w:b/>
          <w:bCs/>
          <w:sz w:val="22"/>
          <w:szCs w:val="22"/>
        </w:rPr>
        <w:t xml:space="preserve">Verpackungs-Facts: </w:t>
      </w:r>
    </w:p>
    <w:p w14:paraId="7F8576F2" w14:textId="238760D3"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sidRPr="00734F67">
        <w:rPr>
          <w:rFonts w:ascii="Arial" w:hAnsi="Arial" w:cs="Arial"/>
          <w:sz w:val="22"/>
          <w:szCs w:val="22"/>
        </w:rPr>
        <w:t>Material: PP</w:t>
      </w:r>
      <w:r w:rsidR="00AB676F">
        <w:rPr>
          <w:rFonts w:ascii="Arial" w:hAnsi="Arial" w:cs="Arial"/>
          <w:sz w:val="22"/>
          <w:szCs w:val="22"/>
        </w:rPr>
        <w:t xml:space="preserve"> (mit 50 % Recyclingmaterial-Anteil)</w:t>
      </w:r>
      <w:bookmarkStart w:id="0" w:name="_GoBack"/>
      <w:bookmarkEnd w:id="0"/>
    </w:p>
    <w:p w14:paraId="3E3124D0" w14:textId="77777777"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sidRPr="00734F67">
        <w:rPr>
          <w:rFonts w:ascii="Arial" w:hAnsi="Arial" w:cs="Arial"/>
          <w:sz w:val="22"/>
          <w:szCs w:val="22"/>
        </w:rPr>
        <w:t>Technologie: Tiefziehen</w:t>
      </w:r>
    </w:p>
    <w:p w14:paraId="7E5E25FC" w14:textId="77777777" w:rsidR="008A77E2" w:rsidRPr="00734F67" w:rsidRDefault="008A77E2" w:rsidP="00646A68">
      <w:pPr>
        <w:pStyle w:val="Listenabsatz"/>
        <w:numPr>
          <w:ilvl w:val="0"/>
          <w:numId w:val="7"/>
        </w:numPr>
        <w:adjustRightInd w:val="0"/>
        <w:snapToGrid w:val="0"/>
        <w:contextualSpacing w:val="0"/>
        <w:jc w:val="both"/>
        <w:rPr>
          <w:rFonts w:ascii="Arial" w:hAnsi="Arial" w:cs="Arial"/>
          <w:sz w:val="22"/>
          <w:szCs w:val="22"/>
        </w:rPr>
      </w:pPr>
      <w:r w:rsidRPr="00734F67">
        <w:rPr>
          <w:rFonts w:ascii="Arial" w:hAnsi="Arial" w:cs="Arial"/>
          <w:sz w:val="22"/>
          <w:szCs w:val="22"/>
        </w:rPr>
        <w:t>Dekoration: Kartonwickel</w:t>
      </w:r>
    </w:p>
    <w:p w14:paraId="7CE4405C" w14:textId="77777777" w:rsidR="008A77E2" w:rsidRPr="00734F67" w:rsidRDefault="008A77E2" w:rsidP="00646A68">
      <w:pPr>
        <w:pStyle w:val="Listenabsatz"/>
        <w:adjustRightInd w:val="0"/>
        <w:snapToGrid w:val="0"/>
        <w:contextualSpacing w:val="0"/>
        <w:jc w:val="both"/>
        <w:rPr>
          <w:rFonts w:ascii="Arial" w:hAnsi="Arial" w:cs="Arial"/>
          <w:color w:val="FF0000"/>
          <w:sz w:val="22"/>
          <w:szCs w:val="22"/>
        </w:rPr>
      </w:pPr>
    </w:p>
    <w:p w14:paraId="5B860786" w14:textId="77777777" w:rsidR="008A77E2" w:rsidRPr="00734F67" w:rsidRDefault="008A77E2" w:rsidP="00646A68">
      <w:pPr>
        <w:adjustRightInd w:val="0"/>
        <w:snapToGrid w:val="0"/>
        <w:jc w:val="both"/>
        <w:rPr>
          <w:rFonts w:ascii="Arial" w:hAnsi="Arial" w:cs="Arial"/>
          <w:sz w:val="22"/>
          <w:szCs w:val="22"/>
        </w:rPr>
      </w:pPr>
    </w:p>
    <w:p w14:paraId="247AB61C" w14:textId="77777777" w:rsidR="008C3F1D" w:rsidRPr="00734F67" w:rsidRDefault="008C3F1D" w:rsidP="00646A68">
      <w:pPr>
        <w:adjustRightInd w:val="0"/>
        <w:snapToGrid w:val="0"/>
        <w:jc w:val="both"/>
        <w:rPr>
          <w:rFonts w:ascii="Arial" w:hAnsi="Arial" w:cs="Arial"/>
          <w:sz w:val="22"/>
          <w:szCs w:val="22"/>
        </w:rPr>
      </w:pPr>
    </w:p>
    <w:p w14:paraId="12A918A1" w14:textId="77777777" w:rsidR="008C3F1D" w:rsidRPr="00734F67" w:rsidRDefault="008C3F1D"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b/>
          <w:bCs/>
          <w:sz w:val="22"/>
          <w:szCs w:val="22"/>
        </w:rPr>
      </w:pPr>
    </w:p>
    <w:p w14:paraId="7C22A4C3" w14:textId="77777777" w:rsidR="008C3F1D" w:rsidRPr="00734F67" w:rsidRDefault="008C3F1D"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b/>
          <w:bCs/>
          <w:sz w:val="22"/>
          <w:szCs w:val="22"/>
        </w:rPr>
      </w:pPr>
      <w:r w:rsidRPr="00734F67">
        <w:rPr>
          <w:rFonts w:ascii="Arial" w:hAnsi="Arial" w:cs="Arial"/>
          <w:b/>
          <w:bCs/>
          <w:sz w:val="22"/>
          <w:szCs w:val="22"/>
        </w:rPr>
        <w:t>Über Greiner Packaging</w:t>
      </w:r>
    </w:p>
    <w:p w14:paraId="5817C998" w14:textId="77777777" w:rsidR="008C3F1D" w:rsidRPr="00734F67" w:rsidRDefault="008C3F1D"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bCs/>
          <w:sz w:val="22"/>
          <w:szCs w:val="22"/>
          <w:lang w:val="de-AT"/>
        </w:rPr>
      </w:pPr>
      <w:r w:rsidRPr="00734F67">
        <w:rPr>
          <w:rFonts w:ascii="Arial" w:eastAsia="Arial" w:hAnsi="Arial" w:cs="Arial"/>
          <w:bCs/>
          <w:sz w:val="22"/>
          <w:szCs w:val="22"/>
          <w:lang w:val="de-AT"/>
        </w:rPr>
        <w:t>Greiner Packaging zählt zu den führenden europäischen Herstellern von Kunststoffverpackungen im Food- und Non-Food-Bereich. Das Unternehmen steht seit 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 auf die Produktion maßgeschneiderter technischer Teile. Greiner Packaging beschäftigt rund 5.000 Mitarbeiter an mehr als 30 Standorten in 19 Ländern weltweit. 2019 erzielte das Unternehmen einen Jahresumsatz von 690 Millionen Euro (inkl. Joint Ventures). Das sind mehr als 40 % des Greiner-Gesamtumsatzes.</w:t>
      </w:r>
    </w:p>
    <w:p w14:paraId="239DB6B2" w14:textId="77777777" w:rsidR="008C3F1D" w:rsidRPr="00734F67" w:rsidRDefault="008C3F1D"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bCs/>
          <w:sz w:val="22"/>
          <w:szCs w:val="22"/>
          <w:lang w:val="de-AT"/>
        </w:rPr>
      </w:pPr>
    </w:p>
    <w:p w14:paraId="74768268" w14:textId="324DB68E" w:rsidR="008C3F1D" w:rsidRDefault="008C3F1D" w:rsidP="00646A68">
      <w:pPr>
        <w:widowControl w:val="0"/>
        <w:adjustRightInd w:val="0"/>
        <w:snapToGrid w:val="0"/>
        <w:jc w:val="both"/>
        <w:rPr>
          <w:rFonts w:ascii="Arial" w:hAnsi="Arial" w:cs="Arial"/>
          <w:sz w:val="22"/>
          <w:szCs w:val="22"/>
        </w:rPr>
      </w:pPr>
    </w:p>
    <w:p w14:paraId="6A61415F" w14:textId="3677B4B2" w:rsidR="00161846" w:rsidRDefault="00161846" w:rsidP="00646A68">
      <w:pPr>
        <w:widowControl w:val="0"/>
        <w:adjustRightInd w:val="0"/>
        <w:snapToGrid w:val="0"/>
        <w:jc w:val="both"/>
        <w:rPr>
          <w:rFonts w:ascii="Arial" w:hAnsi="Arial" w:cs="Arial"/>
          <w:sz w:val="22"/>
          <w:szCs w:val="22"/>
        </w:rPr>
      </w:pPr>
    </w:p>
    <w:p w14:paraId="295BEFF9" w14:textId="4711FF18" w:rsidR="00D1577E" w:rsidRDefault="00D1577E" w:rsidP="00646A68">
      <w:pPr>
        <w:widowControl w:val="0"/>
        <w:adjustRightInd w:val="0"/>
        <w:snapToGrid w:val="0"/>
        <w:jc w:val="both"/>
        <w:rPr>
          <w:rFonts w:ascii="Arial" w:hAnsi="Arial" w:cs="Arial"/>
          <w:sz w:val="22"/>
          <w:szCs w:val="22"/>
        </w:rPr>
      </w:pPr>
    </w:p>
    <w:p w14:paraId="18741B2E" w14:textId="394376EC" w:rsidR="00D1577E" w:rsidRDefault="00D1577E" w:rsidP="00646A68">
      <w:pPr>
        <w:widowControl w:val="0"/>
        <w:adjustRightInd w:val="0"/>
        <w:snapToGrid w:val="0"/>
        <w:jc w:val="both"/>
        <w:rPr>
          <w:rFonts w:ascii="Arial" w:hAnsi="Arial" w:cs="Arial"/>
          <w:sz w:val="22"/>
          <w:szCs w:val="22"/>
        </w:rPr>
      </w:pPr>
    </w:p>
    <w:p w14:paraId="6C3612F3" w14:textId="7181DE99" w:rsidR="00D1577E" w:rsidRDefault="00D1577E" w:rsidP="00646A68">
      <w:pPr>
        <w:widowControl w:val="0"/>
        <w:adjustRightInd w:val="0"/>
        <w:snapToGrid w:val="0"/>
        <w:jc w:val="both"/>
        <w:rPr>
          <w:rFonts w:ascii="Arial" w:hAnsi="Arial" w:cs="Arial"/>
          <w:sz w:val="22"/>
          <w:szCs w:val="22"/>
        </w:rPr>
      </w:pPr>
    </w:p>
    <w:p w14:paraId="1E458A32" w14:textId="6CD36851" w:rsidR="00D1577E" w:rsidRDefault="00D1577E" w:rsidP="00646A68">
      <w:pPr>
        <w:widowControl w:val="0"/>
        <w:adjustRightInd w:val="0"/>
        <w:snapToGrid w:val="0"/>
        <w:jc w:val="both"/>
        <w:rPr>
          <w:rFonts w:ascii="Arial" w:hAnsi="Arial" w:cs="Arial"/>
          <w:sz w:val="22"/>
          <w:szCs w:val="22"/>
        </w:rPr>
      </w:pPr>
    </w:p>
    <w:p w14:paraId="0555E88F" w14:textId="4BC7769D" w:rsidR="00D1577E" w:rsidRDefault="00D1577E" w:rsidP="00646A68">
      <w:pPr>
        <w:widowControl w:val="0"/>
        <w:adjustRightInd w:val="0"/>
        <w:snapToGrid w:val="0"/>
        <w:jc w:val="both"/>
        <w:rPr>
          <w:rFonts w:ascii="Arial" w:hAnsi="Arial" w:cs="Arial"/>
          <w:sz w:val="22"/>
          <w:szCs w:val="22"/>
        </w:rPr>
      </w:pPr>
    </w:p>
    <w:p w14:paraId="3E1E3582" w14:textId="27F79937" w:rsidR="00D1577E" w:rsidRDefault="00D1577E" w:rsidP="00646A68">
      <w:pPr>
        <w:widowControl w:val="0"/>
        <w:adjustRightInd w:val="0"/>
        <w:snapToGrid w:val="0"/>
        <w:jc w:val="both"/>
        <w:rPr>
          <w:rFonts w:ascii="Arial" w:hAnsi="Arial" w:cs="Arial"/>
          <w:sz w:val="22"/>
          <w:szCs w:val="22"/>
        </w:rPr>
      </w:pPr>
    </w:p>
    <w:p w14:paraId="60BD966A" w14:textId="64404CA1" w:rsidR="00D1577E" w:rsidRDefault="00D1577E" w:rsidP="00646A68">
      <w:pPr>
        <w:widowControl w:val="0"/>
        <w:adjustRightInd w:val="0"/>
        <w:snapToGrid w:val="0"/>
        <w:jc w:val="both"/>
        <w:rPr>
          <w:rFonts w:ascii="Arial" w:hAnsi="Arial" w:cs="Arial"/>
          <w:sz w:val="22"/>
          <w:szCs w:val="22"/>
        </w:rPr>
      </w:pPr>
    </w:p>
    <w:p w14:paraId="11C89A74" w14:textId="77777777" w:rsidR="00D1577E" w:rsidRPr="00734F67" w:rsidRDefault="00D1577E" w:rsidP="00646A68">
      <w:pPr>
        <w:widowControl w:val="0"/>
        <w:adjustRightInd w:val="0"/>
        <w:snapToGrid w:val="0"/>
        <w:jc w:val="both"/>
        <w:rPr>
          <w:rFonts w:ascii="Arial" w:hAnsi="Arial" w:cs="Arial"/>
          <w:sz w:val="22"/>
          <w:szCs w:val="22"/>
        </w:rPr>
      </w:pPr>
    </w:p>
    <w:p w14:paraId="0175D562" w14:textId="77777777" w:rsidR="008C3F1D" w:rsidRPr="00734F67" w:rsidRDefault="008C3F1D" w:rsidP="00646A68">
      <w:pPr>
        <w:pBdr>
          <w:top w:val="single" w:sz="4" w:space="1" w:color="auto"/>
          <w:left w:val="single" w:sz="4" w:space="1" w:color="auto"/>
          <w:bottom w:val="single" w:sz="4" w:space="1" w:color="auto"/>
          <w:right w:val="single" w:sz="4" w:space="1" w:color="auto"/>
        </w:pBdr>
        <w:shd w:val="clear" w:color="auto" w:fill="FFFFFF"/>
        <w:adjustRightInd w:val="0"/>
        <w:snapToGrid w:val="0"/>
        <w:spacing w:before="150" w:after="150"/>
        <w:jc w:val="both"/>
        <w:rPr>
          <w:rFonts w:ascii="Arial" w:hAnsi="Arial" w:cs="Arial"/>
          <w:b/>
          <w:bCs/>
          <w:sz w:val="22"/>
          <w:szCs w:val="22"/>
        </w:rPr>
      </w:pPr>
    </w:p>
    <w:p w14:paraId="2087BEFC" w14:textId="77777777" w:rsidR="008C3F1D" w:rsidRPr="00734F67" w:rsidRDefault="008C3F1D" w:rsidP="00646A68">
      <w:pPr>
        <w:pBdr>
          <w:top w:val="single" w:sz="4" w:space="1" w:color="auto"/>
          <w:left w:val="single" w:sz="4" w:space="1" w:color="auto"/>
          <w:bottom w:val="single" w:sz="4" w:space="1" w:color="auto"/>
          <w:right w:val="single" w:sz="4" w:space="1" w:color="auto"/>
        </w:pBdr>
        <w:shd w:val="clear" w:color="auto" w:fill="FFFFFF"/>
        <w:adjustRightInd w:val="0"/>
        <w:snapToGrid w:val="0"/>
        <w:spacing w:before="150" w:after="150"/>
        <w:jc w:val="both"/>
        <w:rPr>
          <w:rFonts w:ascii="Arial" w:hAnsi="Arial" w:cs="Arial"/>
          <w:b/>
          <w:bCs/>
          <w:sz w:val="22"/>
          <w:szCs w:val="22"/>
        </w:rPr>
      </w:pPr>
      <w:r w:rsidRPr="00734F67">
        <w:rPr>
          <w:rFonts w:ascii="Arial" w:hAnsi="Arial" w:cs="Arial"/>
          <w:b/>
          <w:bCs/>
          <w:sz w:val="22"/>
          <w:szCs w:val="22"/>
        </w:rPr>
        <w:t xml:space="preserve">Über Henkel </w:t>
      </w:r>
    </w:p>
    <w:p w14:paraId="12B68DBC" w14:textId="77777777" w:rsidR="008C3F1D" w:rsidRPr="00734F67" w:rsidRDefault="008C3F1D" w:rsidP="00646A68">
      <w:pPr>
        <w:pBdr>
          <w:top w:val="single" w:sz="4" w:space="1" w:color="auto"/>
          <w:left w:val="single" w:sz="4" w:space="1" w:color="auto"/>
          <w:bottom w:val="single" w:sz="4" w:space="1" w:color="auto"/>
          <w:right w:val="single" w:sz="4" w:space="1" w:color="auto"/>
        </w:pBdr>
        <w:shd w:val="clear" w:color="auto" w:fill="FFFFFF"/>
        <w:adjustRightInd w:val="0"/>
        <w:snapToGrid w:val="0"/>
        <w:spacing w:before="150" w:after="150"/>
        <w:jc w:val="both"/>
        <w:rPr>
          <w:rFonts w:ascii="Arial" w:hAnsi="Arial" w:cs="Arial"/>
          <w:b/>
          <w:bCs/>
          <w:sz w:val="22"/>
          <w:szCs w:val="22"/>
        </w:rPr>
      </w:pPr>
      <w:r w:rsidRPr="00734F67">
        <w:rPr>
          <w:rFonts w:ascii="Arial" w:eastAsia="Arial" w:hAnsi="Arial" w:cs="Arial"/>
          <w:bCs/>
          <w:sz w:val="22"/>
          <w:szCs w:val="22"/>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Adhesive Technologies globaler Marktführer im Klebstoffbereich. Auch mit den Unternehmensbereichen Laundry &amp; Home Care und Beauty Care ist das Unternehmen in vielen Märkten und Kategorien führend. Henkel wurde 1876 gegründet und blickt auf eine über 140-jährige Erfolgsgeschichte zurück. Im Geschäftsjahr 2019 erzielte Henkel einen Umsatz von über 20 Mrd. Euro und ein bereinigtes betriebliches Ergebnis von rund 3,2 Mrd. Euro. Henkel beschäftigt weltweit mehr als 52.000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 Weitere Informationen finden Sie unter </w:t>
      </w:r>
      <w:hyperlink r:id="rId12" w:history="1">
        <w:r w:rsidRPr="00734F67">
          <w:rPr>
            <w:rStyle w:val="Hyperlink"/>
            <w:rFonts w:ascii="Arial" w:eastAsia="Arial" w:hAnsi="Arial" w:cs="Arial"/>
            <w:bCs/>
            <w:sz w:val="22"/>
            <w:szCs w:val="22"/>
          </w:rPr>
          <w:t>www.henkel.de</w:t>
        </w:r>
      </w:hyperlink>
      <w:r w:rsidRPr="00734F67">
        <w:rPr>
          <w:rStyle w:val="Hyperlink"/>
          <w:rFonts w:ascii="Arial" w:eastAsia="Arial" w:hAnsi="Arial" w:cs="Arial"/>
          <w:bCs/>
          <w:sz w:val="22"/>
          <w:szCs w:val="22"/>
        </w:rPr>
        <w:t>.</w:t>
      </w:r>
      <w:r w:rsidRPr="00734F67">
        <w:rPr>
          <w:rFonts w:ascii="Arial" w:hAnsi="Arial" w:cs="Arial"/>
          <w:b/>
          <w:bCs/>
          <w:sz w:val="22"/>
          <w:szCs w:val="22"/>
        </w:rPr>
        <w:t xml:space="preserve"> </w:t>
      </w:r>
    </w:p>
    <w:p w14:paraId="00682F84" w14:textId="77777777" w:rsidR="008C3F1D" w:rsidRPr="00734F67" w:rsidRDefault="008C3F1D" w:rsidP="00646A68">
      <w:pPr>
        <w:pBdr>
          <w:top w:val="single" w:sz="4" w:space="1" w:color="auto"/>
          <w:left w:val="single" w:sz="4" w:space="1" w:color="auto"/>
          <w:bottom w:val="single" w:sz="4" w:space="1" w:color="auto"/>
          <w:right w:val="single" w:sz="4" w:space="1" w:color="auto"/>
        </w:pBdr>
        <w:shd w:val="clear" w:color="auto" w:fill="FFFFFF"/>
        <w:adjustRightInd w:val="0"/>
        <w:snapToGrid w:val="0"/>
        <w:spacing w:before="150" w:after="150"/>
        <w:jc w:val="both"/>
        <w:rPr>
          <w:rFonts w:ascii="Arial" w:hAnsi="Arial" w:cs="Arial"/>
          <w:b/>
          <w:bCs/>
          <w:sz w:val="22"/>
          <w:szCs w:val="22"/>
        </w:rPr>
      </w:pPr>
    </w:p>
    <w:p w14:paraId="37F39E5A" w14:textId="77777777" w:rsidR="008C3F1D" w:rsidRPr="00734F67" w:rsidRDefault="008C3F1D" w:rsidP="00646A68">
      <w:pPr>
        <w:widowControl w:val="0"/>
        <w:adjustRightInd w:val="0"/>
        <w:snapToGrid w:val="0"/>
        <w:jc w:val="both"/>
        <w:rPr>
          <w:rFonts w:ascii="Arial" w:hAnsi="Arial" w:cs="Arial"/>
          <w:sz w:val="22"/>
          <w:szCs w:val="22"/>
        </w:rPr>
      </w:pPr>
    </w:p>
    <w:p w14:paraId="180EB828" w14:textId="77777777" w:rsidR="008C3F1D" w:rsidRPr="00734F67" w:rsidRDefault="008C3F1D" w:rsidP="00646A68">
      <w:pPr>
        <w:adjustRightInd w:val="0"/>
        <w:snapToGrid w:val="0"/>
        <w:jc w:val="both"/>
        <w:rPr>
          <w:rFonts w:ascii="Arial" w:eastAsia="Arial" w:hAnsi="Arial" w:cs="Arial"/>
          <w:b/>
          <w:bCs/>
          <w:sz w:val="22"/>
          <w:szCs w:val="22"/>
        </w:rPr>
      </w:pPr>
      <w:r w:rsidRPr="00734F67">
        <w:rPr>
          <w:rFonts w:ascii="Arial" w:hAnsi="Arial" w:cs="Arial"/>
          <w:b/>
          <w:bCs/>
          <w:sz w:val="22"/>
          <w:szCs w:val="22"/>
        </w:rPr>
        <w:t>Text &amp; Bilder:</w:t>
      </w:r>
    </w:p>
    <w:p w14:paraId="07BB8B5C" w14:textId="77777777" w:rsidR="008C3F1D" w:rsidRPr="00734F67" w:rsidRDefault="008C3F1D" w:rsidP="00646A68">
      <w:pPr>
        <w:adjustRightInd w:val="0"/>
        <w:snapToGrid w:val="0"/>
        <w:jc w:val="both"/>
        <w:rPr>
          <w:rFonts w:ascii="Arial" w:eastAsia="Arial" w:hAnsi="Arial" w:cs="Arial"/>
          <w:b/>
          <w:bCs/>
          <w:sz w:val="22"/>
          <w:szCs w:val="22"/>
        </w:rPr>
      </w:pPr>
    </w:p>
    <w:p w14:paraId="1F68D47A" w14:textId="0727E6F3" w:rsidR="008C3F1D" w:rsidRPr="00F72558" w:rsidRDefault="008C3F1D" w:rsidP="00646A68">
      <w:pPr>
        <w:adjustRightInd w:val="0"/>
        <w:snapToGrid w:val="0"/>
        <w:jc w:val="both"/>
        <w:rPr>
          <w:rFonts w:ascii="Arial" w:hAnsi="Arial" w:cs="Arial"/>
          <w:b/>
          <w:bCs/>
          <w:sz w:val="22"/>
          <w:szCs w:val="22"/>
        </w:rPr>
      </w:pPr>
      <w:r w:rsidRPr="00734F67">
        <w:rPr>
          <w:rFonts w:ascii="Arial" w:hAnsi="Arial" w:cs="Arial"/>
          <w:b/>
          <w:bCs/>
          <w:sz w:val="22"/>
          <w:szCs w:val="22"/>
        </w:rPr>
        <w:t xml:space="preserve">Textdokument sowie Bilder in hochauflösender Qualität zum Download: </w:t>
      </w:r>
    </w:p>
    <w:p w14:paraId="4D85ECF9" w14:textId="695C7260" w:rsidR="008C3F1D" w:rsidRPr="00734F67" w:rsidRDefault="00BE676C" w:rsidP="00646A68">
      <w:pPr>
        <w:adjustRightInd w:val="0"/>
        <w:snapToGrid w:val="0"/>
        <w:jc w:val="both"/>
        <w:rPr>
          <w:rFonts w:ascii="Arial" w:hAnsi="Arial" w:cs="Arial"/>
          <w:bCs/>
          <w:sz w:val="22"/>
          <w:szCs w:val="22"/>
          <w:u w:val="single"/>
        </w:rPr>
      </w:pPr>
      <w:r w:rsidRPr="00BE676C">
        <w:rPr>
          <w:rFonts w:ascii="Arial" w:hAnsi="Arial" w:cs="Arial"/>
          <w:bCs/>
          <w:sz w:val="22"/>
          <w:szCs w:val="22"/>
          <w:u w:val="single"/>
        </w:rPr>
        <w:t>https://mam.greiner.at/pinaccess/showpin.do?pinCode=UU44gDwD8Rta</w:t>
      </w:r>
    </w:p>
    <w:p w14:paraId="25E0E52D" w14:textId="20D3B07A" w:rsidR="008C3F1D" w:rsidRDefault="008C3F1D" w:rsidP="00646A68">
      <w:pPr>
        <w:adjustRightInd w:val="0"/>
        <w:snapToGrid w:val="0"/>
        <w:jc w:val="both"/>
        <w:rPr>
          <w:rFonts w:ascii="Arial" w:hAnsi="Arial" w:cs="Arial"/>
          <w:sz w:val="22"/>
          <w:szCs w:val="22"/>
        </w:rPr>
      </w:pPr>
    </w:p>
    <w:p w14:paraId="7425F4A2" w14:textId="6F26F385" w:rsidR="00F72558" w:rsidRDefault="00F72558" w:rsidP="00646A68">
      <w:pPr>
        <w:adjustRightInd w:val="0"/>
        <w:snapToGrid w:val="0"/>
        <w:jc w:val="both"/>
        <w:rPr>
          <w:rFonts w:ascii="Arial" w:hAnsi="Arial" w:cs="Arial"/>
          <w:sz w:val="22"/>
          <w:szCs w:val="22"/>
        </w:rPr>
      </w:pPr>
    </w:p>
    <w:p w14:paraId="44591B25" w14:textId="77777777" w:rsidR="00F72558" w:rsidRPr="00734F67" w:rsidRDefault="00F72558" w:rsidP="00646A68">
      <w:pPr>
        <w:adjustRightInd w:val="0"/>
        <w:snapToGrid w:val="0"/>
        <w:jc w:val="both"/>
        <w:rPr>
          <w:rFonts w:ascii="Arial" w:hAnsi="Arial" w:cs="Arial"/>
          <w:sz w:val="22"/>
          <w:szCs w:val="22"/>
        </w:rPr>
      </w:pPr>
    </w:p>
    <w:p w14:paraId="6EA92409" w14:textId="73A06FA0" w:rsidR="008C38BE" w:rsidRDefault="00DA08E2" w:rsidP="00646A68">
      <w:pPr>
        <w:adjustRightInd w:val="0"/>
        <w:snapToGrid w:val="0"/>
        <w:jc w:val="both"/>
        <w:rPr>
          <w:rFonts w:ascii="Arial" w:hAnsi="Arial" w:cs="Arial"/>
          <w:sz w:val="22"/>
          <w:szCs w:val="22"/>
        </w:rPr>
      </w:pPr>
      <w:r>
        <w:rPr>
          <w:rFonts w:ascii="Arial" w:hAnsi="Arial" w:cs="Arial"/>
          <w:sz w:val="22"/>
          <w:szCs w:val="22"/>
        </w:rPr>
        <w:t>B</w:t>
      </w:r>
      <w:r w:rsidR="008C38BE" w:rsidRPr="00F254D0">
        <w:rPr>
          <w:rFonts w:ascii="Arial" w:hAnsi="Arial" w:cs="Arial"/>
          <w:sz w:val="22"/>
          <w:szCs w:val="22"/>
        </w:rPr>
        <w:t>ilder zur honorarfreien Verwendung, Credit</w:t>
      </w:r>
      <w:r w:rsidR="00340A24">
        <w:rPr>
          <w:rFonts w:ascii="Arial" w:hAnsi="Arial" w:cs="Arial"/>
          <w:sz w:val="22"/>
          <w:szCs w:val="22"/>
        </w:rPr>
        <w:t>s</w:t>
      </w:r>
      <w:r w:rsidR="008C38BE">
        <w:rPr>
          <w:rFonts w:ascii="Arial" w:hAnsi="Arial" w:cs="Arial"/>
          <w:sz w:val="22"/>
          <w:szCs w:val="22"/>
        </w:rPr>
        <w:t>: Greiner Packaging</w:t>
      </w:r>
    </w:p>
    <w:p w14:paraId="69D8696C" w14:textId="77777777" w:rsidR="008C38BE" w:rsidRDefault="008C38BE" w:rsidP="00646A68">
      <w:pPr>
        <w:adjustRightInd w:val="0"/>
        <w:snapToGrid w:val="0"/>
        <w:jc w:val="both"/>
        <w:rPr>
          <w:rFonts w:ascii="Arial" w:hAnsi="Arial" w:cs="Arial"/>
          <w:sz w:val="22"/>
          <w:szCs w:val="22"/>
        </w:rPr>
      </w:pPr>
    </w:p>
    <w:p w14:paraId="2E5153B0" w14:textId="16383108" w:rsidR="008C38BE" w:rsidRPr="00F254D0" w:rsidRDefault="00FB359B" w:rsidP="00646A68">
      <w:pPr>
        <w:adjustRightInd w:val="0"/>
        <w:snapToGrid w:val="0"/>
        <w:jc w:val="both"/>
        <w:rPr>
          <w:rFonts w:ascii="Arial" w:hAnsi="Arial" w:cs="Arial"/>
          <w:noProof/>
          <w:sz w:val="22"/>
          <w:szCs w:val="22"/>
        </w:rPr>
      </w:pPr>
      <w:r>
        <w:rPr>
          <w:rFonts w:ascii="Arial" w:hAnsi="Arial"/>
          <w:noProof/>
          <w:color w:val="000000" w:themeColor="text1"/>
        </w:rPr>
        <w:drawing>
          <wp:inline distT="0" distB="0" distL="0" distR="0" wp14:anchorId="04BDCCC9" wp14:editId="0065FC70">
            <wp:extent cx="5704764" cy="2514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01" t="24738" r="18524" b="5226"/>
                    <a:stretch/>
                  </pic:blipFill>
                  <pic:spPr bwMode="auto">
                    <a:xfrm>
                      <a:off x="0" y="0"/>
                      <a:ext cx="5709958" cy="2516889"/>
                    </a:xfrm>
                    <a:prstGeom prst="rect">
                      <a:avLst/>
                    </a:prstGeom>
                    <a:noFill/>
                    <a:ln>
                      <a:noFill/>
                    </a:ln>
                    <a:extLst>
                      <a:ext uri="{53640926-AAD7-44D8-BBD7-CCE9431645EC}">
                        <a14:shadowObscured xmlns:a14="http://schemas.microsoft.com/office/drawing/2010/main"/>
                      </a:ext>
                    </a:extLst>
                  </pic:spPr>
                </pic:pic>
              </a:graphicData>
            </a:graphic>
          </wp:inline>
        </w:drawing>
      </w:r>
    </w:p>
    <w:p w14:paraId="1FD665E8" w14:textId="77777777" w:rsidR="008C38BE" w:rsidRPr="00F254D0" w:rsidRDefault="008C38BE" w:rsidP="00646A68">
      <w:pPr>
        <w:adjustRightInd w:val="0"/>
        <w:snapToGrid w:val="0"/>
        <w:jc w:val="both"/>
        <w:rPr>
          <w:rFonts w:ascii="Arial" w:hAnsi="Arial" w:cs="Arial"/>
          <w:noProof/>
          <w:sz w:val="22"/>
          <w:szCs w:val="22"/>
        </w:rPr>
      </w:pPr>
    </w:p>
    <w:p w14:paraId="7F103FC2" w14:textId="6571ED1A" w:rsidR="008C38BE" w:rsidRPr="00D80257" w:rsidRDefault="008C38BE" w:rsidP="00646A68">
      <w:pPr>
        <w:adjustRightInd w:val="0"/>
        <w:snapToGrid w:val="0"/>
        <w:rPr>
          <w:rFonts w:ascii="Arial" w:hAnsi="Arial" w:cs="Arial"/>
          <w:sz w:val="22"/>
          <w:szCs w:val="22"/>
        </w:rPr>
      </w:pPr>
      <w:r w:rsidRPr="00370E9D">
        <w:rPr>
          <w:rFonts w:ascii="Arial" w:hAnsi="Arial" w:cs="Arial"/>
          <w:sz w:val="22"/>
          <w:szCs w:val="22"/>
        </w:rPr>
        <w:t>Bildt</w:t>
      </w:r>
      <w:r w:rsidR="00DA08E2" w:rsidRPr="00370E9D">
        <w:rPr>
          <w:rFonts w:ascii="Arial" w:hAnsi="Arial" w:cs="Arial"/>
          <w:sz w:val="22"/>
          <w:szCs w:val="22"/>
        </w:rPr>
        <w:t>e</w:t>
      </w:r>
      <w:r w:rsidRPr="00370E9D">
        <w:rPr>
          <w:rFonts w:ascii="Arial" w:hAnsi="Arial" w:cs="Arial"/>
          <w:sz w:val="22"/>
          <w:szCs w:val="22"/>
        </w:rPr>
        <w:t>xt:</w:t>
      </w:r>
      <w:r w:rsidRPr="00D80257">
        <w:rPr>
          <w:rFonts w:ascii="Arial" w:hAnsi="Arial" w:cs="Arial"/>
          <w:sz w:val="22"/>
          <w:szCs w:val="22"/>
        </w:rPr>
        <w:t xml:space="preserve"> </w:t>
      </w:r>
    </w:p>
    <w:p w14:paraId="2D6AEFF3" w14:textId="59117E4B" w:rsidR="008C38BE" w:rsidRPr="00D80257" w:rsidRDefault="00340A24" w:rsidP="00646A68">
      <w:pPr>
        <w:adjustRightInd w:val="0"/>
        <w:snapToGrid w:val="0"/>
        <w:rPr>
          <w:rFonts w:ascii="Arial" w:hAnsi="Arial" w:cs="Arial"/>
          <w:sz w:val="22"/>
          <w:szCs w:val="22"/>
        </w:rPr>
      </w:pPr>
      <w:r>
        <w:rPr>
          <w:rFonts w:ascii="Arial" w:hAnsi="Arial" w:cs="Arial"/>
          <w:sz w:val="22"/>
          <w:szCs w:val="22"/>
        </w:rPr>
        <w:t>Erneut a</w:t>
      </w:r>
      <w:r w:rsidR="008C38BE" w:rsidRPr="00D80257">
        <w:rPr>
          <w:rFonts w:ascii="Arial" w:hAnsi="Arial" w:cs="Arial"/>
          <w:sz w:val="22"/>
          <w:szCs w:val="22"/>
        </w:rPr>
        <w:t xml:space="preserve">usgezeichnet: Die von Greiner Packaging produzierten Waschmittel-Verpackungen von Henkel mit </w:t>
      </w:r>
      <w:r w:rsidR="008C38BE">
        <w:rPr>
          <w:rFonts w:ascii="Arial" w:hAnsi="Arial" w:cs="Arial"/>
          <w:sz w:val="22"/>
          <w:szCs w:val="22"/>
        </w:rPr>
        <w:t xml:space="preserve">mittlerweile </w:t>
      </w:r>
      <w:r w:rsidR="008C38BE" w:rsidRPr="00D80257">
        <w:rPr>
          <w:rFonts w:ascii="Arial" w:hAnsi="Arial" w:cs="Arial"/>
          <w:sz w:val="22"/>
          <w:szCs w:val="22"/>
        </w:rPr>
        <w:t>50</w:t>
      </w:r>
      <w:r w:rsidR="008C38BE">
        <w:rPr>
          <w:rFonts w:ascii="Arial" w:hAnsi="Arial" w:cs="Arial"/>
          <w:sz w:val="22"/>
          <w:szCs w:val="22"/>
        </w:rPr>
        <w:t xml:space="preserve"> </w:t>
      </w:r>
      <w:r w:rsidR="008C38BE" w:rsidRPr="00D80257">
        <w:rPr>
          <w:rFonts w:ascii="Arial" w:hAnsi="Arial" w:cs="Arial"/>
          <w:sz w:val="22"/>
          <w:szCs w:val="22"/>
        </w:rPr>
        <w:t>% r-PP-Anteil.</w:t>
      </w:r>
    </w:p>
    <w:p w14:paraId="7A83FFE3" w14:textId="77777777" w:rsidR="008C38BE" w:rsidRPr="00606D20" w:rsidRDefault="008C38BE" w:rsidP="00646A68">
      <w:pPr>
        <w:adjustRightInd w:val="0"/>
        <w:snapToGrid w:val="0"/>
        <w:jc w:val="both"/>
        <w:rPr>
          <w:rFonts w:ascii="Arial" w:hAnsi="Arial" w:cs="Arial"/>
          <w:sz w:val="22"/>
          <w:szCs w:val="22"/>
        </w:rPr>
      </w:pPr>
    </w:p>
    <w:p w14:paraId="34FC93AA" w14:textId="77777777" w:rsidR="008C38BE" w:rsidRDefault="008C38BE" w:rsidP="00646A68">
      <w:pPr>
        <w:adjustRightInd w:val="0"/>
        <w:snapToGrid w:val="0"/>
        <w:jc w:val="both"/>
        <w:rPr>
          <w:rFonts w:ascii="Arial"/>
          <w:sz w:val="22"/>
          <w:szCs w:val="22"/>
          <w:lang w:val="de-AT"/>
        </w:rPr>
      </w:pPr>
    </w:p>
    <w:p w14:paraId="64220054" w14:textId="7787D543" w:rsidR="008C38BE" w:rsidRDefault="008C38BE" w:rsidP="00646A68">
      <w:pPr>
        <w:adjustRightInd w:val="0"/>
        <w:snapToGrid w:val="0"/>
        <w:jc w:val="both"/>
        <w:rPr>
          <w:rFonts w:ascii="Arial" w:hAnsi="Arial" w:cs="Arial"/>
          <w:b/>
          <w:highlight w:val="yellow"/>
        </w:rPr>
      </w:pPr>
    </w:p>
    <w:p w14:paraId="310D5537" w14:textId="678AEBC8" w:rsidR="00050895" w:rsidRDefault="00050895" w:rsidP="00646A68">
      <w:pPr>
        <w:adjustRightInd w:val="0"/>
        <w:snapToGrid w:val="0"/>
        <w:jc w:val="both"/>
        <w:rPr>
          <w:rFonts w:ascii="Arial" w:hAnsi="Arial" w:cs="Arial"/>
          <w:b/>
          <w:highlight w:val="yellow"/>
        </w:rPr>
      </w:pPr>
    </w:p>
    <w:p w14:paraId="57843876" w14:textId="77777777" w:rsidR="00050895" w:rsidRDefault="00050895" w:rsidP="00646A68">
      <w:pPr>
        <w:adjustRightInd w:val="0"/>
        <w:snapToGrid w:val="0"/>
        <w:jc w:val="both"/>
        <w:rPr>
          <w:rFonts w:ascii="Arial" w:hAnsi="Arial" w:cs="Arial"/>
          <w:b/>
          <w:highlight w:val="yellow"/>
        </w:rPr>
      </w:pPr>
    </w:p>
    <w:p w14:paraId="7D57EDD1" w14:textId="4F46AAC4" w:rsidR="008C38BE" w:rsidRDefault="008C38BE" w:rsidP="00646A68">
      <w:pPr>
        <w:adjustRightInd w:val="0"/>
        <w:snapToGrid w:val="0"/>
        <w:rPr>
          <w:rFonts w:ascii="Arial" w:hAnsi="Arial" w:cs="Arial"/>
          <w:color w:val="000000" w:themeColor="text1"/>
        </w:rPr>
      </w:pPr>
    </w:p>
    <w:p w14:paraId="08F2DBE5" w14:textId="77777777" w:rsidR="009E6D05" w:rsidRPr="008C38BE"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b/>
          <w:bCs/>
          <w:sz w:val="22"/>
          <w:szCs w:val="22"/>
        </w:rPr>
      </w:pPr>
    </w:p>
    <w:p w14:paraId="63CCDE31" w14:textId="77777777" w:rsidR="009E6D05" w:rsidRPr="00734F67"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b/>
          <w:bCs/>
          <w:sz w:val="22"/>
          <w:szCs w:val="22"/>
        </w:rPr>
      </w:pPr>
      <w:r w:rsidRPr="00734F67">
        <w:rPr>
          <w:rFonts w:ascii="Arial" w:hAnsi="Arial" w:cs="Arial"/>
          <w:b/>
          <w:bCs/>
          <w:sz w:val="22"/>
          <w:szCs w:val="22"/>
        </w:rPr>
        <w:t xml:space="preserve">Über Rückfragen freut sich: </w:t>
      </w:r>
    </w:p>
    <w:p w14:paraId="44EAFBDB" w14:textId="77777777" w:rsidR="00E83A5E" w:rsidRPr="00DE0F39" w:rsidRDefault="00E83A5E"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sidRPr="00DE0F39">
        <w:rPr>
          <w:rFonts w:ascii="Arial" w:hAnsi="Arial" w:cs="Arial"/>
          <w:sz w:val="22"/>
          <w:szCs w:val="22"/>
        </w:rPr>
        <w:t>Roland Kaiblinger I Account Executive</w:t>
      </w:r>
    </w:p>
    <w:p w14:paraId="312DA179" w14:textId="00F796C2" w:rsidR="009E6D05" w:rsidRPr="00DE0F39"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sidRPr="00DE0F39">
        <w:rPr>
          <w:rFonts w:ascii="Arial" w:hAnsi="Arial" w:cs="Arial"/>
          <w:sz w:val="22"/>
          <w:szCs w:val="22"/>
        </w:rPr>
        <w:t>SPS MARKETING GmbH | B 2 Businessclass | Linz, Stuttgart</w:t>
      </w:r>
    </w:p>
    <w:p w14:paraId="3E98629E" w14:textId="77777777" w:rsidR="009E6D05" w:rsidRPr="00734F67"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sidRPr="00734F67">
        <w:rPr>
          <w:rFonts w:ascii="Arial" w:hAnsi="Arial" w:cs="Arial"/>
          <w:sz w:val="22"/>
          <w:szCs w:val="22"/>
        </w:rPr>
        <w:t xml:space="preserve">Jaxstraße 2 – 4, A-4020 Linz, </w:t>
      </w:r>
    </w:p>
    <w:p w14:paraId="770C220F" w14:textId="77777777" w:rsidR="009E6D05" w:rsidRPr="00734F67"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sidRPr="00734F67">
        <w:rPr>
          <w:rFonts w:ascii="Arial" w:hAnsi="Arial" w:cs="Arial"/>
          <w:sz w:val="22"/>
          <w:szCs w:val="22"/>
        </w:rPr>
        <w:t>Tel. +43 (0) 732 60 50 38-29</w:t>
      </w:r>
    </w:p>
    <w:p w14:paraId="27839169" w14:textId="193F5BEA" w:rsidR="009E6D05" w:rsidRPr="00734F67" w:rsidRDefault="009E6D05"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eastAsia="Arial" w:hAnsi="Arial" w:cs="Arial"/>
          <w:sz w:val="22"/>
          <w:szCs w:val="22"/>
        </w:rPr>
      </w:pPr>
      <w:r w:rsidRPr="00734F67">
        <w:rPr>
          <w:rFonts w:ascii="Arial" w:hAnsi="Arial" w:cs="Arial"/>
          <w:sz w:val="22"/>
          <w:szCs w:val="22"/>
        </w:rPr>
        <w:t xml:space="preserve">E-Mail: </w:t>
      </w:r>
      <w:r w:rsidR="004D58AC" w:rsidRPr="00734F67">
        <w:rPr>
          <w:rFonts w:ascii="Arial" w:hAnsi="Arial" w:cs="Arial"/>
          <w:sz w:val="22"/>
          <w:szCs w:val="22"/>
        </w:rPr>
        <w:t>r</w:t>
      </w:r>
      <w:r w:rsidRPr="00734F67">
        <w:rPr>
          <w:rFonts w:ascii="Arial" w:hAnsi="Arial" w:cs="Arial"/>
          <w:sz w:val="22"/>
          <w:szCs w:val="22"/>
        </w:rPr>
        <w:t>.</w:t>
      </w:r>
      <w:r w:rsidR="004D58AC" w:rsidRPr="00734F67">
        <w:rPr>
          <w:rFonts w:ascii="Arial" w:hAnsi="Arial" w:cs="Arial"/>
          <w:sz w:val="22"/>
          <w:szCs w:val="22"/>
        </w:rPr>
        <w:t>kaiblinger</w:t>
      </w:r>
      <w:r w:rsidRPr="00734F67">
        <w:rPr>
          <w:rFonts w:ascii="Arial" w:hAnsi="Arial" w:cs="Arial"/>
          <w:sz w:val="22"/>
          <w:szCs w:val="22"/>
        </w:rPr>
        <w:t>@sps-marketing.com</w:t>
      </w:r>
    </w:p>
    <w:p w14:paraId="7D6E3BA3" w14:textId="65440436" w:rsidR="009E6D05" w:rsidRPr="00734F67" w:rsidRDefault="00351458" w:rsidP="00646A68">
      <w:pPr>
        <w:pBdr>
          <w:top w:val="single" w:sz="4" w:space="0" w:color="000000"/>
          <w:left w:val="single" w:sz="4" w:space="0" w:color="000000"/>
          <w:bottom w:val="single" w:sz="4" w:space="0" w:color="000000"/>
          <w:right w:val="single" w:sz="4" w:space="0" w:color="000000"/>
        </w:pBdr>
        <w:adjustRightInd w:val="0"/>
        <w:snapToGrid w:val="0"/>
        <w:jc w:val="both"/>
        <w:rPr>
          <w:rStyle w:val="Hyperlink"/>
          <w:rFonts w:ascii="Arial" w:hAnsi="Arial" w:cs="Arial"/>
          <w:sz w:val="22"/>
          <w:szCs w:val="22"/>
          <w:u w:val="none"/>
        </w:rPr>
      </w:pPr>
      <w:hyperlink r:id="rId14" w:history="1">
        <w:r w:rsidR="009E6D05" w:rsidRPr="00734F67">
          <w:rPr>
            <w:rStyle w:val="Hyperlink"/>
            <w:rFonts w:ascii="Arial" w:hAnsi="Arial" w:cs="Arial"/>
            <w:sz w:val="22"/>
            <w:szCs w:val="22"/>
            <w:u w:val="none"/>
          </w:rPr>
          <w:t>www.sps-marketing.com</w:t>
        </w:r>
      </w:hyperlink>
    </w:p>
    <w:p w14:paraId="7D6288AB" w14:textId="77777777" w:rsidR="007A38BA" w:rsidRPr="00734F67" w:rsidRDefault="007A38BA" w:rsidP="00646A68">
      <w:pPr>
        <w:pBdr>
          <w:top w:val="single" w:sz="4" w:space="0" w:color="000000"/>
          <w:left w:val="single" w:sz="4" w:space="0" w:color="000000"/>
          <w:bottom w:val="single" w:sz="4" w:space="0" w:color="000000"/>
          <w:right w:val="single" w:sz="4" w:space="0" w:color="000000"/>
        </w:pBdr>
        <w:adjustRightInd w:val="0"/>
        <w:snapToGrid w:val="0"/>
        <w:jc w:val="both"/>
        <w:rPr>
          <w:rFonts w:ascii="Arial" w:hAnsi="Arial" w:cs="Arial"/>
          <w:sz w:val="22"/>
          <w:szCs w:val="22"/>
        </w:rPr>
      </w:pPr>
    </w:p>
    <w:sectPr w:rsidR="007A38BA" w:rsidRPr="00734F67" w:rsidSect="005B6F3C">
      <w:headerReference w:type="default" r:id="rId15"/>
      <w:footerReference w:type="default" r:id="rId16"/>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90B01" w14:textId="77777777" w:rsidR="00351458" w:rsidRDefault="00351458" w:rsidP="00606D20">
      <w:r>
        <w:separator/>
      </w:r>
    </w:p>
  </w:endnote>
  <w:endnote w:type="continuationSeparator" w:id="0">
    <w:p w14:paraId="3D854CF5" w14:textId="77777777" w:rsidR="00351458" w:rsidRDefault="00351458"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F1505F" w:rsidRDefault="000C13F6" w:rsidP="00606D2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570549C7">
      <w:rPr>
        <w:rFonts w:ascii="Arial"/>
        <w:b/>
        <w:bCs/>
        <w:sz w:val="20"/>
        <w:szCs w:val="20"/>
      </w:rPr>
      <w:t>Greiner Packaging International GmbH</w:t>
    </w:r>
  </w:p>
  <w:p w14:paraId="211215A8" w14:textId="5F793014" w:rsidR="00F1505F" w:rsidRDefault="00F1505F" w:rsidP="00606D20">
    <w:pPr>
      <w:pStyle w:val="Fuzeile"/>
      <w:rPr>
        <w:rFonts w:ascii="Arial" w:eastAsia="Arial" w:hAnsi="Arial" w:cs="Arial"/>
        <w:sz w:val="20"/>
        <w:szCs w:val="20"/>
      </w:rPr>
    </w:pPr>
    <w:r>
      <w:rPr>
        <w:rFonts w:ascii="Arial"/>
        <w:sz w:val="20"/>
        <w:szCs w:val="20"/>
      </w:rPr>
      <w:t>Greinerstra</w:t>
    </w:r>
    <w:r>
      <w:rPr>
        <w:rFonts w:hAnsi="Arial Unicode MS"/>
        <w:sz w:val="20"/>
        <w:szCs w:val="20"/>
      </w:rPr>
      <w:t>ß</w:t>
    </w:r>
    <w:r>
      <w:rPr>
        <w:rFonts w:ascii="Arial"/>
        <w:sz w:val="20"/>
        <w:szCs w:val="20"/>
      </w:rPr>
      <w:t>e 70, A-4550 Kremsm</w:t>
    </w:r>
    <w:r>
      <w:rPr>
        <w:rFonts w:hAnsi="Arial Unicode MS"/>
        <w:sz w:val="20"/>
        <w:szCs w:val="20"/>
      </w:rPr>
      <w:t>ü</w:t>
    </w:r>
    <w:r>
      <w:rPr>
        <w:rFonts w:ascii="Arial"/>
        <w:sz w:val="20"/>
        <w:szCs w:val="20"/>
      </w:rPr>
      <w:t xml:space="preserve">nster </w:t>
    </w:r>
  </w:p>
  <w:p w14:paraId="4DD58ED8" w14:textId="5DA67B15" w:rsidR="00F1505F" w:rsidRDefault="00351458" w:rsidP="00606D20">
    <w:pPr>
      <w:pStyle w:val="Fuzeile"/>
    </w:pPr>
    <w:hyperlink r:id="rId2" w:history="1">
      <w:r w:rsidR="00F1505F">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2A59B" w14:textId="77777777" w:rsidR="00351458" w:rsidRDefault="00351458" w:rsidP="00606D20">
      <w:r>
        <w:separator/>
      </w:r>
    </w:p>
  </w:footnote>
  <w:footnote w:type="continuationSeparator" w:id="0">
    <w:p w14:paraId="31A7BB13" w14:textId="77777777" w:rsidR="00351458" w:rsidRDefault="00351458"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F1505F" w:rsidRDefault="00F1505F" w:rsidP="00606D20">
    <w:pPr>
      <w:pStyle w:val="Kopfzeile"/>
      <w:jc w:val="both"/>
      <w:rPr>
        <w:rFonts w:ascii="Arial" w:eastAsia="Arial" w:hAnsi="Arial" w:cs="Arial"/>
        <w:b/>
        <w:bCs/>
        <w:sz w:val="26"/>
        <w:szCs w:val="26"/>
      </w:rPr>
    </w:pPr>
    <w:r>
      <w:rPr>
        <w:rFonts w:ascii="Arial"/>
        <w:b/>
        <w:bCs/>
        <w:sz w:val="26"/>
        <w:szCs w:val="26"/>
      </w:rPr>
      <w:t xml:space="preserve">MEDIENINFORMATION </w:t>
    </w:r>
    <w:r>
      <w:rPr>
        <w:rFonts w:ascii="Arial"/>
        <w:b/>
        <w:bCs/>
        <w:sz w:val="26"/>
        <w:szCs w:val="26"/>
      </w:rPr>
      <w:tab/>
    </w:r>
  </w:p>
  <w:p w14:paraId="7DA0B238" w14:textId="5A5FD08A" w:rsidR="00F1505F" w:rsidRPr="00CA3753" w:rsidRDefault="00ED00CF" w:rsidP="00CA3753">
    <w:pPr>
      <w:pStyle w:val="Kopfzeile"/>
      <w:rPr>
        <w:rFonts w:ascii="Arial"/>
        <w:b/>
        <w:bCs/>
        <w:color w:val="auto"/>
        <w:highlight w:val="yellow"/>
      </w:rPr>
    </w:pPr>
    <w:r>
      <w:rPr>
        <w:rFonts w:ascii="Arial"/>
        <w:b/>
        <w:bCs/>
        <w:color w:val="auto"/>
      </w:rPr>
      <w:t xml:space="preserve">11. </w:t>
    </w:r>
    <w:r w:rsidR="003918C4" w:rsidRPr="003918C4">
      <w:rPr>
        <w:rFonts w:ascii="Arial"/>
        <w:b/>
        <w:bCs/>
        <w:color w:val="auto"/>
      </w:rPr>
      <w:t xml:space="preserve"> </w:t>
    </w:r>
    <w:r w:rsidR="00EF01A1">
      <w:rPr>
        <w:rFonts w:ascii="Arial"/>
        <w:b/>
        <w:bCs/>
        <w:color w:val="auto"/>
      </w:rPr>
      <w:t xml:space="preserve">Februar </w:t>
    </w:r>
    <w:r w:rsidR="009E6D05" w:rsidRPr="00FC28E5">
      <w:rPr>
        <w:rFonts w:ascii="Arial"/>
        <w:b/>
        <w:bCs/>
        <w:color w:val="auto"/>
      </w:rPr>
      <w:t>20</w:t>
    </w:r>
    <w:r w:rsidR="00B96B10" w:rsidRPr="00FC28E5">
      <w:rPr>
        <w:rFonts w:ascii="Arial"/>
        <w:b/>
        <w:bCs/>
        <w:color w:val="auto"/>
      </w:rPr>
      <w:t>2</w:t>
    </w:r>
    <w:r w:rsidR="00267217">
      <w:rPr>
        <w:rFonts w:ascii="Arial"/>
        <w:b/>
        <w:bCs/>
        <w:color w:val="auto"/>
      </w:rPr>
      <w:t>1</w:t>
    </w:r>
    <w:r w:rsidR="00F1505F" w:rsidRPr="004D1560">
      <w:rPr>
        <w:rFonts w:ascii="Arial"/>
        <w:b/>
        <w:bCs/>
      </w:rPr>
      <w:tab/>
      <w:t xml:space="preserve">                       </w:t>
    </w:r>
    <w:r w:rsidR="00F1505F"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4C116B7"/>
    <w:multiLevelType w:val="hybridMultilevel"/>
    <w:tmpl w:val="21AE8276"/>
    <w:lvl w:ilvl="0" w:tplc="66CE443A">
      <w:start w:val="1"/>
      <w:numFmt w:val="bullet"/>
      <w:lvlText w:val=""/>
      <w:lvlJc w:val="left"/>
      <w:pPr>
        <w:tabs>
          <w:tab w:val="num" w:pos="720"/>
        </w:tabs>
        <w:ind w:left="720" w:hanging="360"/>
      </w:pPr>
      <w:rPr>
        <w:rFonts w:ascii="Symbol" w:hAnsi="Symbol" w:hint="default"/>
        <w:sz w:val="20"/>
      </w:rPr>
    </w:lvl>
    <w:lvl w:ilvl="1" w:tplc="B66AA2B2" w:tentative="1">
      <w:start w:val="1"/>
      <w:numFmt w:val="bullet"/>
      <w:lvlText w:val=""/>
      <w:lvlJc w:val="left"/>
      <w:pPr>
        <w:tabs>
          <w:tab w:val="num" w:pos="1440"/>
        </w:tabs>
        <w:ind w:left="1440" w:hanging="360"/>
      </w:pPr>
      <w:rPr>
        <w:rFonts w:ascii="Symbol" w:hAnsi="Symbol" w:hint="default"/>
        <w:sz w:val="20"/>
      </w:rPr>
    </w:lvl>
    <w:lvl w:ilvl="2" w:tplc="ED88FCE0" w:tentative="1">
      <w:start w:val="1"/>
      <w:numFmt w:val="bullet"/>
      <w:lvlText w:val=""/>
      <w:lvlJc w:val="left"/>
      <w:pPr>
        <w:tabs>
          <w:tab w:val="num" w:pos="2160"/>
        </w:tabs>
        <w:ind w:left="2160" w:hanging="360"/>
      </w:pPr>
      <w:rPr>
        <w:rFonts w:ascii="Symbol" w:hAnsi="Symbol" w:hint="default"/>
        <w:sz w:val="20"/>
      </w:rPr>
    </w:lvl>
    <w:lvl w:ilvl="3" w:tplc="EB884064" w:tentative="1">
      <w:start w:val="1"/>
      <w:numFmt w:val="bullet"/>
      <w:lvlText w:val=""/>
      <w:lvlJc w:val="left"/>
      <w:pPr>
        <w:tabs>
          <w:tab w:val="num" w:pos="2880"/>
        </w:tabs>
        <w:ind w:left="2880" w:hanging="360"/>
      </w:pPr>
      <w:rPr>
        <w:rFonts w:ascii="Symbol" w:hAnsi="Symbol" w:hint="default"/>
        <w:sz w:val="20"/>
      </w:rPr>
    </w:lvl>
    <w:lvl w:ilvl="4" w:tplc="91700626" w:tentative="1">
      <w:start w:val="1"/>
      <w:numFmt w:val="bullet"/>
      <w:lvlText w:val=""/>
      <w:lvlJc w:val="left"/>
      <w:pPr>
        <w:tabs>
          <w:tab w:val="num" w:pos="3600"/>
        </w:tabs>
        <w:ind w:left="3600" w:hanging="360"/>
      </w:pPr>
      <w:rPr>
        <w:rFonts w:ascii="Symbol" w:hAnsi="Symbol" w:hint="default"/>
        <w:sz w:val="20"/>
      </w:rPr>
    </w:lvl>
    <w:lvl w:ilvl="5" w:tplc="444C8D90" w:tentative="1">
      <w:start w:val="1"/>
      <w:numFmt w:val="bullet"/>
      <w:lvlText w:val=""/>
      <w:lvlJc w:val="left"/>
      <w:pPr>
        <w:tabs>
          <w:tab w:val="num" w:pos="4320"/>
        </w:tabs>
        <w:ind w:left="4320" w:hanging="360"/>
      </w:pPr>
      <w:rPr>
        <w:rFonts w:ascii="Symbol" w:hAnsi="Symbol" w:hint="default"/>
        <w:sz w:val="20"/>
      </w:rPr>
    </w:lvl>
    <w:lvl w:ilvl="6" w:tplc="73E69A0E" w:tentative="1">
      <w:start w:val="1"/>
      <w:numFmt w:val="bullet"/>
      <w:lvlText w:val=""/>
      <w:lvlJc w:val="left"/>
      <w:pPr>
        <w:tabs>
          <w:tab w:val="num" w:pos="5040"/>
        </w:tabs>
        <w:ind w:left="5040" w:hanging="360"/>
      </w:pPr>
      <w:rPr>
        <w:rFonts w:ascii="Symbol" w:hAnsi="Symbol" w:hint="default"/>
        <w:sz w:val="20"/>
      </w:rPr>
    </w:lvl>
    <w:lvl w:ilvl="7" w:tplc="B57AAB60" w:tentative="1">
      <w:start w:val="1"/>
      <w:numFmt w:val="bullet"/>
      <w:lvlText w:val=""/>
      <w:lvlJc w:val="left"/>
      <w:pPr>
        <w:tabs>
          <w:tab w:val="num" w:pos="5760"/>
        </w:tabs>
        <w:ind w:left="5760" w:hanging="360"/>
      </w:pPr>
      <w:rPr>
        <w:rFonts w:ascii="Symbol" w:hAnsi="Symbol" w:hint="default"/>
        <w:sz w:val="20"/>
      </w:rPr>
    </w:lvl>
    <w:lvl w:ilvl="8" w:tplc="0DD4D122"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1080C"/>
    <w:multiLevelType w:val="hybridMultilevel"/>
    <w:tmpl w:val="E106667E"/>
    <w:lvl w:ilvl="0" w:tplc="4AF4DE64">
      <w:start w:val="1"/>
      <w:numFmt w:val="bullet"/>
      <w:lvlText w:val=""/>
      <w:lvlJc w:val="left"/>
      <w:pPr>
        <w:tabs>
          <w:tab w:val="num" w:pos="720"/>
        </w:tabs>
        <w:ind w:left="720" w:hanging="360"/>
      </w:pPr>
      <w:rPr>
        <w:rFonts w:ascii="Symbol" w:hAnsi="Symbol" w:hint="default"/>
        <w:sz w:val="20"/>
      </w:rPr>
    </w:lvl>
    <w:lvl w:ilvl="1" w:tplc="313E8D4E" w:tentative="1">
      <w:start w:val="1"/>
      <w:numFmt w:val="bullet"/>
      <w:lvlText w:val=""/>
      <w:lvlJc w:val="left"/>
      <w:pPr>
        <w:tabs>
          <w:tab w:val="num" w:pos="1440"/>
        </w:tabs>
        <w:ind w:left="1440" w:hanging="360"/>
      </w:pPr>
      <w:rPr>
        <w:rFonts w:ascii="Symbol" w:hAnsi="Symbol" w:hint="default"/>
        <w:sz w:val="20"/>
      </w:rPr>
    </w:lvl>
    <w:lvl w:ilvl="2" w:tplc="5E0684CC" w:tentative="1">
      <w:start w:val="1"/>
      <w:numFmt w:val="bullet"/>
      <w:lvlText w:val=""/>
      <w:lvlJc w:val="left"/>
      <w:pPr>
        <w:tabs>
          <w:tab w:val="num" w:pos="2160"/>
        </w:tabs>
        <w:ind w:left="2160" w:hanging="360"/>
      </w:pPr>
      <w:rPr>
        <w:rFonts w:ascii="Symbol" w:hAnsi="Symbol" w:hint="default"/>
        <w:sz w:val="20"/>
      </w:rPr>
    </w:lvl>
    <w:lvl w:ilvl="3" w:tplc="0C3A7800" w:tentative="1">
      <w:start w:val="1"/>
      <w:numFmt w:val="bullet"/>
      <w:lvlText w:val=""/>
      <w:lvlJc w:val="left"/>
      <w:pPr>
        <w:tabs>
          <w:tab w:val="num" w:pos="2880"/>
        </w:tabs>
        <w:ind w:left="2880" w:hanging="360"/>
      </w:pPr>
      <w:rPr>
        <w:rFonts w:ascii="Symbol" w:hAnsi="Symbol" w:hint="default"/>
        <w:sz w:val="20"/>
      </w:rPr>
    </w:lvl>
    <w:lvl w:ilvl="4" w:tplc="39EA3632" w:tentative="1">
      <w:start w:val="1"/>
      <w:numFmt w:val="bullet"/>
      <w:lvlText w:val=""/>
      <w:lvlJc w:val="left"/>
      <w:pPr>
        <w:tabs>
          <w:tab w:val="num" w:pos="3600"/>
        </w:tabs>
        <w:ind w:left="3600" w:hanging="360"/>
      </w:pPr>
      <w:rPr>
        <w:rFonts w:ascii="Symbol" w:hAnsi="Symbol" w:hint="default"/>
        <w:sz w:val="20"/>
      </w:rPr>
    </w:lvl>
    <w:lvl w:ilvl="5" w:tplc="9AD2D682" w:tentative="1">
      <w:start w:val="1"/>
      <w:numFmt w:val="bullet"/>
      <w:lvlText w:val=""/>
      <w:lvlJc w:val="left"/>
      <w:pPr>
        <w:tabs>
          <w:tab w:val="num" w:pos="4320"/>
        </w:tabs>
        <w:ind w:left="4320" w:hanging="360"/>
      </w:pPr>
      <w:rPr>
        <w:rFonts w:ascii="Symbol" w:hAnsi="Symbol" w:hint="default"/>
        <w:sz w:val="20"/>
      </w:rPr>
    </w:lvl>
    <w:lvl w:ilvl="6" w:tplc="CB889558" w:tentative="1">
      <w:start w:val="1"/>
      <w:numFmt w:val="bullet"/>
      <w:lvlText w:val=""/>
      <w:lvlJc w:val="left"/>
      <w:pPr>
        <w:tabs>
          <w:tab w:val="num" w:pos="5040"/>
        </w:tabs>
        <w:ind w:left="5040" w:hanging="360"/>
      </w:pPr>
      <w:rPr>
        <w:rFonts w:ascii="Symbol" w:hAnsi="Symbol" w:hint="default"/>
        <w:sz w:val="20"/>
      </w:rPr>
    </w:lvl>
    <w:lvl w:ilvl="7" w:tplc="CA64DADA" w:tentative="1">
      <w:start w:val="1"/>
      <w:numFmt w:val="bullet"/>
      <w:lvlText w:val=""/>
      <w:lvlJc w:val="left"/>
      <w:pPr>
        <w:tabs>
          <w:tab w:val="num" w:pos="5760"/>
        </w:tabs>
        <w:ind w:left="5760" w:hanging="360"/>
      </w:pPr>
      <w:rPr>
        <w:rFonts w:ascii="Symbol" w:hAnsi="Symbol" w:hint="default"/>
        <w:sz w:val="20"/>
      </w:rPr>
    </w:lvl>
    <w:lvl w:ilvl="8" w:tplc="99B2D52C"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7"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60A295F"/>
    <w:multiLevelType w:val="hybridMultilevel"/>
    <w:tmpl w:val="967ECF6C"/>
    <w:lvl w:ilvl="0" w:tplc="29B8F1D0">
      <w:start w:val="1"/>
      <w:numFmt w:val="bullet"/>
      <w:lvlText w:val=""/>
      <w:lvlJc w:val="left"/>
      <w:pPr>
        <w:tabs>
          <w:tab w:val="num" w:pos="720"/>
        </w:tabs>
        <w:ind w:left="720" w:hanging="360"/>
      </w:pPr>
      <w:rPr>
        <w:rFonts w:ascii="Symbol" w:hAnsi="Symbol" w:hint="default"/>
        <w:sz w:val="20"/>
      </w:rPr>
    </w:lvl>
    <w:lvl w:ilvl="1" w:tplc="81041410">
      <w:start w:val="1"/>
      <w:numFmt w:val="bullet"/>
      <w:lvlText w:val="o"/>
      <w:lvlJc w:val="left"/>
      <w:pPr>
        <w:tabs>
          <w:tab w:val="num" w:pos="1440"/>
        </w:tabs>
        <w:ind w:left="1440" w:hanging="360"/>
      </w:pPr>
      <w:rPr>
        <w:rFonts w:ascii="Courier New" w:hAnsi="Courier New" w:hint="default"/>
        <w:sz w:val="20"/>
      </w:rPr>
    </w:lvl>
    <w:lvl w:ilvl="2" w:tplc="0D1C3EBE" w:tentative="1">
      <w:start w:val="1"/>
      <w:numFmt w:val="bullet"/>
      <w:lvlText w:val=""/>
      <w:lvlJc w:val="left"/>
      <w:pPr>
        <w:tabs>
          <w:tab w:val="num" w:pos="2160"/>
        </w:tabs>
        <w:ind w:left="2160" w:hanging="360"/>
      </w:pPr>
      <w:rPr>
        <w:rFonts w:ascii="Symbol" w:hAnsi="Symbol" w:hint="default"/>
        <w:sz w:val="20"/>
      </w:rPr>
    </w:lvl>
    <w:lvl w:ilvl="3" w:tplc="90908218" w:tentative="1">
      <w:start w:val="1"/>
      <w:numFmt w:val="bullet"/>
      <w:lvlText w:val=""/>
      <w:lvlJc w:val="left"/>
      <w:pPr>
        <w:tabs>
          <w:tab w:val="num" w:pos="2880"/>
        </w:tabs>
        <w:ind w:left="2880" w:hanging="360"/>
      </w:pPr>
      <w:rPr>
        <w:rFonts w:ascii="Symbol" w:hAnsi="Symbol" w:hint="default"/>
        <w:sz w:val="20"/>
      </w:rPr>
    </w:lvl>
    <w:lvl w:ilvl="4" w:tplc="5DB0AD46" w:tentative="1">
      <w:start w:val="1"/>
      <w:numFmt w:val="bullet"/>
      <w:lvlText w:val=""/>
      <w:lvlJc w:val="left"/>
      <w:pPr>
        <w:tabs>
          <w:tab w:val="num" w:pos="3600"/>
        </w:tabs>
        <w:ind w:left="3600" w:hanging="360"/>
      </w:pPr>
      <w:rPr>
        <w:rFonts w:ascii="Symbol" w:hAnsi="Symbol" w:hint="default"/>
        <w:sz w:val="20"/>
      </w:rPr>
    </w:lvl>
    <w:lvl w:ilvl="5" w:tplc="D8888558" w:tentative="1">
      <w:start w:val="1"/>
      <w:numFmt w:val="bullet"/>
      <w:lvlText w:val=""/>
      <w:lvlJc w:val="left"/>
      <w:pPr>
        <w:tabs>
          <w:tab w:val="num" w:pos="4320"/>
        </w:tabs>
        <w:ind w:left="4320" w:hanging="360"/>
      </w:pPr>
      <w:rPr>
        <w:rFonts w:ascii="Symbol" w:hAnsi="Symbol" w:hint="default"/>
        <w:sz w:val="20"/>
      </w:rPr>
    </w:lvl>
    <w:lvl w:ilvl="6" w:tplc="F8A0B78A" w:tentative="1">
      <w:start w:val="1"/>
      <w:numFmt w:val="bullet"/>
      <w:lvlText w:val=""/>
      <w:lvlJc w:val="left"/>
      <w:pPr>
        <w:tabs>
          <w:tab w:val="num" w:pos="5040"/>
        </w:tabs>
        <w:ind w:left="5040" w:hanging="360"/>
      </w:pPr>
      <w:rPr>
        <w:rFonts w:ascii="Symbol" w:hAnsi="Symbol" w:hint="default"/>
        <w:sz w:val="20"/>
      </w:rPr>
    </w:lvl>
    <w:lvl w:ilvl="7" w:tplc="C1961DBC" w:tentative="1">
      <w:start w:val="1"/>
      <w:numFmt w:val="bullet"/>
      <w:lvlText w:val=""/>
      <w:lvlJc w:val="left"/>
      <w:pPr>
        <w:tabs>
          <w:tab w:val="num" w:pos="5760"/>
        </w:tabs>
        <w:ind w:left="5760" w:hanging="360"/>
      </w:pPr>
      <w:rPr>
        <w:rFonts w:ascii="Symbol" w:hAnsi="Symbol" w:hint="default"/>
        <w:sz w:val="20"/>
      </w:rPr>
    </w:lvl>
    <w:lvl w:ilvl="8" w:tplc="2552FE4E"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BC44D5"/>
    <w:multiLevelType w:val="multilevel"/>
    <w:tmpl w:val="A9AE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006D27"/>
    <w:multiLevelType w:val="hybridMultilevel"/>
    <w:tmpl w:val="74F69398"/>
    <w:lvl w:ilvl="0" w:tplc="D8C47480">
      <w:start w:val="1"/>
      <w:numFmt w:val="bullet"/>
      <w:lvlText w:val=""/>
      <w:lvlJc w:val="left"/>
      <w:pPr>
        <w:tabs>
          <w:tab w:val="num" w:pos="720"/>
        </w:tabs>
        <w:ind w:left="720" w:hanging="360"/>
      </w:pPr>
      <w:rPr>
        <w:rFonts w:ascii="Symbol" w:hAnsi="Symbol" w:hint="default"/>
        <w:sz w:val="20"/>
      </w:rPr>
    </w:lvl>
    <w:lvl w:ilvl="1" w:tplc="C4DCC5C6">
      <w:start w:val="1"/>
      <w:numFmt w:val="bullet"/>
      <w:lvlText w:val="o"/>
      <w:lvlJc w:val="left"/>
      <w:pPr>
        <w:tabs>
          <w:tab w:val="num" w:pos="1440"/>
        </w:tabs>
        <w:ind w:left="1440" w:hanging="360"/>
      </w:pPr>
      <w:rPr>
        <w:rFonts w:ascii="Courier New" w:hAnsi="Courier New" w:hint="default"/>
        <w:sz w:val="20"/>
      </w:rPr>
    </w:lvl>
    <w:lvl w:ilvl="2" w:tplc="C10C7D68" w:tentative="1">
      <w:start w:val="1"/>
      <w:numFmt w:val="bullet"/>
      <w:lvlText w:val=""/>
      <w:lvlJc w:val="left"/>
      <w:pPr>
        <w:tabs>
          <w:tab w:val="num" w:pos="2160"/>
        </w:tabs>
        <w:ind w:left="2160" w:hanging="360"/>
      </w:pPr>
      <w:rPr>
        <w:rFonts w:ascii="Symbol" w:hAnsi="Symbol" w:hint="default"/>
        <w:sz w:val="20"/>
      </w:rPr>
    </w:lvl>
    <w:lvl w:ilvl="3" w:tplc="6B5E71B6" w:tentative="1">
      <w:start w:val="1"/>
      <w:numFmt w:val="bullet"/>
      <w:lvlText w:val=""/>
      <w:lvlJc w:val="left"/>
      <w:pPr>
        <w:tabs>
          <w:tab w:val="num" w:pos="2880"/>
        </w:tabs>
        <w:ind w:left="2880" w:hanging="360"/>
      </w:pPr>
      <w:rPr>
        <w:rFonts w:ascii="Symbol" w:hAnsi="Symbol" w:hint="default"/>
        <w:sz w:val="20"/>
      </w:rPr>
    </w:lvl>
    <w:lvl w:ilvl="4" w:tplc="BDE0C124" w:tentative="1">
      <w:start w:val="1"/>
      <w:numFmt w:val="bullet"/>
      <w:lvlText w:val=""/>
      <w:lvlJc w:val="left"/>
      <w:pPr>
        <w:tabs>
          <w:tab w:val="num" w:pos="3600"/>
        </w:tabs>
        <w:ind w:left="3600" w:hanging="360"/>
      </w:pPr>
      <w:rPr>
        <w:rFonts w:ascii="Symbol" w:hAnsi="Symbol" w:hint="default"/>
        <w:sz w:val="20"/>
      </w:rPr>
    </w:lvl>
    <w:lvl w:ilvl="5" w:tplc="0BC8770E" w:tentative="1">
      <w:start w:val="1"/>
      <w:numFmt w:val="bullet"/>
      <w:lvlText w:val=""/>
      <w:lvlJc w:val="left"/>
      <w:pPr>
        <w:tabs>
          <w:tab w:val="num" w:pos="4320"/>
        </w:tabs>
        <w:ind w:left="4320" w:hanging="360"/>
      </w:pPr>
      <w:rPr>
        <w:rFonts w:ascii="Symbol" w:hAnsi="Symbol" w:hint="default"/>
        <w:sz w:val="20"/>
      </w:rPr>
    </w:lvl>
    <w:lvl w:ilvl="6" w:tplc="F0D4BC2A" w:tentative="1">
      <w:start w:val="1"/>
      <w:numFmt w:val="bullet"/>
      <w:lvlText w:val=""/>
      <w:lvlJc w:val="left"/>
      <w:pPr>
        <w:tabs>
          <w:tab w:val="num" w:pos="5040"/>
        </w:tabs>
        <w:ind w:left="5040" w:hanging="360"/>
      </w:pPr>
      <w:rPr>
        <w:rFonts w:ascii="Symbol" w:hAnsi="Symbol" w:hint="default"/>
        <w:sz w:val="20"/>
      </w:rPr>
    </w:lvl>
    <w:lvl w:ilvl="7" w:tplc="2B38504E" w:tentative="1">
      <w:start w:val="1"/>
      <w:numFmt w:val="bullet"/>
      <w:lvlText w:val=""/>
      <w:lvlJc w:val="left"/>
      <w:pPr>
        <w:tabs>
          <w:tab w:val="num" w:pos="5760"/>
        </w:tabs>
        <w:ind w:left="5760" w:hanging="360"/>
      </w:pPr>
      <w:rPr>
        <w:rFonts w:ascii="Symbol" w:hAnsi="Symbol" w:hint="default"/>
        <w:sz w:val="20"/>
      </w:rPr>
    </w:lvl>
    <w:lvl w:ilvl="8" w:tplc="1C182B0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924629C"/>
    <w:multiLevelType w:val="hybridMultilevel"/>
    <w:tmpl w:val="AD6A4236"/>
    <w:lvl w:ilvl="0" w:tplc="B7863DAE">
      <w:start w:val="1"/>
      <w:numFmt w:val="bullet"/>
      <w:lvlText w:val=""/>
      <w:lvlJc w:val="left"/>
      <w:pPr>
        <w:tabs>
          <w:tab w:val="num" w:pos="720"/>
        </w:tabs>
        <w:ind w:left="720" w:hanging="360"/>
      </w:pPr>
      <w:rPr>
        <w:rFonts w:ascii="Symbol" w:hAnsi="Symbol" w:hint="default"/>
        <w:sz w:val="20"/>
      </w:rPr>
    </w:lvl>
    <w:lvl w:ilvl="1" w:tplc="CF98800C" w:tentative="1">
      <w:start w:val="1"/>
      <w:numFmt w:val="bullet"/>
      <w:lvlText w:val=""/>
      <w:lvlJc w:val="left"/>
      <w:pPr>
        <w:tabs>
          <w:tab w:val="num" w:pos="1440"/>
        </w:tabs>
        <w:ind w:left="1440" w:hanging="360"/>
      </w:pPr>
      <w:rPr>
        <w:rFonts w:ascii="Symbol" w:hAnsi="Symbol" w:hint="default"/>
        <w:sz w:val="20"/>
      </w:rPr>
    </w:lvl>
    <w:lvl w:ilvl="2" w:tplc="CA34C9EA" w:tentative="1">
      <w:start w:val="1"/>
      <w:numFmt w:val="bullet"/>
      <w:lvlText w:val=""/>
      <w:lvlJc w:val="left"/>
      <w:pPr>
        <w:tabs>
          <w:tab w:val="num" w:pos="2160"/>
        </w:tabs>
        <w:ind w:left="2160" w:hanging="360"/>
      </w:pPr>
      <w:rPr>
        <w:rFonts w:ascii="Symbol" w:hAnsi="Symbol" w:hint="default"/>
        <w:sz w:val="20"/>
      </w:rPr>
    </w:lvl>
    <w:lvl w:ilvl="3" w:tplc="D1041B5A" w:tentative="1">
      <w:start w:val="1"/>
      <w:numFmt w:val="bullet"/>
      <w:lvlText w:val=""/>
      <w:lvlJc w:val="left"/>
      <w:pPr>
        <w:tabs>
          <w:tab w:val="num" w:pos="2880"/>
        </w:tabs>
        <w:ind w:left="2880" w:hanging="360"/>
      </w:pPr>
      <w:rPr>
        <w:rFonts w:ascii="Symbol" w:hAnsi="Symbol" w:hint="default"/>
        <w:sz w:val="20"/>
      </w:rPr>
    </w:lvl>
    <w:lvl w:ilvl="4" w:tplc="C2D88546" w:tentative="1">
      <w:start w:val="1"/>
      <w:numFmt w:val="bullet"/>
      <w:lvlText w:val=""/>
      <w:lvlJc w:val="left"/>
      <w:pPr>
        <w:tabs>
          <w:tab w:val="num" w:pos="3600"/>
        </w:tabs>
        <w:ind w:left="3600" w:hanging="360"/>
      </w:pPr>
      <w:rPr>
        <w:rFonts w:ascii="Symbol" w:hAnsi="Symbol" w:hint="default"/>
        <w:sz w:val="20"/>
      </w:rPr>
    </w:lvl>
    <w:lvl w:ilvl="5" w:tplc="5582B080" w:tentative="1">
      <w:start w:val="1"/>
      <w:numFmt w:val="bullet"/>
      <w:lvlText w:val=""/>
      <w:lvlJc w:val="left"/>
      <w:pPr>
        <w:tabs>
          <w:tab w:val="num" w:pos="4320"/>
        </w:tabs>
        <w:ind w:left="4320" w:hanging="360"/>
      </w:pPr>
      <w:rPr>
        <w:rFonts w:ascii="Symbol" w:hAnsi="Symbol" w:hint="default"/>
        <w:sz w:val="20"/>
      </w:rPr>
    </w:lvl>
    <w:lvl w:ilvl="6" w:tplc="C71ACF80" w:tentative="1">
      <w:start w:val="1"/>
      <w:numFmt w:val="bullet"/>
      <w:lvlText w:val=""/>
      <w:lvlJc w:val="left"/>
      <w:pPr>
        <w:tabs>
          <w:tab w:val="num" w:pos="5040"/>
        </w:tabs>
        <w:ind w:left="5040" w:hanging="360"/>
      </w:pPr>
      <w:rPr>
        <w:rFonts w:ascii="Symbol" w:hAnsi="Symbol" w:hint="default"/>
        <w:sz w:val="20"/>
      </w:rPr>
    </w:lvl>
    <w:lvl w:ilvl="7" w:tplc="FC70E6B8" w:tentative="1">
      <w:start w:val="1"/>
      <w:numFmt w:val="bullet"/>
      <w:lvlText w:val=""/>
      <w:lvlJc w:val="left"/>
      <w:pPr>
        <w:tabs>
          <w:tab w:val="num" w:pos="5760"/>
        </w:tabs>
        <w:ind w:left="5760" w:hanging="360"/>
      </w:pPr>
      <w:rPr>
        <w:rFonts w:ascii="Symbol" w:hAnsi="Symbol" w:hint="default"/>
        <w:sz w:val="20"/>
      </w:rPr>
    </w:lvl>
    <w:lvl w:ilvl="8" w:tplc="AD1CB55A"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93F3B82"/>
    <w:multiLevelType w:val="hybridMultilevel"/>
    <w:tmpl w:val="406242DA"/>
    <w:lvl w:ilvl="0" w:tplc="7A80059C">
      <w:start w:val="1"/>
      <w:numFmt w:val="bullet"/>
      <w:lvlText w:val=""/>
      <w:lvlJc w:val="left"/>
      <w:pPr>
        <w:tabs>
          <w:tab w:val="num" w:pos="720"/>
        </w:tabs>
        <w:ind w:left="720" w:hanging="360"/>
      </w:pPr>
      <w:rPr>
        <w:rFonts w:ascii="Symbol" w:hAnsi="Symbol" w:hint="default"/>
        <w:sz w:val="20"/>
      </w:rPr>
    </w:lvl>
    <w:lvl w:ilvl="1" w:tplc="87CC2612" w:tentative="1">
      <w:start w:val="1"/>
      <w:numFmt w:val="bullet"/>
      <w:lvlText w:val=""/>
      <w:lvlJc w:val="left"/>
      <w:pPr>
        <w:tabs>
          <w:tab w:val="num" w:pos="1440"/>
        </w:tabs>
        <w:ind w:left="1440" w:hanging="360"/>
      </w:pPr>
      <w:rPr>
        <w:rFonts w:ascii="Symbol" w:hAnsi="Symbol" w:hint="default"/>
        <w:sz w:val="20"/>
      </w:rPr>
    </w:lvl>
    <w:lvl w:ilvl="2" w:tplc="D4DEDDFA" w:tentative="1">
      <w:start w:val="1"/>
      <w:numFmt w:val="bullet"/>
      <w:lvlText w:val=""/>
      <w:lvlJc w:val="left"/>
      <w:pPr>
        <w:tabs>
          <w:tab w:val="num" w:pos="2160"/>
        </w:tabs>
        <w:ind w:left="2160" w:hanging="360"/>
      </w:pPr>
      <w:rPr>
        <w:rFonts w:ascii="Symbol" w:hAnsi="Symbol" w:hint="default"/>
        <w:sz w:val="20"/>
      </w:rPr>
    </w:lvl>
    <w:lvl w:ilvl="3" w:tplc="66AC5120" w:tentative="1">
      <w:start w:val="1"/>
      <w:numFmt w:val="bullet"/>
      <w:lvlText w:val=""/>
      <w:lvlJc w:val="left"/>
      <w:pPr>
        <w:tabs>
          <w:tab w:val="num" w:pos="2880"/>
        </w:tabs>
        <w:ind w:left="2880" w:hanging="360"/>
      </w:pPr>
      <w:rPr>
        <w:rFonts w:ascii="Symbol" w:hAnsi="Symbol" w:hint="default"/>
        <w:sz w:val="20"/>
      </w:rPr>
    </w:lvl>
    <w:lvl w:ilvl="4" w:tplc="C220D9B2" w:tentative="1">
      <w:start w:val="1"/>
      <w:numFmt w:val="bullet"/>
      <w:lvlText w:val=""/>
      <w:lvlJc w:val="left"/>
      <w:pPr>
        <w:tabs>
          <w:tab w:val="num" w:pos="3600"/>
        </w:tabs>
        <w:ind w:left="3600" w:hanging="360"/>
      </w:pPr>
      <w:rPr>
        <w:rFonts w:ascii="Symbol" w:hAnsi="Symbol" w:hint="default"/>
        <w:sz w:val="20"/>
      </w:rPr>
    </w:lvl>
    <w:lvl w:ilvl="5" w:tplc="34588692" w:tentative="1">
      <w:start w:val="1"/>
      <w:numFmt w:val="bullet"/>
      <w:lvlText w:val=""/>
      <w:lvlJc w:val="left"/>
      <w:pPr>
        <w:tabs>
          <w:tab w:val="num" w:pos="4320"/>
        </w:tabs>
        <w:ind w:left="4320" w:hanging="360"/>
      </w:pPr>
      <w:rPr>
        <w:rFonts w:ascii="Symbol" w:hAnsi="Symbol" w:hint="default"/>
        <w:sz w:val="20"/>
      </w:rPr>
    </w:lvl>
    <w:lvl w:ilvl="6" w:tplc="30F6D64A" w:tentative="1">
      <w:start w:val="1"/>
      <w:numFmt w:val="bullet"/>
      <w:lvlText w:val=""/>
      <w:lvlJc w:val="left"/>
      <w:pPr>
        <w:tabs>
          <w:tab w:val="num" w:pos="5040"/>
        </w:tabs>
        <w:ind w:left="5040" w:hanging="360"/>
      </w:pPr>
      <w:rPr>
        <w:rFonts w:ascii="Symbol" w:hAnsi="Symbol" w:hint="default"/>
        <w:sz w:val="20"/>
      </w:rPr>
    </w:lvl>
    <w:lvl w:ilvl="7" w:tplc="510EE352" w:tentative="1">
      <w:start w:val="1"/>
      <w:numFmt w:val="bullet"/>
      <w:lvlText w:val=""/>
      <w:lvlJc w:val="left"/>
      <w:pPr>
        <w:tabs>
          <w:tab w:val="num" w:pos="5760"/>
        </w:tabs>
        <w:ind w:left="5760" w:hanging="360"/>
      </w:pPr>
      <w:rPr>
        <w:rFonts w:ascii="Symbol" w:hAnsi="Symbol" w:hint="default"/>
        <w:sz w:val="20"/>
      </w:rPr>
    </w:lvl>
    <w:lvl w:ilvl="8" w:tplc="75E41B1C"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4044D5"/>
    <w:multiLevelType w:val="hybridMultilevel"/>
    <w:tmpl w:val="AD368F6A"/>
    <w:lvl w:ilvl="0" w:tplc="632E31C8">
      <w:start w:val="1"/>
      <w:numFmt w:val="bullet"/>
      <w:lvlText w:val=""/>
      <w:lvlJc w:val="left"/>
      <w:pPr>
        <w:tabs>
          <w:tab w:val="num" w:pos="720"/>
        </w:tabs>
        <w:ind w:left="720" w:hanging="360"/>
      </w:pPr>
      <w:rPr>
        <w:rFonts w:ascii="Symbol" w:hAnsi="Symbol" w:hint="default"/>
        <w:sz w:val="20"/>
      </w:rPr>
    </w:lvl>
    <w:lvl w:ilvl="1" w:tplc="441C52EC" w:tentative="1">
      <w:start w:val="1"/>
      <w:numFmt w:val="bullet"/>
      <w:lvlText w:val=""/>
      <w:lvlJc w:val="left"/>
      <w:pPr>
        <w:tabs>
          <w:tab w:val="num" w:pos="1440"/>
        </w:tabs>
        <w:ind w:left="1440" w:hanging="360"/>
      </w:pPr>
      <w:rPr>
        <w:rFonts w:ascii="Symbol" w:hAnsi="Symbol" w:hint="default"/>
        <w:sz w:val="20"/>
      </w:rPr>
    </w:lvl>
    <w:lvl w:ilvl="2" w:tplc="AF9A11B0" w:tentative="1">
      <w:start w:val="1"/>
      <w:numFmt w:val="bullet"/>
      <w:lvlText w:val=""/>
      <w:lvlJc w:val="left"/>
      <w:pPr>
        <w:tabs>
          <w:tab w:val="num" w:pos="2160"/>
        </w:tabs>
        <w:ind w:left="2160" w:hanging="360"/>
      </w:pPr>
      <w:rPr>
        <w:rFonts w:ascii="Symbol" w:hAnsi="Symbol" w:hint="default"/>
        <w:sz w:val="20"/>
      </w:rPr>
    </w:lvl>
    <w:lvl w:ilvl="3" w:tplc="1290A64C" w:tentative="1">
      <w:start w:val="1"/>
      <w:numFmt w:val="bullet"/>
      <w:lvlText w:val=""/>
      <w:lvlJc w:val="left"/>
      <w:pPr>
        <w:tabs>
          <w:tab w:val="num" w:pos="2880"/>
        </w:tabs>
        <w:ind w:left="2880" w:hanging="360"/>
      </w:pPr>
      <w:rPr>
        <w:rFonts w:ascii="Symbol" w:hAnsi="Symbol" w:hint="default"/>
        <w:sz w:val="20"/>
      </w:rPr>
    </w:lvl>
    <w:lvl w:ilvl="4" w:tplc="59FA32AC" w:tentative="1">
      <w:start w:val="1"/>
      <w:numFmt w:val="bullet"/>
      <w:lvlText w:val=""/>
      <w:lvlJc w:val="left"/>
      <w:pPr>
        <w:tabs>
          <w:tab w:val="num" w:pos="3600"/>
        </w:tabs>
        <w:ind w:left="3600" w:hanging="360"/>
      </w:pPr>
      <w:rPr>
        <w:rFonts w:ascii="Symbol" w:hAnsi="Symbol" w:hint="default"/>
        <w:sz w:val="20"/>
      </w:rPr>
    </w:lvl>
    <w:lvl w:ilvl="5" w:tplc="4BB026EC" w:tentative="1">
      <w:start w:val="1"/>
      <w:numFmt w:val="bullet"/>
      <w:lvlText w:val=""/>
      <w:lvlJc w:val="left"/>
      <w:pPr>
        <w:tabs>
          <w:tab w:val="num" w:pos="4320"/>
        </w:tabs>
        <w:ind w:left="4320" w:hanging="360"/>
      </w:pPr>
      <w:rPr>
        <w:rFonts w:ascii="Symbol" w:hAnsi="Symbol" w:hint="default"/>
        <w:sz w:val="20"/>
      </w:rPr>
    </w:lvl>
    <w:lvl w:ilvl="6" w:tplc="B99AB72A" w:tentative="1">
      <w:start w:val="1"/>
      <w:numFmt w:val="bullet"/>
      <w:lvlText w:val=""/>
      <w:lvlJc w:val="left"/>
      <w:pPr>
        <w:tabs>
          <w:tab w:val="num" w:pos="5040"/>
        </w:tabs>
        <w:ind w:left="5040" w:hanging="360"/>
      </w:pPr>
      <w:rPr>
        <w:rFonts w:ascii="Symbol" w:hAnsi="Symbol" w:hint="default"/>
        <w:sz w:val="20"/>
      </w:rPr>
    </w:lvl>
    <w:lvl w:ilvl="7" w:tplc="674C6ECA" w:tentative="1">
      <w:start w:val="1"/>
      <w:numFmt w:val="bullet"/>
      <w:lvlText w:val=""/>
      <w:lvlJc w:val="left"/>
      <w:pPr>
        <w:tabs>
          <w:tab w:val="num" w:pos="5760"/>
        </w:tabs>
        <w:ind w:left="5760" w:hanging="360"/>
      </w:pPr>
      <w:rPr>
        <w:rFonts w:ascii="Symbol" w:hAnsi="Symbol" w:hint="default"/>
        <w:sz w:val="20"/>
      </w:rPr>
    </w:lvl>
    <w:lvl w:ilvl="8" w:tplc="DF009F80"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1" w15:restartNumberingAfterBreak="0">
    <w:nsid w:val="646B37B6"/>
    <w:multiLevelType w:val="multilevel"/>
    <w:tmpl w:val="03D08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1A702D"/>
    <w:multiLevelType w:val="hybridMultilevel"/>
    <w:tmpl w:val="5CAA4C36"/>
    <w:lvl w:ilvl="0" w:tplc="D284A614">
      <w:start w:val="1"/>
      <w:numFmt w:val="bullet"/>
      <w:lvlText w:val=""/>
      <w:lvlJc w:val="left"/>
      <w:pPr>
        <w:tabs>
          <w:tab w:val="num" w:pos="720"/>
        </w:tabs>
        <w:ind w:left="720" w:hanging="360"/>
      </w:pPr>
      <w:rPr>
        <w:rFonts w:ascii="Symbol" w:hAnsi="Symbol" w:hint="default"/>
        <w:sz w:val="20"/>
      </w:rPr>
    </w:lvl>
    <w:lvl w:ilvl="1" w:tplc="B60EC306">
      <w:start w:val="1"/>
      <w:numFmt w:val="bullet"/>
      <w:lvlText w:val="o"/>
      <w:lvlJc w:val="left"/>
      <w:pPr>
        <w:tabs>
          <w:tab w:val="num" w:pos="1440"/>
        </w:tabs>
        <w:ind w:left="1440" w:hanging="360"/>
      </w:pPr>
      <w:rPr>
        <w:rFonts w:ascii="Courier New" w:hAnsi="Courier New" w:hint="default"/>
        <w:sz w:val="20"/>
      </w:rPr>
    </w:lvl>
    <w:lvl w:ilvl="2" w:tplc="43C688EE" w:tentative="1">
      <w:start w:val="1"/>
      <w:numFmt w:val="bullet"/>
      <w:lvlText w:val=""/>
      <w:lvlJc w:val="left"/>
      <w:pPr>
        <w:tabs>
          <w:tab w:val="num" w:pos="2160"/>
        </w:tabs>
        <w:ind w:left="2160" w:hanging="360"/>
      </w:pPr>
      <w:rPr>
        <w:rFonts w:ascii="Symbol" w:hAnsi="Symbol" w:hint="default"/>
        <w:sz w:val="20"/>
      </w:rPr>
    </w:lvl>
    <w:lvl w:ilvl="3" w:tplc="A946734C" w:tentative="1">
      <w:start w:val="1"/>
      <w:numFmt w:val="bullet"/>
      <w:lvlText w:val=""/>
      <w:lvlJc w:val="left"/>
      <w:pPr>
        <w:tabs>
          <w:tab w:val="num" w:pos="2880"/>
        </w:tabs>
        <w:ind w:left="2880" w:hanging="360"/>
      </w:pPr>
      <w:rPr>
        <w:rFonts w:ascii="Symbol" w:hAnsi="Symbol" w:hint="default"/>
        <w:sz w:val="20"/>
      </w:rPr>
    </w:lvl>
    <w:lvl w:ilvl="4" w:tplc="8EBC5586" w:tentative="1">
      <w:start w:val="1"/>
      <w:numFmt w:val="bullet"/>
      <w:lvlText w:val=""/>
      <w:lvlJc w:val="left"/>
      <w:pPr>
        <w:tabs>
          <w:tab w:val="num" w:pos="3600"/>
        </w:tabs>
        <w:ind w:left="3600" w:hanging="360"/>
      </w:pPr>
      <w:rPr>
        <w:rFonts w:ascii="Symbol" w:hAnsi="Symbol" w:hint="default"/>
        <w:sz w:val="20"/>
      </w:rPr>
    </w:lvl>
    <w:lvl w:ilvl="5" w:tplc="5652FA9E" w:tentative="1">
      <w:start w:val="1"/>
      <w:numFmt w:val="bullet"/>
      <w:lvlText w:val=""/>
      <w:lvlJc w:val="left"/>
      <w:pPr>
        <w:tabs>
          <w:tab w:val="num" w:pos="4320"/>
        </w:tabs>
        <w:ind w:left="4320" w:hanging="360"/>
      </w:pPr>
      <w:rPr>
        <w:rFonts w:ascii="Symbol" w:hAnsi="Symbol" w:hint="default"/>
        <w:sz w:val="20"/>
      </w:rPr>
    </w:lvl>
    <w:lvl w:ilvl="6" w:tplc="41ACE9FA" w:tentative="1">
      <w:start w:val="1"/>
      <w:numFmt w:val="bullet"/>
      <w:lvlText w:val=""/>
      <w:lvlJc w:val="left"/>
      <w:pPr>
        <w:tabs>
          <w:tab w:val="num" w:pos="5040"/>
        </w:tabs>
        <w:ind w:left="5040" w:hanging="360"/>
      </w:pPr>
      <w:rPr>
        <w:rFonts w:ascii="Symbol" w:hAnsi="Symbol" w:hint="default"/>
        <w:sz w:val="20"/>
      </w:rPr>
    </w:lvl>
    <w:lvl w:ilvl="7" w:tplc="BB2050F6" w:tentative="1">
      <w:start w:val="1"/>
      <w:numFmt w:val="bullet"/>
      <w:lvlText w:val=""/>
      <w:lvlJc w:val="left"/>
      <w:pPr>
        <w:tabs>
          <w:tab w:val="num" w:pos="5760"/>
        </w:tabs>
        <w:ind w:left="5760" w:hanging="360"/>
      </w:pPr>
      <w:rPr>
        <w:rFonts w:ascii="Symbol" w:hAnsi="Symbol" w:hint="default"/>
        <w:sz w:val="20"/>
      </w:rPr>
    </w:lvl>
    <w:lvl w:ilvl="8" w:tplc="3C12C7BE"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7"/>
  </w:num>
  <w:num w:numId="5">
    <w:abstractNumId w:val="15"/>
  </w:num>
  <w:num w:numId="6">
    <w:abstractNumId w:val="3"/>
  </w:num>
  <w:num w:numId="7">
    <w:abstractNumId w:val="11"/>
  </w:num>
  <w:num w:numId="8">
    <w:abstractNumId w:val="4"/>
  </w:num>
  <w:num w:numId="9">
    <w:abstractNumId w:val="12"/>
  </w:num>
  <w:num w:numId="10">
    <w:abstractNumId w:val="23"/>
  </w:num>
  <w:num w:numId="11">
    <w:abstractNumId w:val="5"/>
  </w:num>
  <w:num w:numId="12">
    <w:abstractNumId w:val="24"/>
  </w:num>
  <w:num w:numId="13">
    <w:abstractNumId w:val="1"/>
  </w:num>
  <w:num w:numId="14">
    <w:abstractNumId w:val="6"/>
  </w:num>
  <w:num w:numId="15">
    <w:abstractNumId w:val="20"/>
  </w:num>
  <w:num w:numId="16">
    <w:abstractNumId w:val="19"/>
  </w:num>
  <w:num w:numId="17">
    <w:abstractNumId w:val="2"/>
  </w:num>
  <w:num w:numId="18">
    <w:abstractNumId w:val="13"/>
  </w:num>
  <w:num w:numId="19">
    <w:abstractNumId w:val="22"/>
  </w:num>
  <w:num w:numId="20">
    <w:abstractNumId w:val="8"/>
  </w:num>
  <w:num w:numId="21">
    <w:abstractNumId w:val="18"/>
  </w:num>
  <w:num w:numId="22">
    <w:abstractNumId w:val="14"/>
  </w:num>
  <w:num w:numId="23">
    <w:abstractNumId w:val="10"/>
  </w:num>
  <w:num w:numId="24">
    <w:abstractNumId w:val="2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2692"/>
    <w:rsid w:val="00025B56"/>
    <w:rsid w:val="00026AE2"/>
    <w:rsid w:val="00032954"/>
    <w:rsid w:val="00033603"/>
    <w:rsid w:val="00035A97"/>
    <w:rsid w:val="0003649D"/>
    <w:rsid w:val="00036C2E"/>
    <w:rsid w:val="00045E85"/>
    <w:rsid w:val="00047068"/>
    <w:rsid w:val="00050895"/>
    <w:rsid w:val="00054BE4"/>
    <w:rsid w:val="00054D58"/>
    <w:rsid w:val="0005675F"/>
    <w:rsid w:val="000611CF"/>
    <w:rsid w:val="0006165A"/>
    <w:rsid w:val="00062977"/>
    <w:rsid w:val="00062D20"/>
    <w:rsid w:val="00071E9F"/>
    <w:rsid w:val="0007246C"/>
    <w:rsid w:val="00073BCF"/>
    <w:rsid w:val="00074DF1"/>
    <w:rsid w:val="00076EFD"/>
    <w:rsid w:val="00086440"/>
    <w:rsid w:val="00090C21"/>
    <w:rsid w:val="00094376"/>
    <w:rsid w:val="00096137"/>
    <w:rsid w:val="00096A45"/>
    <w:rsid w:val="00096EF9"/>
    <w:rsid w:val="00097699"/>
    <w:rsid w:val="000A0BCF"/>
    <w:rsid w:val="000A30D2"/>
    <w:rsid w:val="000B11A3"/>
    <w:rsid w:val="000B25DE"/>
    <w:rsid w:val="000B5D73"/>
    <w:rsid w:val="000B7C50"/>
    <w:rsid w:val="000C0561"/>
    <w:rsid w:val="000C13F6"/>
    <w:rsid w:val="000C1CD6"/>
    <w:rsid w:val="000C4A8C"/>
    <w:rsid w:val="000C583E"/>
    <w:rsid w:val="000C6C6E"/>
    <w:rsid w:val="000E0B09"/>
    <w:rsid w:val="000E10F6"/>
    <w:rsid w:val="000E1E83"/>
    <w:rsid w:val="000E3FE7"/>
    <w:rsid w:val="000E61AD"/>
    <w:rsid w:val="000E694B"/>
    <w:rsid w:val="000F2EE8"/>
    <w:rsid w:val="000F3AD7"/>
    <w:rsid w:val="000F4AAC"/>
    <w:rsid w:val="00102B11"/>
    <w:rsid w:val="00106AFB"/>
    <w:rsid w:val="001073F5"/>
    <w:rsid w:val="00111AC6"/>
    <w:rsid w:val="00112AF3"/>
    <w:rsid w:val="00112BB7"/>
    <w:rsid w:val="00114569"/>
    <w:rsid w:val="00123F03"/>
    <w:rsid w:val="001274B2"/>
    <w:rsid w:val="00132346"/>
    <w:rsid w:val="00135184"/>
    <w:rsid w:val="001358D7"/>
    <w:rsid w:val="00137F8C"/>
    <w:rsid w:val="00141B25"/>
    <w:rsid w:val="00142286"/>
    <w:rsid w:val="00142F3C"/>
    <w:rsid w:val="0014723C"/>
    <w:rsid w:val="00151080"/>
    <w:rsid w:val="00151C3A"/>
    <w:rsid w:val="00152591"/>
    <w:rsid w:val="00155AF0"/>
    <w:rsid w:val="001612BE"/>
    <w:rsid w:val="00161754"/>
    <w:rsid w:val="00161846"/>
    <w:rsid w:val="001629DF"/>
    <w:rsid w:val="001663D7"/>
    <w:rsid w:val="00171C90"/>
    <w:rsid w:val="0017373D"/>
    <w:rsid w:val="00173E28"/>
    <w:rsid w:val="00180FAA"/>
    <w:rsid w:val="001842C7"/>
    <w:rsid w:val="00185D79"/>
    <w:rsid w:val="00185E95"/>
    <w:rsid w:val="00187841"/>
    <w:rsid w:val="00187B26"/>
    <w:rsid w:val="00191762"/>
    <w:rsid w:val="00195DE6"/>
    <w:rsid w:val="001A0A69"/>
    <w:rsid w:val="001A1DE4"/>
    <w:rsid w:val="001A3B44"/>
    <w:rsid w:val="001A7CE2"/>
    <w:rsid w:val="001B2CA8"/>
    <w:rsid w:val="001B6662"/>
    <w:rsid w:val="001C0052"/>
    <w:rsid w:val="001C023B"/>
    <w:rsid w:val="001C4648"/>
    <w:rsid w:val="001C7485"/>
    <w:rsid w:val="001D1785"/>
    <w:rsid w:val="001D2A1B"/>
    <w:rsid w:val="001D7333"/>
    <w:rsid w:val="001E1CA8"/>
    <w:rsid w:val="001E5941"/>
    <w:rsid w:val="001F1C15"/>
    <w:rsid w:val="001F3317"/>
    <w:rsid w:val="001F4F05"/>
    <w:rsid w:val="001F7F69"/>
    <w:rsid w:val="002005A9"/>
    <w:rsid w:val="00200F28"/>
    <w:rsid w:val="0020128C"/>
    <w:rsid w:val="00204E2A"/>
    <w:rsid w:val="0021101E"/>
    <w:rsid w:val="00213048"/>
    <w:rsid w:val="00215F00"/>
    <w:rsid w:val="00222325"/>
    <w:rsid w:val="00226008"/>
    <w:rsid w:val="00226A3A"/>
    <w:rsid w:val="002304C8"/>
    <w:rsid w:val="00230D6C"/>
    <w:rsid w:val="00231A63"/>
    <w:rsid w:val="00235FF1"/>
    <w:rsid w:val="002373CC"/>
    <w:rsid w:val="0024196F"/>
    <w:rsid w:val="0024520E"/>
    <w:rsid w:val="002475DF"/>
    <w:rsid w:val="00251B7F"/>
    <w:rsid w:val="0025274A"/>
    <w:rsid w:val="00253D59"/>
    <w:rsid w:val="00255889"/>
    <w:rsid w:val="00257956"/>
    <w:rsid w:val="00260854"/>
    <w:rsid w:val="00260866"/>
    <w:rsid w:val="00264B3A"/>
    <w:rsid w:val="00265D52"/>
    <w:rsid w:val="00267217"/>
    <w:rsid w:val="0027064C"/>
    <w:rsid w:val="00270915"/>
    <w:rsid w:val="00291E71"/>
    <w:rsid w:val="00293359"/>
    <w:rsid w:val="002A3E7C"/>
    <w:rsid w:val="002A5E78"/>
    <w:rsid w:val="002A7D69"/>
    <w:rsid w:val="002B10B4"/>
    <w:rsid w:val="002B2083"/>
    <w:rsid w:val="002B24A9"/>
    <w:rsid w:val="002B66AF"/>
    <w:rsid w:val="002C1E3E"/>
    <w:rsid w:val="002C30C7"/>
    <w:rsid w:val="002C3812"/>
    <w:rsid w:val="002C7771"/>
    <w:rsid w:val="002D258D"/>
    <w:rsid w:val="002E76D3"/>
    <w:rsid w:val="002F226D"/>
    <w:rsid w:val="002F6042"/>
    <w:rsid w:val="002F66FB"/>
    <w:rsid w:val="002F7968"/>
    <w:rsid w:val="003032B7"/>
    <w:rsid w:val="00307518"/>
    <w:rsid w:val="00310A79"/>
    <w:rsid w:val="0031246A"/>
    <w:rsid w:val="00313263"/>
    <w:rsid w:val="00322D1D"/>
    <w:rsid w:val="0032384E"/>
    <w:rsid w:val="00325991"/>
    <w:rsid w:val="0033368D"/>
    <w:rsid w:val="00334F70"/>
    <w:rsid w:val="00340A24"/>
    <w:rsid w:val="00340D87"/>
    <w:rsid w:val="00341827"/>
    <w:rsid w:val="00342D47"/>
    <w:rsid w:val="0034522D"/>
    <w:rsid w:val="00351458"/>
    <w:rsid w:val="003566AD"/>
    <w:rsid w:val="0035676F"/>
    <w:rsid w:val="00356874"/>
    <w:rsid w:val="00363677"/>
    <w:rsid w:val="00370C4A"/>
    <w:rsid w:val="00370E9D"/>
    <w:rsid w:val="00382B19"/>
    <w:rsid w:val="003840A5"/>
    <w:rsid w:val="0038604C"/>
    <w:rsid w:val="00391235"/>
    <w:rsid w:val="003918C4"/>
    <w:rsid w:val="0039564A"/>
    <w:rsid w:val="00395C43"/>
    <w:rsid w:val="003A10E2"/>
    <w:rsid w:val="003A1F68"/>
    <w:rsid w:val="003A46BF"/>
    <w:rsid w:val="003A50A9"/>
    <w:rsid w:val="003B029A"/>
    <w:rsid w:val="003B1C6B"/>
    <w:rsid w:val="003B5B5C"/>
    <w:rsid w:val="003B7235"/>
    <w:rsid w:val="003C01B0"/>
    <w:rsid w:val="003C57CF"/>
    <w:rsid w:val="003D4058"/>
    <w:rsid w:val="003D556A"/>
    <w:rsid w:val="003D5697"/>
    <w:rsid w:val="003F3922"/>
    <w:rsid w:val="003F5F38"/>
    <w:rsid w:val="00404550"/>
    <w:rsid w:val="00421353"/>
    <w:rsid w:val="004277BF"/>
    <w:rsid w:val="00427D04"/>
    <w:rsid w:val="00434C51"/>
    <w:rsid w:val="004359B8"/>
    <w:rsid w:val="00442B88"/>
    <w:rsid w:val="00442C66"/>
    <w:rsid w:val="00453662"/>
    <w:rsid w:val="00460AEC"/>
    <w:rsid w:val="004649A8"/>
    <w:rsid w:val="00466A93"/>
    <w:rsid w:val="004724F7"/>
    <w:rsid w:val="00474F5D"/>
    <w:rsid w:val="00477C7D"/>
    <w:rsid w:val="00480FD9"/>
    <w:rsid w:val="00483F3A"/>
    <w:rsid w:val="004840BB"/>
    <w:rsid w:val="004870D6"/>
    <w:rsid w:val="0048777F"/>
    <w:rsid w:val="004910BC"/>
    <w:rsid w:val="0049468C"/>
    <w:rsid w:val="00496287"/>
    <w:rsid w:val="00496897"/>
    <w:rsid w:val="004A1B9C"/>
    <w:rsid w:val="004B00EA"/>
    <w:rsid w:val="004B20BA"/>
    <w:rsid w:val="004B6ED5"/>
    <w:rsid w:val="004C2590"/>
    <w:rsid w:val="004C59A5"/>
    <w:rsid w:val="004D1304"/>
    <w:rsid w:val="004D1560"/>
    <w:rsid w:val="004D58AC"/>
    <w:rsid w:val="004D6147"/>
    <w:rsid w:val="004D6565"/>
    <w:rsid w:val="004D672B"/>
    <w:rsid w:val="004E49C6"/>
    <w:rsid w:val="004F17AB"/>
    <w:rsid w:val="004F2A0A"/>
    <w:rsid w:val="004F683B"/>
    <w:rsid w:val="004F75F5"/>
    <w:rsid w:val="004F7DD9"/>
    <w:rsid w:val="00500DBC"/>
    <w:rsid w:val="00500F5B"/>
    <w:rsid w:val="0050738D"/>
    <w:rsid w:val="00511CBA"/>
    <w:rsid w:val="00511F60"/>
    <w:rsid w:val="00525C8D"/>
    <w:rsid w:val="00530A4F"/>
    <w:rsid w:val="005333BB"/>
    <w:rsid w:val="00534BD7"/>
    <w:rsid w:val="00534C63"/>
    <w:rsid w:val="0053616C"/>
    <w:rsid w:val="00537545"/>
    <w:rsid w:val="005378D5"/>
    <w:rsid w:val="0054493A"/>
    <w:rsid w:val="0055688E"/>
    <w:rsid w:val="0056055D"/>
    <w:rsid w:val="00567B23"/>
    <w:rsid w:val="00571610"/>
    <w:rsid w:val="005775A7"/>
    <w:rsid w:val="005819B3"/>
    <w:rsid w:val="00582074"/>
    <w:rsid w:val="00582C9B"/>
    <w:rsid w:val="00586E90"/>
    <w:rsid w:val="005917B8"/>
    <w:rsid w:val="005928B9"/>
    <w:rsid w:val="00593CF4"/>
    <w:rsid w:val="00597DBF"/>
    <w:rsid w:val="005A6BFE"/>
    <w:rsid w:val="005B02F2"/>
    <w:rsid w:val="005B1B9F"/>
    <w:rsid w:val="005B3A08"/>
    <w:rsid w:val="005B6F3C"/>
    <w:rsid w:val="005C076E"/>
    <w:rsid w:val="005C1D4C"/>
    <w:rsid w:val="005C2646"/>
    <w:rsid w:val="005D0954"/>
    <w:rsid w:val="005D1358"/>
    <w:rsid w:val="005D68E6"/>
    <w:rsid w:val="005E3626"/>
    <w:rsid w:val="005E6F1C"/>
    <w:rsid w:val="005F2603"/>
    <w:rsid w:val="005F2DF6"/>
    <w:rsid w:val="005F3073"/>
    <w:rsid w:val="005F4206"/>
    <w:rsid w:val="00600D36"/>
    <w:rsid w:val="00603EE2"/>
    <w:rsid w:val="006062C8"/>
    <w:rsid w:val="00606D20"/>
    <w:rsid w:val="00607B89"/>
    <w:rsid w:val="00627493"/>
    <w:rsid w:val="00630C86"/>
    <w:rsid w:val="006317C4"/>
    <w:rsid w:val="00632009"/>
    <w:rsid w:val="00633142"/>
    <w:rsid w:val="006335D6"/>
    <w:rsid w:val="0063437B"/>
    <w:rsid w:val="00634B45"/>
    <w:rsid w:val="006354A9"/>
    <w:rsid w:val="006361BE"/>
    <w:rsid w:val="0063711D"/>
    <w:rsid w:val="00641A62"/>
    <w:rsid w:val="00642901"/>
    <w:rsid w:val="00646A68"/>
    <w:rsid w:val="006515A6"/>
    <w:rsid w:val="00651EBA"/>
    <w:rsid w:val="006530F0"/>
    <w:rsid w:val="0065377B"/>
    <w:rsid w:val="0065598C"/>
    <w:rsid w:val="0066217D"/>
    <w:rsid w:val="00662F55"/>
    <w:rsid w:val="0067454B"/>
    <w:rsid w:val="006778D1"/>
    <w:rsid w:val="006838CE"/>
    <w:rsid w:val="006852A4"/>
    <w:rsid w:val="0068602C"/>
    <w:rsid w:val="00687021"/>
    <w:rsid w:val="00687125"/>
    <w:rsid w:val="006924BA"/>
    <w:rsid w:val="006933BE"/>
    <w:rsid w:val="00694B2E"/>
    <w:rsid w:val="00696409"/>
    <w:rsid w:val="006974AC"/>
    <w:rsid w:val="006A0F7A"/>
    <w:rsid w:val="006A2389"/>
    <w:rsid w:val="006A6ED1"/>
    <w:rsid w:val="006B0744"/>
    <w:rsid w:val="006B193B"/>
    <w:rsid w:val="006B48F7"/>
    <w:rsid w:val="006B6B66"/>
    <w:rsid w:val="006B7455"/>
    <w:rsid w:val="006C1BBD"/>
    <w:rsid w:val="006C30E7"/>
    <w:rsid w:val="006C3372"/>
    <w:rsid w:val="006C448E"/>
    <w:rsid w:val="006C654D"/>
    <w:rsid w:val="006C67D6"/>
    <w:rsid w:val="006D05C9"/>
    <w:rsid w:val="006D54DF"/>
    <w:rsid w:val="006E2B36"/>
    <w:rsid w:val="006E2C2D"/>
    <w:rsid w:val="006E4B2A"/>
    <w:rsid w:val="006E58BA"/>
    <w:rsid w:val="006E6D8C"/>
    <w:rsid w:val="006E78F0"/>
    <w:rsid w:val="006E7B72"/>
    <w:rsid w:val="006F74B4"/>
    <w:rsid w:val="006F7779"/>
    <w:rsid w:val="006F77BF"/>
    <w:rsid w:val="0070140A"/>
    <w:rsid w:val="00702599"/>
    <w:rsid w:val="00704AB4"/>
    <w:rsid w:val="00704BF6"/>
    <w:rsid w:val="00706800"/>
    <w:rsid w:val="0071442D"/>
    <w:rsid w:val="007169DC"/>
    <w:rsid w:val="00717209"/>
    <w:rsid w:val="00722B12"/>
    <w:rsid w:val="00723835"/>
    <w:rsid w:val="00725773"/>
    <w:rsid w:val="00726E80"/>
    <w:rsid w:val="0072744E"/>
    <w:rsid w:val="00727AA4"/>
    <w:rsid w:val="00734C91"/>
    <w:rsid w:val="00734F67"/>
    <w:rsid w:val="007355F2"/>
    <w:rsid w:val="007448C0"/>
    <w:rsid w:val="0074622D"/>
    <w:rsid w:val="007462B2"/>
    <w:rsid w:val="00746FE6"/>
    <w:rsid w:val="00747716"/>
    <w:rsid w:val="0075263C"/>
    <w:rsid w:val="00754A6C"/>
    <w:rsid w:val="00763235"/>
    <w:rsid w:val="00764109"/>
    <w:rsid w:val="00766036"/>
    <w:rsid w:val="00772E3F"/>
    <w:rsid w:val="0077651A"/>
    <w:rsid w:val="007805EB"/>
    <w:rsid w:val="00786460"/>
    <w:rsid w:val="007903A7"/>
    <w:rsid w:val="00790EC1"/>
    <w:rsid w:val="00792FFA"/>
    <w:rsid w:val="00793048"/>
    <w:rsid w:val="00795ED9"/>
    <w:rsid w:val="007976D0"/>
    <w:rsid w:val="007A00CD"/>
    <w:rsid w:val="007A25CC"/>
    <w:rsid w:val="007A33A5"/>
    <w:rsid w:val="007A3828"/>
    <w:rsid w:val="007A38BA"/>
    <w:rsid w:val="007A3BA0"/>
    <w:rsid w:val="007A5323"/>
    <w:rsid w:val="007A673B"/>
    <w:rsid w:val="007A6EAA"/>
    <w:rsid w:val="007B1511"/>
    <w:rsid w:val="007B1E99"/>
    <w:rsid w:val="007B3920"/>
    <w:rsid w:val="007B51DB"/>
    <w:rsid w:val="007B739B"/>
    <w:rsid w:val="007C7DBD"/>
    <w:rsid w:val="007D3100"/>
    <w:rsid w:val="007D4E07"/>
    <w:rsid w:val="007D4E1E"/>
    <w:rsid w:val="007D5C0B"/>
    <w:rsid w:val="007D6205"/>
    <w:rsid w:val="007E0223"/>
    <w:rsid w:val="007E1897"/>
    <w:rsid w:val="007E3D79"/>
    <w:rsid w:val="007E3E85"/>
    <w:rsid w:val="007E3FDF"/>
    <w:rsid w:val="007E7117"/>
    <w:rsid w:val="007F0DEE"/>
    <w:rsid w:val="007F1DAF"/>
    <w:rsid w:val="007F29BE"/>
    <w:rsid w:val="007F514C"/>
    <w:rsid w:val="007F63F8"/>
    <w:rsid w:val="00800C22"/>
    <w:rsid w:val="00801621"/>
    <w:rsid w:val="00801927"/>
    <w:rsid w:val="0080330F"/>
    <w:rsid w:val="00805B03"/>
    <w:rsid w:val="00812E35"/>
    <w:rsid w:val="00815B69"/>
    <w:rsid w:val="00815E2A"/>
    <w:rsid w:val="00816225"/>
    <w:rsid w:val="00823A64"/>
    <w:rsid w:val="00824AF5"/>
    <w:rsid w:val="008254B5"/>
    <w:rsid w:val="00830727"/>
    <w:rsid w:val="008308D5"/>
    <w:rsid w:val="008314C0"/>
    <w:rsid w:val="0083225B"/>
    <w:rsid w:val="008339CC"/>
    <w:rsid w:val="008339EC"/>
    <w:rsid w:val="00840D84"/>
    <w:rsid w:val="00840E8A"/>
    <w:rsid w:val="00841E88"/>
    <w:rsid w:val="00850D35"/>
    <w:rsid w:val="008521F2"/>
    <w:rsid w:val="00857470"/>
    <w:rsid w:val="00861428"/>
    <w:rsid w:val="00866974"/>
    <w:rsid w:val="00871322"/>
    <w:rsid w:val="00871D66"/>
    <w:rsid w:val="00872A04"/>
    <w:rsid w:val="0087356D"/>
    <w:rsid w:val="00873C2A"/>
    <w:rsid w:val="008740D9"/>
    <w:rsid w:val="00874131"/>
    <w:rsid w:val="00882297"/>
    <w:rsid w:val="00884F7D"/>
    <w:rsid w:val="00890742"/>
    <w:rsid w:val="0089205E"/>
    <w:rsid w:val="008920EA"/>
    <w:rsid w:val="00893B3F"/>
    <w:rsid w:val="008A2535"/>
    <w:rsid w:val="008A77E2"/>
    <w:rsid w:val="008B24BF"/>
    <w:rsid w:val="008B5EFB"/>
    <w:rsid w:val="008B750A"/>
    <w:rsid w:val="008C1876"/>
    <w:rsid w:val="008C38BE"/>
    <w:rsid w:val="008C3F1D"/>
    <w:rsid w:val="008C6578"/>
    <w:rsid w:val="008C71E3"/>
    <w:rsid w:val="008D0DF1"/>
    <w:rsid w:val="008D3D8A"/>
    <w:rsid w:val="008D7821"/>
    <w:rsid w:val="008E374B"/>
    <w:rsid w:val="008E77E1"/>
    <w:rsid w:val="008F50CD"/>
    <w:rsid w:val="009014F9"/>
    <w:rsid w:val="00902A9F"/>
    <w:rsid w:val="00904601"/>
    <w:rsid w:val="009203DE"/>
    <w:rsid w:val="00922DB0"/>
    <w:rsid w:val="00926838"/>
    <w:rsid w:val="009268B1"/>
    <w:rsid w:val="00930BED"/>
    <w:rsid w:val="00934096"/>
    <w:rsid w:val="00935844"/>
    <w:rsid w:val="009368CF"/>
    <w:rsid w:val="00942515"/>
    <w:rsid w:val="00942E40"/>
    <w:rsid w:val="009432B7"/>
    <w:rsid w:val="009453F9"/>
    <w:rsid w:val="00946747"/>
    <w:rsid w:val="00955CBA"/>
    <w:rsid w:val="00955DD9"/>
    <w:rsid w:val="00956325"/>
    <w:rsid w:val="00956BA5"/>
    <w:rsid w:val="00957162"/>
    <w:rsid w:val="00971031"/>
    <w:rsid w:val="00971AEB"/>
    <w:rsid w:val="00975CDE"/>
    <w:rsid w:val="00976930"/>
    <w:rsid w:val="00977E83"/>
    <w:rsid w:val="009818ED"/>
    <w:rsid w:val="00982FC1"/>
    <w:rsid w:val="00985C76"/>
    <w:rsid w:val="00986194"/>
    <w:rsid w:val="00986C3A"/>
    <w:rsid w:val="009942E3"/>
    <w:rsid w:val="00994AED"/>
    <w:rsid w:val="00994EDB"/>
    <w:rsid w:val="00997598"/>
    <w:rsid w:val="009A06FB"/>
    <w:rsid w:val="009A1EC3"/>
    <w:rsid w:val="009A2144"/>
    <w:rsid w:val="009A30B9"/>
    <w:rsid w:val="009A6627"/>
    <w:rsid w:val="009B713E"/>
    <w:rsid w:val="009B7609"/>
    <w:rsid w:val="009B7869"/>
    <w:rsid w:val="009C015A"/>
    <w:rsid w:val="009C12E9"/>
    <w:rsid w:val="009C1A2F"/>
    <w:rsid w:val="009C2A14"/>
    <w:rsid w:val="009D3BA4"/>
    <w:rsid w:val="009D5F76"/>
    <w:rsid w:val="009E05BA"/>
    <w:rsid w:val="009E4712"/>
    <w:rsid w:val="009E6D05"/>
    <w:rsid w:val="009F146B"/>
    <w:rsid w:val="00A02268"/>
    <w:rsid w:val="00A07E79"/>
    <w:rsid w:val="00A12C71"/>
    <w:rsid w:val="00A15BC7"/>
    <w:rsid w:val="00A31890"/>
    <w:rsid w:val="00A34AE1"/>
    <w:rsid w:val="00A35760"/>
    <w:rsid w:val="00A41458"/>
    <w:rsid w:val="00A44FCC"/>
    <w:rsid w:val="00A50017"/>
    <w:rsid w:val="00A53022"/>
    <w:rsid w:val="00A5376C"/>
    <w:rsid w:val="00A55898"/>
    <w:rsid w:val="00A56BCF"/>
    <w:rsid w:val="00A57748"/>
    <w:rsid w:val="00A640C4"/>
    <w:rsid w:val="00A64149"/>
    <w:rsid w:val="00A673BB"/>
    <w:rsid w:val="00A73DF8"/>
    <w:rsid w:val="00A80C7F"/>
    <w:rsid w:val="00A81B41"/>
    <w:rsid w:val="00A82EBD"/>
    <w:rsid w:val="00A8497E"/>
    <w:rsid w:val="00A90B05"/>
    <w:rsid w:val="00A90EE8"/>
    <w:rsid w:val="00A957CE"/>
    <w:rsid w:val="00AA29FC"/>
    <w:rsid w:val="00AA55BB"/>
    <w:rsid w:val="00AB04CC"/>
    <w:rsid w:val="00AB14B7"/>
    <w:rsid w:val="00AB52B9"/>
    <w:rsid w:val="00AB57D8"/>
    <w:rsid w:val="00AB676F"/>
    <w:rsid w:val="00AC6E05"/>
    <w:rsid w:val="00AC6F76"/>
    <w:rsid w:val="00AD0BC6"/>
    <w:rsid w:val="00AD5557"/>
    <w:rsid w:val="00AD5848"/>
    <w:rsid w:val="00AE0096"/>
    <w:rsid w:val="00AE1C6D"/>
    <w:rsid w:val="00AE1E07"/>
    <w:rsid w:val="00AF4FDD"/>
    <w:rsid w:val="00B004EF"/>
    <w:rsid w:val="00B0096C"/>
    <w:rsid w:val="00B01F97"/>
    <w:rsid w:val="00B06F1B"/>
    <w:rsid w:val="00B10569"/>
    <w:rsid w:val="00B13388"/>
    <w:rsid w:val="00B17F46"/>
    <w:rsid w:val="00B2202E"/>
    <w:rsid w:val="00B23B21"/>
    <w:rsid w:val="00B23BC9"/>
    <w:rsid w:val="00B26199"/>
    <w:rsid w:val="00B26A85"/>
    <w:rsid w:val="00B26BCE"/>
    <w:rsid w:val="00B26C1B"/>
    <w:rsid w:val="00B26F47"/>
    <w:rsid w:val="00B270B3"/>
    <w:rsid w:val="00B301E9"/>
    <w:rsid w:val="00B3367E"/>
    <w:rsid w:val="00B3707E"/>
    <w:rsid w:val="00B413A6"/>
    <w:rsid w:val="00B43F36"/>
    <w:rsid w:val="00B442D4"/>
    <w:rsid w:val="00B44C76"/>
    <w:rsid w:val="00B45872"/>
    <w:rsid w:val="00B464E5"/>
    <w:rsid w:val="00B510E1"/>
    <w:rsid w:val="00B55DC7"/>
    <w:rsid w:val="00B57AA0"/>
    <w:rsid w:val="00B74042"/>
    <w:rsid w:val="00B8595D"/>
    <w:rsid w:val="00B8646F"/>
    <w:rsid w:val="00B92D9D"/>
    <w:rsid w:val="00B95092"/>
    <w:rsid w:val="00B954B3"/>
    <w:rsid w:val="00B96B10"/>
    <w:rsid w:val="00BA3F54"/>
    <w:rsid w:val="00BA62CA"/>
    <w:rsid w:val="00BA70C1"/>
    <w:rsid w:val="00BB3749"/>
    <w:rsid w:val="00BB51BD"/>
    <w:rsid w:val="00BC2FBB"/>
    <w:rsid w:val="00BC6DCB"/>
    <w:rsid w:val="00BD1EE6"/>
    <w:rsid w:val="00BD3055"/>
    <w:rsid w:val="00BD57BE"/>
    <w:rsid w:val="00BE134A"/>
    <w:rsid w:val="00BE30FC"/>
    <w:rsid w:val="00BE4CFE"/>
    <w:rsid w:val="00BE676C"/>
    <w:rsid w:val="00BE79C4"/>
    <w:rsid w:val="00BE7B35"/>
    <w:rsid w:val="00BF226D"/>
    <w:rsid w:val="00BF705A"/>
    <w:rsid w:val="00BF7173"/>
    <w:rsid w:val="00C02500"/>
    <w:rsid w:val="00C045E3"/>
    <w:rsid w:val="00C079B7"/>
    <w:rsid w:val="00C11EF9"/>
    <w:rsid w:val="00C126D0"/>
    <w:rsid w:val="00C1569D"/>
    <w:rsid w:val="00C22996"/>
    <w:rsid w:val="00C2325C"/>
    <w:rsid w:val="00C24D75"/>
    <w:rsid w:val="00C32CF6"/>
    <w:rsid w:val="00C33B5E"/>
    <w:rsid w:val="00C37C7B"/>
    <w:rsid w:val="00C41D49"/>
    <w:rsid w:val="00C44B24"/>
    <w:rsid w:val="00C510ED"/>
    <w:rsid w:val="00C5229E"/>
    <w:rsid w:val="00C54649"/>
    <w:rsid w:val="00C62B4C"/>
    <w:rsid w:val="00C62C29"/>
    <w:rsid w:val="00C648C6"/>
    <w:rsid w:val="00C76BE4"/>
    <w:rsid w:val="00C831A0"/>
    <w:rsid w:val="00C83F17"/>
    <w:rsid w:val="00C85138"/>
    <w:rsid w:val="00C85D5A"/>
    <w:rsid w:val="00C860EE"/>
    <w:rsid w:val="00C91344"/>
    <w:rsid w:val="00C923CA"/>
    <w:rsid w:val="00CA25D4"/>
    <w:rsid w:val="00CA3753"/>
    <w:rsid w:val="00CB652C"/>
    <w:rsid w:val="00CC22A5"/>
    <w:rsid w:val="00CC32D7"/>
    <w:rsid w:val="00CC343D"/>
    <w:rsid w:val="00CC5706"/>
    <w:rsid w:val="00CC706C"/>
    <w:rsid w:val="00CC7A7A"/>
    <w:rsid w:val="00CD35D7"/>
    <w:rsid w:val="00CD3EF3"/>
    <w:rsid w:val="00CD4C85"/>
    <w:rsid w:val="00CD5199"/>
    <w:rsid w:val="00CD66EA"/>
    <w:rsid w:val="00CD725A"/>
    <w:rsid w:val="00CE6376"/>
    <w:rsid w:val="00CE64AC"/>
    <w:rsid w:val="00CE6C75"/>
    <w:rsid w:val="00CF1C17"/>
    <w:rsid w:val="00CF3032"/>
    <w:rsid w:val="00D04CF0"/>
    <w:rsid w:val="00D077BA"/>
    <w:rsid w:val="00D1543F"/>
    <w:rsid w:val="00D1577E"/>
    <w:rsid w:val="00D17C04"/>
    <w:rsid w:val="00D17D30"/>
    <w:rsid w:val="00D20C09"/>
    <w:rsid w:val="00D30B16"/>
    <w:rsid w:val="00D367DD"/>
    <w:rsid w:val="00D36D0B"/>
    <w:rsid w:val="00D420C5"/>
    <w:rsid w:val="00D45862"/>
    <w:rsid w:val="00D47B95"/>
    <w:rsid w:val="00D55F35"/>
    <w:rsid w:val="00D57F7E"/>
    <w:rsid w:val="00D62CCA"/>
    <w:rsid w:val="00D636F1"/>
    <w:rsid w:val="00D641D6"/>
    <w:rsid w:val="00D6694E"/>
    <w:rsid w:val="00D73080"/>
    <w:rsid w:val="00D74E18"/>
    <w:rsid w:val="00D769D1"/>
    <w:rsid w:val="00D8020A"/>
    <w:rsid w:val="00D91BEE"/>
    <w:rsid w:val="00DA08E2"/>
    <w:rsid w:val="00DA214D"/>
    <w:rsid w:val="00DA2C08"/>
    <w:rsid w:val="00DA37BE"/>
    <w:rsid w:val="00DC3935"/>
    <w:rsid w:val="00DC546B"/>
    <w:rsid w:val="00DD026E"/>
    <w:rsid w:val="00DD085E"/>
    <w:rsid w:val="00DD2F6B"/>
    <w:rsid w:val="00DE0F39"/>
    <w:rsid w:val="00DF1104"/>
    <w:rsid w:val="00DF1F19"/>
    <w:rsid w:val="00DF2D46"/>
    <w:rsid w:val="00E02BF4"/>
    <w:rsid w:val="00E03575"/>
    <w:rsid w:val="00E04014"/>
    <w:rsid w:val="00E067B1"/>
    <w:rsid w:val="00E150F4"/>
    <w:rsid w:val="00E17FAF"/>
    <w:rsid w:val="00E256C9"/>
    <w:rsid w:val="00E26DD6"/>
    <w:rsid w:val="00E322EF"/>
    <w:rsid w:val="00E326E0"/>
    <w:rsid w:val="00E35587"/>
    <w:rsid w:val="00E36727"/>
    <w:rsid w:val="00E36F38"/>
    <w:rsid w:val="00E37CB1"/>
    <w:rsid w:val="00E4084F"/>
    <w:rsid w:val="00E41E92"/>
    <w:rsid w:val="00E42FFA"/>
    <w:rsid w:val="00E438DC"/>
    <w:rsid w:val="00E52330"/>
    <w:rsid w:val="00E5581D"/>
    <w:rsid w:val="00E570CD"/>
    <w:rsid w:val="00E62EF4"/>
    <w:rsid w:val="00E6318B"/>
    <w:rsid w:val="00E660B0"/>
    <w:rsid w:val="00E76A50"/>
    <w:rsid w:val="00E80BE0"/>
    <w:rsid w:val="00E816A1"/>
    <w:rsid w:val="00E82F73"/>
    <w:rsid w:val="00E83A5E"/>
    <w:rsid w:val="00E86243"/>
    <w:rsid w:val="00E862A9"/>
    <w:rsid w:val="00E872EF"/>
    <w:rsid w:val="00E95063"/>
    <w:rsid w:val="00E96B6F"/>
    <w:rsid w:val="00E97CF5"/>
    <w:rsid w:val="00EA2C34"/>
    <w:rsid w:val="00EB0664"/>
    <w:rsid w:val="00EB37DA"/>
    <w:rsid w:val="00EB439D"/>
    <w:rsid w:val="00EB59ED"/>
    <w:rsid w:val="00EC2048"/>
    <w:rsid w:val="00EC3A7E"/>
    <w:rsid w:val="00EC4631"/>
    <w:rsid w:val="00EC560D"/>
    <w:rsid w:val="00EC78D5"/>
    <w:rsid w:val="00ED00CF"/>
    <w:rsid w:val="00ED0238"/>
    <w:rsid w:val="00ED11FD"/>
    <w:rsid w:val="00ED5D87"/>
    <w:rsid w:val="00ED6BD5"/>
    <w:rsid w:val="00ED76F4"/>
    <w:rsid w:val="00ED7EC5"/>
    <w:rsid w:val="00EE2A0D"/>
    <w:rsid w:val="00EE4DA7"/>
    <w:rsid w:val="00EE51AF"/>
    <w:rsid w:val="00EF01A1"/>
    <w:rsid w:val="00EF63AA"/>
    <w:rsid w:val="00EF6E11"/>
    <w:rsid w:val="00F002DA"/>
    <w:rsid w:val="00F056AA"/>
    <w:rsid w:val="00F12459"/>
    <w:rsid w:val="00F14B1C"/>
    <w:rsid w:val="00F1505F"/>
    <w:rsid w:val="00F15A0E"/>
    <w:rsid w:val="00F25137"/>
    <w:rsid w:val="00F254D0"/>
    <w:rsid w:val="00F31401"/>
    <w:rsid w:val="00F3240C"/>
    <w:rsid w:val="00F346D9"/>
    <w:rsid w:val="00F379B2"/>
    <w:rsid w:val="00F404CD"/>
    <w:rsid w:val="00F425B7"/>
    <w:rsid w:val="00F4410B"/>
    <w:rsid w:val="00F526EE"/>
    <w:rsid w:val="00F53A93"/>
    <w:rsid w:val="00F56669"/>
    <w:rsid w:val="00F57F74"/>
    <w:rsid w:val="00F627A4"/>
    <w:rsid w:val="00F65BB3"/>
    <w:rsid w:val="00F72558"/>
    <w:rsid w:val="00F730D1"/>
    <w:rsid w:val="00F7414F"/>
    <w:rsid w:val="00F75098"/>
    <w:rsid w:val="00F816C6"/>
    <w:rsid w:val="00F84EDB"/>
    <w:rsid w:val="00F9302F"/>
    <w:rsid w:val="00F93B1A"/>
    <w:rsid w:val="00F94DFF"/>
    <w:rsid w:val="00F977DC"/>
    <w:rsid w:val="00FA4B30"/>
    <w:rsid w:val="00FA7A09"/>
    <w:rsid w:val="00FB2EBC"/>
    <w:rsid w:val="00FB359B"/>
    <w:rsid w:val="00FB4757"/>
    <w:rsid w:val="00FC1402"/>
    <w:rsid w:val="00FC28E5"/>
    <w:rsid w:val="00FC4ADC"/>
    <w:rsid w:val="00FC6E75"/>
    <w:rsid w:val="00FC776D"/>
    <w:rsid w:val="00FD0965"/>
    <w:rsid w:val="00FD2EF5"/>
    <w:rsid w:val="00FE7B86"/>
    <w:rsid w:val="0A19C0A8"/>
    <w:rsid w:val="14D74A43"/>
    <w:rsid w:val="1D5F333E"/>
    <w:rsid w:val="2EAB3978"/>
    <w:rsid w:val="322135D9"/>
    <w:rsid w:val="32BF016E"/>
    <w:rsid w:val="34488940"/>
    <w:rsid w:val="40A2CE9A"/>
    <w:rsid w:val="4659FA38"/>
    <w:rsid w:val="520ED212"/>
    <w:rsid w:val="570549C7"/>
    <w:rsid w:val="71D926E2"/>
    <w:rsid w:val="764C8AB5"/>
    <w:rsid w:val="7A3F778D"/>
    <w:rsid w:val="7C5D1670"/>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DDE96F"/>
  <w15:docId w15:val="{57046CE5-B118-2247-8179-871F80D43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1842C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paragraph" w:styleId="berschrift3">
    <w:name w:val="heading 3"/>
    <w:basedOn w:val="Standard"/>
    <w:link w:val="berschrift3Zchn"/>
    <w:uiPriority w:val="9"/>
    <w:qFormat/>
    <w:rsid w:val="00734F67"/>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unhideWhenUsed/>
    <w:rsid w:val="00466A93"/>
    <w:rPr>
      <w:sz w:val="16"/>
      <w:szCs w:val="16"/>
    </w:rPr>
  </w:style>
  <w:style w:type="paragraph" w:styleId="Kommentartext">
    <w:name w:val="annotation text"/>
    <w:basedOn w:val="Standard"/>
    <w:link w:val="KommentartextZchn"/>
    <w:uiPriority w:val="99"/>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character" w:styleId="Fett">
    <w:name w:val="Strong"/>
    <w:basedOn w:val="Absatz-Standardschriftart"/>
    <w:uiPriority w:val="22"/>
    <w:qFormat/>
    <w:rsid w:val="001842C7"/>
    <w:rPr>
      <w:b/>
      <w:bCs/>
    </w:rPr>
  </w:style>
  <w:style w:type="character" w:styleId="Hervorhebung">
    <w:name w:val="Emphasis"/>
    <w:basedOn w:val="Absatz-Standardschriftart"/>
    <w:uiPriority w:val="20"/>
    <w:qFormat/>
    <w:rsid w:val="001842C7"/>
    <w:rPr>
      <w:i/>
      <w:iCs/>
    </w:rPr>
  </w:style>
  <w:style w:type="character" w:customStyle="1" w:styleId="berschrift3Zchn">
    <w:name w:val="Überschrift 3 Zchn"/>
    <w:basedOn w:val="Absatz-Standardschriftart"/>
    <w:link w:val="berschrift3"/>
    <w:uiPriority w:val="9"/>
    <w:rsid w:val="00734F67"/>
    <w:rPr>
      <w:rFonts w:eastAsia="Times New Roman"/>
      <w:b/>
      <w:bCs/>
      <w:sz w:val="27"/>
      <w:szCs w:val="27"/>
      <w:bdr w:val="none" w:sz="0" w:space="0" w:color="auto"/>
      <w:lang w:val="de-DE" w:eastAsia="de-DE"/>
    </w:rPr>
  </w:style>
  <w:style w:type="character" w:customStyle="1" w:styleId="font-default-medium">
    <w:name w:val="font-default-medium"/>
    <w:basedOn w:val="Absatz-Standardschriftart"/>
    <w:rsid w:val="00734F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102648793">
      <w:bodyDiv w:val="1"/>
      <w:marLeft w:val="0"/>
      <w:marRight w:val="0"/>
      <w:marTop w:val="0"/>
      <w:marBottom w:val="0"/>
      <w:divBdr>
        <w:top w:val="none" w:sz="0" w:space="0" w:color="auto"/>
        <w:left w:val="none" w:sz="0" w:space="0" w:color="auto"/>
        <w:bottom w:val="none" w:sz="0" w:space="0" w:color="auto"/>
        <w:right w:val="none" w:sz="0" w:space="0" w:color="auto"/>
      </w:divBdr>
    </w:div>
    <w:div w:id="238685104">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83911530">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678776002">
      <w:bodyDiv w:val="1"/>
      <w:marLeft w:val="0"/>
      <w:marRight w:val="0"/>
      <w:marTop w:val="0"/>
      <w:marBottom w:val="0"/>
      <w:divBdr>
        <w:top w:val="none" w:sz="0" w:space="0" w:color="auto"/>
        <w:left w:val="none" w:sz="0" w:space="0" w:color="auto"/>
        <w:bottom w:val="none" w:sz="0" w:space="0" w:color="auto"/>
        <w:right w:val="none" w:sz="0" w:space="0" w:color="auto"/>
      </w:divBdr>
    </w:div>
    <w:div w:id="683090918">
      <w:bodyDiv w:val="1"/>
      <w:marLeft w:val="0"/>
      <w:marRight w:val="0"/>
      <w:marTop w:val="0"/>
      <w:marBottom w:val="0"/>
      <w:divBdr>
        <w:top w:val="none" w:sz="0" w:space="0" w:color="auto"/>
        <w:left w:val="none" w:sz="0" w:space="0" w:color="auto"/>
        <w:bottom w:val="none" w:sz="0" w:space="0" w:color="auto"/>
        <w:right w:val="none" w:sz="0" w:space="0" w:color="auto"/>
      </w:divBdr>
      <w:divsChild>
        <w:div w:id="239296443">
          <w:marLeft w:val="0"/>
          <w:marRight w:val="0"/>
          <w:marTop w:val="0"/>
          <w:marBottom w:val="0"/>
          <w:divBdr>
            <w:top w:val="none" w:sz="0" w:space="0" w:color="auto"/>
            <w:left w:val="none" w:sz="0" w:space="0" w:color="auto"/>
            <w:bottom w:val="none" w:sz="0" w:space="0" w:color="auto"/>
            <w:right w:val="none" w:sz="0" w:space="0" w:color="auto"/>
          </w:divBdr>
          <w:divsChild>
            <w:div w:id="507183651">
              <w:marLeft w:val="0"/>
              <w:marRight w:val="0"/>
              <w:marTop w:val="0"/>
              <w:marBottom w:val="0"/>
              <w:divBdr>
                <w:top w:val="none" w:sz="0" w:space="0" w:color="auto"/>
                <w:left w:val="none" w:sz="0" w:space="0" w:color="auto"/>
                <w:bottom w:val="none" w:sz="0" w:space="0" w:color="auto"/>
                <w:right w:val="none" w:sz="0" w:space="0" w:color="auto"/>
              </w:divBdr>
              <w:divsChild>
                <w:div w:id="6302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52136">
          <w:marLeft w:val="0"/>
          <w:marRight w:val="0"/>
          <w:marTop w:val="0"/>
          <w:marBottom w:val="0"/>
          <w:divBdr>
            <w:top w:val="none" w:sz="0" w:space="0" w:color="auto"/>
            <w:left w:val="none" w:sz="0" w:space="0" w:color="auto"/>
            <w:bottom w:val="none" w:sz="0" w:space="0" w:color="auto"/>
            <w:right w:val="none" w:sz="0" w:space="0" w:color="auto"/>
          </w:divBdr>
          <w:divsChild>
            <w:div w:id="1197238823">
              <w:marLeft w:val="0"/>
              <w:marRight w:val="0"/>
              <w:marTop w:val="0"/>
              <w:marBottom w:val="0"/>
              <w:divBdr>
                <w:top w:val="none" w:sz="0" w:space="0" w:color="auto"/>
                <w:left w:val="none" w:sz="0" w:space="0" w:color="auto"/>
                <w:bottom w:val="none" w:sz="0" w:space="0" w:color="auto"/>
                <w:right w:val="none" w:sz="0" w:space="0" w:color="auto"/>
              </w:divBdr>
              <w:divsChild>
                <w:div w:id="1961178471">
                  <w:marLeft w:val="0"/>
                  <w:marRight w:val="0"/>
                  <w:marTop w:val="0"/>
                  <w:marBottom w:val="0"/>
                  <w:divBdr>
                    <w:top w:val="none" w:sz="0" w:space="0" w:color="auto"/>
                    <w:left w:val="none" w:sz="0" w:space="0" w:color="auto"/>
                    <w:bottom w:val="none" w:sz="0" w:space="0" w:color="auto"/>
                    <w:right w:val="none" w:sz="0" w:space="0" w:color="auto"/>
                  </w:divBdr>
                  <w:divsChild>
                    <w:div w:id="864488165">
                      <w:marLeft w:val="0"/>
                      <w:marRight w:val="0"/>
                      <w:marTop w:val="0"/>
                      <w:marBottom w:val="0"/>
                      <w:divBdr>
                        <w:top w:val="none" w:sz="0" w:space="0" w:color="auto"/>
                        <w:left w:val="none" w:sz="0" w:space="0" w:color="auto"/>
                        <w:bottom w:val="none" w:sz="0" w:space="0" w:color="auto"/>
                        <w:right w:val="none" w:sz="0" w:space="0" w:color="auto"/>
                      </w:divBdr>
                    </w:div>
                    <w:div w:id="1984309777">
                      <w:marLeft w:val="0"/>
                      <w:marRight w:val="0"/>
                      <w:marTop w:val="0"/>
                      <w:marBottom w:val="0"/>
                      <w:divBdr>
                        <w:top w:val="none" w:sz="0" w:space="0" w:color="auto"/>
                        <w:left w:val="none" w:sz="0" w:space="0" w:color="auto"/>
                        <w:bottom w:val="none" w:sz="0" w:space="0" w:color="auto"/>
                        <w:right w:val="none" w:sz="0" w:space="0" w:color="auto"/>
                      </w:divBdr>
                      <w:divsChild>
                        <w:div w:id="547033032">
                          <w:marLeft w:val="0"/>
                          <w:marRight w:val="0"/>
                          <w:marTop w:val="0"/>
                          <w:marBottom w:val="0"/>
                          <w:divBdr>
                            <w:top w:val="none" w:sz="0" w:space="0" w:color="auto"/>
                            <w:left w:val="none" w:sz="0" w:space="0" w:color="auto"/>
                            <w:bottom w:val="none" w:sz="0" w:space="0" w:color="auto"/>
                            <w:right w:val="none" w:sz="0" w:space="0" w:color="auto"/>
                          </w:divBdr>
                          <w:divsChild>
                            <w:div w:id="299305782">
                              <w:marLeft w:val="0"/>
                              <w:marRight w:val="0"/>
                              <w:marTop w:val="0"/>
                              <w:marBottom w:val="0"/>
                              <w:divBdr>
                                <w:top w:val="none" w:sz="0" w:space="0" w:color="auto"/>
                                <w:left w:val="none" w:sz="0" w:space="0" w:color="auto"/>
                                <w:bottom w:val="none" w:sz="0" w:space="0" w:color="auto"/>
                                <w:right w:val="none" w:sz="0" w:space="0" w:color="auto"/>
                              </w:divBdr>
                              <w:divsChild>
                                <w:div w:id="844979157">
                                  <w:marLeft w:val="-180"/>
                                  <w:marRight w:val="-180"/>
                                  <w:marTop w:val="0"/>
                                  <w:marBottom w:val="0"/>
                                  <w:divBdr>
                                    <w:top w:val="none" w:sz="0" w:space="0" w:color="auto"/>
                                    <w:left w:val="none" w:sz="0" w:space="0" w:color="auto"/>
                                    <w:bottom w:val="none" w:sz="0" w:space="0" w:color="auto"/>
                                    <w:right w:val="none" w:sz="0" w:space="0" w:color="auto"/>
                                  </w:divBdr>
                                  <w:divsChild>
                                    <w:div w:id="40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8712">
          <w:marLeft w:val="0"/>
          <w:marRight w:val="0"/>
          <w:marTop w:val="0"/>
          <w:marBottom w:val="0"/>
          <w:divBdr>
            <w:top w:val="none" w:sz="0" w:space="0" w:color="auto"/>
            <w:left w:val="none" w:sz="0" w:space="0" w:color="auto"/>
            <w:bottom w:val="none" w:sz="0" w:space="0" w:color="auto"/>
            <w:right w:val="none" w:sz="0" w:space="0" w:color="auto"/>
          </w:divBdr>
          <w:divsChild>
            <w:div w:id="549419904">
              <w:marLeft w:val="0"/>
              <w:marRight w:val="0"/>
              <w:marTop w:val="0"/>
              <w:marBottom w:val="0"/>
              <w:divBdr>
                <w:top w:val="none" w:sz="0" w:space="0" w:color="auto"/>
                <w:left w:val="none" w:sz="0" w:space="0" w:color="auto"/>
                <w:bottom w:val="none" w:sz="0" w:space="0" w:color="auto"/>
                <w:right w:val="none" w:sz="0" w:space="0" w:color="auto"/>
              </w:divBdr>
              <w:divsChild>
                <w:div w:id="89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81689">
          <w:marLeft w:val="0"/>
          <w:marRight w:val="0"/>
          <w:marTop w:val="0"/>
          <w:marBottom w:val="0"/>
          <w:divBdr>
            <w:top w:val="none" w:sz="0" w:space="0" w:color="auto"/>
            <w:left w:val="none" w:sz="0" w:space="0" w:color="auto"/>
            <w:bottom w:val="none" w:sz="0" w:space="0" w:color="auto"/>
            <w:right w:val="none" w:sz="0" w:space="0" w:color="auto"/>
          </w:divBdr>
          <w:divsChild>
            <w:div w:id="1886794674">
              <w:marLeft w:val="0"/>
              <w:marRight w:val="0"/>
              <w:marTop w:val="0"/>
              <w:marBottom w:val="0"/>
              <w:divBdr>
                <w:top w:val="none" w:sz="0" w:space="0" w:color="auto"/>
                <w:left w:val="none" w:sz="0" w:space="0" w:color="auto"/>
                <w:bottom w:val="none" w:sz="0" w:space="0" w:color="auto"/>
                <w:right w:val="none" w:sz="0" w:space="0" w:color="auto"/>
              </w:divBdr>
              <w:divsChild>
                <w:div w:id="527261178">
                  <w:marLeft w:val="-180"/>
                  <w:marRight w:val="-180"/>
                  <w:marTop w:val="0"/>
                  <w:marBottom w:val="0"/>
                  <w:divBdr>
                    <w:top w:val="none" w:sz="0" w:space="0" w:color="auto"/>
                    <w:left w:val="none" w:sz="0" w:space="0" w:color="auto"/>
                    <w:bottom w:val="none" w:sz="0" w:space="0" w:color="auto"/>
                    <w:right w:val="none" w:sz="0" w:space="0" w:color="auto"/>
                  </w:divBdr>
                  <w:divsChild>
                    <w:div w:id="252206117">
                      <w:marLeft w:val="0"/>
                      <w:marRight w:val="0"/>
                      <w:marTop w:val="0"/>
                      <w:marBottom w:val="0"/>
                      <w:divBdr>
                        <w:top w:val="none" w:sz="0" w:space="0" w:color="auto"/>
                        <w:left w:val="none" w:sz="0" w:space="0" w:color="auto"/>
                        <w:bottom w:val="none" w:sz="0" w:space="0" w:color="auto"/>
                        <w:right w:val="none" w:sz="0" w:space="0" w:color="auto"/>
                      </w:divBdr>
                      <w:divsChild>
                        <w:div w:id="7633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8629">
      <w:bodyDiv w:val="1"/>
      <w:marLeft w:val="0"/>
      <w:marRight w:val="0"/>
      <w:marTop w:val="0"/>
      <w:marBottom w:val="0"/>
      <w:divBdr>
        <w:top w:val="none" w:sz="0" w:space="0" w:color="auto"/>
        <w:left w:val="none" w:sz="0" w:space="0" w:color="auto"/>
        <w:bottom w:val="none" w:sz="0" w:space="0" w:color="auto"/>
        <w:right w:val="none" w:sz="0" w:space="0" w:color="auto"/>
      </w:divBdr>
    </w:div>
    <w:div w:id="744570126">
      <w:bodyDiv w:val="1"/>
      <w:marLeft w:val="0"/>
      <w:marRight w:val="0"/>
      <w:marTop w:val="0"/>
      <w:marBottom w:val="0"/>
      <w:divBdr>
        <w:top w:val="none" w:sz="0" w:space="0" w:color="auto"/>
        <w:left w:val="none" w:sz="0" w:space="0" w:color="auto"/>
        <w:bottom w:val="none" w:sz="0" w:space="0" w:color="auto"/>
        <w:right w:val="none" w:sz="0" w:space="0" w:color="auto"/>
      </w:divBdr>
    </w:div>
    <w:div w:id="78119326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53612633">
      <w:bodyDiv w:val="1"/>
      <w:marLeft w:val="0"/>
      <w:marRight w:val="0"/>
      <w:marTop w:val="0"/>
      <w:marBottom w:val="0"/>
      <w:divBdr>
        <w:top w:val="none" w:sz="0" w:space="0" w:color="auto"/>
        <w:left w:val="none" w:sz="0" w:space="0" w:color="auto"/>
        <w:bottom w:val="none" w:sz="0" w:space="0" w:color="auto"/>
        <w:right w:val="none" w:sz="0" w:space="0" w:color="auto"/>
      </w:divBdr>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59021059">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1776378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679236562">
      <w:bodyDiv w:val="1"/>
      <w:marLeft w:val="0"/>
      <w:marRight w:val="0"/>
      <w:marTop w:val="0"/>
      <w:marBottom w:val="0"/>
      <w:divBdr>
        <w:top w:val="none" w:sz="0" w:space="0" w:color="auto"/>
        <w:left w:val="none" w:sz="0" w:space="0" w:color="auto"/>
        <w:bottom w:val="none" w:sz="0" w:space="0" w:color="auto"/>
        <w:right w:val="none" w:sz="0" w:space="0" w:color="auto"/>
      </w:divBdr>
    </w:div>
    <w:div w:id="1727412568">
      <w:bodyDiv w:val="1"/>
      <w:marLeft w:val="0"/>
      <w:marRight w:val="0"/>
      <w:marTop w:val="0"/>
      <w:marBottom w:val="0"/>
      <w:divBdr>
        <w:top w:val="none" w:sz="0" w:space="0" w:color="auto"/>
        <w:left w:val="none" w:sz="0" w:space="0" w:color="auto"/>
        <w:bottom w:val="none" w:sz="0" w:space="0" w:color="auto"/>
        <w:right w:val="none" w:sz="0" w:space="0" w:color="auto"/>
      </w:divBdr>
      <w:divsChild>
        <w:div w:id="18853666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3016413">
              <w:marLeft w:val="0"/>
              <w:marRight w:val="0"/>
              <w:marTop w:val="0"/>
              <w:marBottom w:val="0"/>
              <w:divBdr>
                <w:top w:val="none" w:sz="0" w:space="0" w:color="auto"/>
                <w:left w:val="none" w:sz="0" w:space="0" w:color="auto"/>
                <w:bottom w:val="none" w:sz="0" w:space="0" w:color="auto"/>
                <w:right w:val="none" w:sz="0" w:space="0" w:color="auto"/>
              </w:divBdr>
              <w:divsChild>
                <w:div w:id="1512254345">
                  <w:marLeft w:val="0"/>
                  <w:marRight w:val="0"/>
                  <w:marTop w:val="0"/>
                  <w:marBottom w:val="0"/>
                  <w:divBdr>
                    <w:top w:val="none" w:sz="0" w:space="0" w:color="auto"/>
                    <w:left w:val="none" w:sz="0" w:space="0" w:color="auto"/>
                    <w:bottom w:val="none" w:sz="0" w:space="0" w:color="auto"/>
                    <w:right w:val="none" w:sz="0" w:space="0" w:color="auto"/>
                  </w:divBdr>
                </w:div>
                <w:div w:id="1163425350">
                  <w:marLeft w:val="0"/>
                  <w:marRight w:val="0"/>
                  <w:marTop w:val="0"/>
                  <w:marBottom w:val="0"/>
                  <w:divBdr>
                    <w:top w:val="none" w:sz="0" w:space="0" w:color="auto"/>
                    <w:left w:val="none" w:sz="0" w:space="0" w:color="auto"/>
                    <w:bottom w:val="none" w:sz="0" w:space="0" w:color="auto"/>
                    <w:right w:val="none" w:sz="0" w:space="0" w:color="auto"/>
                  </w:divBdr>
                </w:div>
                <w:div w:id="1961261690">
                  <w:marLeft w:val="0"/>
                  <w:marRight w:val="0"/>
                  <w:marTop w:val="0"/>
                  <w:marBottom w:val="0"/>
                  <w:divBdr>
                    <w:top w:val="none" w:sz="0" w:space="0" w:color="auto"/>
                    <w:left w:val="none" w:sz="0" w:space="0" w:color="auto"/>
                    <w:bottom w:val="none" w:sz="0" w:space="0" w:color="auto"/>
                    <w:right w:val="none" w:sz="0" w:space="0" w:color="auto"/>
                  </w:divBdr>
                </w:div>
                <w:div w:id="1354188316">
                  <w:marLeft w:val="0"/>
                  <w:marRight w:val="0"/>
                  <w:marTop w:val="0"/>
                  <w:marBottom w:val="0"/>
                  <w:divBdr>
                    <w:top w:val="none" w:sz="0" w:space="0" w:color="auto"/>
                    <w:left w:val="none" w:sz="0" w:space="0" w:color="auto"/>
                    <w:bottom w:val="none" w:sz="0" w:space="0" w:color="auto"/>
                    <w:right w:val="none" w:sz="0" w:space="0" w:color="auto"/>
                  </w:divBdr>
                </w:div>
                <w:div w:id="1025980746">
                  <w:marLeft w:val="0"/>
                  <w:marRight w:val="0"/>
                  <w:marTop w:val="0"/>
                  <w:marBottom w:val="0"/>
                  <w:divBdr>
                    <w:top w:val="none" w:sz="0" w:space="0" w:color="auto"/>
                    <w:left w:val="none" w:sz="0" w:space="0" w:color="auto"/>
                    <w:bottom w:val="none" w:sz="0" w:space="0" w:color="auto"/>
                    <w:right w:val="none" w:sz="0" w:space="0" w:color="auto"/>
                  </w:divBdr>
                </w:div>
                <w:div w:id="1912420516">
                  <w:marLeft w:val="0"/>
                  <w:marRight w:val="0"/>
                  <w:marTop w:val="0"/>
                  <w:marBottom w:val="0"/>
                  <w:divBdr>
                    <w:top w:val="none" w:sz="0" w:space="0" w:color="auto"/>
                    <w:left w:val="none" w:sz="0" w:space="0" w:color="auto"/>
                    <w:bottom w:val="none" w:sz="0" w:space="0" w:color="auto"/>
                    <w:right w:val="none" w:sz="0" w:space="0" w:color="auto"/>
                  </w:divBdr>
                </w:div>
                <w:div w:id="20532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7357">
      <w:bodyDiv w:val="1"/>
      <w:marLeft w:val="0"/>
      <w:marRight w:val="0"/>
      <w:marTop w:val="0"/>
      <w:marBottom w:val="0"/>
      <w:divBdr>
        <w:top w:val="none" w:sz="0" w:space="0" w:color="auto"/>
        <w:left w:val="none" w:sz="0" w:space="0" w:color="auto"/>
        <w:bottom w:val="none" w:sz="0" w:space="0" w:color="auto"/>
        <w:right w:val="none" w:sz="0" w:space="0" w:color="auto"/>
      </w:divBdr>
      <w:divsChild>
        <w:div w:id="1254700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072533">
              <w:marLeft w:val="0"/>
              <w:marRight w:val="0"/>
              <w:marTop w:val="0"/>
              <w:marBottom w:val="0"/>
              <w:divBdr>
                <w:top w:val="none" w:sz="0" w:space="0" w:color="auto"/>
                <w:left w:val="none" w:sz="0" w:space="0" w:color="auto"/>
                <w:bottom w:val="none" w:sz="0" w:space="0" w:color="auto"/>
                <w:right w:val="none" w:sz="0" w:space="0" w:color="auto"/>
              </w:divBdr>
              <w:divsChild>
                <w:div w:id="6832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57323">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5191818">
      <w:bodyDiv w:val="1"/>
      <w:marLeft w:val="0"/>
      <w:marRight w:val="0"/>
      <w:marTop w:val="0"/>
      <w:marBottom w:val="0"/>
      <w:divBdr>
        <w:top w:val="none" w:sz="0" w:space="0" w:color="auto"/>
        <w:left w:val="none" w:sz="0" w:space="0" w:color="auto"/>
        <w:bottom w:val="none" w:sz="0" w:space="0" w:color="auto"/>
        <w:right w:val="none" w:sz="0" w:space="0" w:color="auto"/>
      </w:divBdr>
      <w:divsChild>
        <w:div w:id="646515830">
          <w:marLeft w:val="0"/>
          <w:marRight w:val="0"/>
          <w:marTop w:val="0"/>
          <w:marBottom w:val="0"/>
          <w:divBdr>
            <w:top w:val="none" w:sz="0" w:space="0" w:color="auto"/>
            <w:left w:val="none" w:sz="0" w:space="0" w:color="auto"/>
            <w:bottom w:val="none" w:sz="0" w:space="0" w:color="auto"/>
            <w:right w:val="none" w:sz="0" w:space="0" w:color="auto"/>
          </w:divBdr>
        </w:div>
        <w:div w:id="227427464">
          <w:marLeft w:val="0"/>
          <w:marRight w:val="0"/>
          <w:marTop w:val="0"/>
          <w:marBottom w:val="0"/>
          <w:divBdr>
            <w:top w:val="single" w:sz="6" w:space="8" w:color="FFFFFF"/>
            <w:left w:val="none" w:sz="0" w:space="0" w:color="auto"/>
            <w:bottom w:val="none" w:sz="0" w:space="0" w:color="auto"/>
            <w:right w:val="none" w:sz="0" w:space="0" w:color="auto"/>
          </w:divBdr>
        </w:div>
        <w:div w:id="768426275">
          <w:marLeft w:val="0"/>
          <w:marRight w:val="0"/>
          <w:marTop w:val="0"/>
          <w:marBottom w:val="0"/>
          <w:divBdr>
            <w:top w:val="single" w:sz="6" w:space="8" w:color="FFFFFF"/>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henkel.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ps-marketing.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C412AB7BD75244A4AD465861CD4C6E" ma:contentTypeVersion="14" ma:contentTypeDescription="Create a new document." ma:contentTypeScope="" ma:versionID="6c42ab8b6819a80e071689bcfdc3e49a">
  <xsd:schema xmlns:xsd="http://www.w3.org/2001/XMLSchema" xmlns:xs="http://www.w3.org/2001/XMLSchema" xmlns:p="http://schemas.microsoft.com/office/2006/metadata/properties" xmlns:ns2="2b1ed756-d086-4fdf-a17a-21742199d804" xmlns:ns3="33270825-9502-4f44-99e1-0b2736f161aa" targetNamespace="http://schemas.microsoft.com/office/2006/metadata/properties" ma:root="true" ma:fieldsID="1c6f9747fc44983087ab73e83855ab73" ns2:_="" ns3:_="">
    <xsd:import namespace="2b1ed756-d086-4fdf-a17a-21742199d804"/>
    <xsd:import namespace="33270825-9502-4f44-99e1-0b2736f16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72f792e8-4dad-42c1-ad63-44982727bf4d" ContentTypeId="0x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C8C5D-962A-4032-851F-BE7E30E16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35FA50-784A-4CCB-B272-7579C39DE56E}">
  <ds:schemaRefs>
    <ds:schemaRef ds:uri="Microsoft.SharePoint.Taxonomy.ContentTypeSync"/>
  </ds:schemaRefs>
</ds:datastoreItem>
</file>

<file path=customXml/itemProps4.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5.xml><?xml version="1.0" encoding="utf-8"?>
<ds:datastoreItem xmlns:ds="http://schemas.openxmlformats.org/officeDocument/2006/customXml" ds:itemID="{884A053A-E525-40B8-B248-1E662267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1148</Words>
  <Characters>7235</Characters>
  <Application>Microsoft Office Word</Application>
  <DocSecurity>0</DocSecurity>
  <Lines>60</Lines>
  <Paragraphs>16</Paragraphs>
  <ScaleCrop>false</ScaleCrop>
  <Company>Greiner Packaging GmbH</Company>
  <LinksUpToDate>false</LinksUpToDate>
  <CharactersWithSpaces>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LINGUA:CARE</dc:creator>
  <cp:keywords/>
  <dc:description/>
  <cp:lastModifiedBy>Theresa Wieser</cp:lastModifiedBy>
  <cp:revision>10</cp:revision>
  <cp:lastPrinted>2020-12-13T13:01:00Z</cp:lastPrinted>
  <dcterms:created xsi:type="dcterms:W3CDTF">2021-02-01T15:29:00Z</dcterms:created>
  <dcterms:modified xsi:type="dcterms:W3CDTF">2021-02-10T11:00:00Z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ies>
</file>