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5952A" w14:textId="77777777" w:rsidR="000B11A3" w:rsidRPr="00454E14" w:rsidRDefault="000B11A3" w:rsidP="000B11A3">
      <w:pPr>
        <w:jc w:val="both"/>
        <w:rPr>
          <w:rFonts w:ascii="Arial" w:hAnsi="Arial" w:cs="Arial"/>
          <w:b/>
          <w:bCs/>
          <w:sz w:val="30"/>
          <w:szCs w:val="30"/>
          <w:lang w:val="de-AT"/>
        </w:rPr>
      </w:pPr>
      <w:bookmarkStart w:id="0" w:name="_Hlk56698617"/>
      <w:bookmarkEnd w:id="0"/>
      <w:proofErr w:type="spellStart"/>
      <w:r w:rsidRPr="00454E14">
        <w:rPr>
          <w:rFonts w:ascii="Arial" w:hAnsi="Arial" w:cs="Arial"/>
          <w:b/>
          <w:bCs/>
          <w:sz w:val="30"/>
          <w:szCs w:val="30"/>
          <w:lang w:val="de-AT"/>
        </w:rPr>
        <w:t>SalzburgMilch</w:t>
      </w:r>
      <w:proofErr w:type="spellEnd"/>
      <w:r w:rsidRPr="00454E14">
        <w:rPr>
          <w:rFonts w:ascii="Arial" w:hAnsi="Arial" w:cs="Arial"/>
          <w:b/>
          <w:bCs/>
          <w:sz w:val="30"/>
          <w:szCs w:val="30"/>
          <w:lang w:val="de-AT"/>
        </w:rPr>
        <w:t xml:space="preserve"> bietet eine wiederverwendbare Alternative zu Einweg-Kunststoffdeckeln</w:t>
      </w:r>
    </w:p>
    <w:p w14:paraId="14B1A79A" w14:textId="77777777" w:rsidR="00997598" w:rsidRPr="005A18C4" w:rsidRDefault="00997598" w:rsidP="000B11A3">
      <w:pPr>
        <w:jc w:val="both"/>
        <w:rPr>
          <w:rFonts w:ascii="Arial" w:hAnsi="Arial" w:cs="Arial"/>
          <w:b/>
          <w:bCs/>
          <w:color w:val="auto"/>
          <w:sz w:val="22"/>
          <w:szCs w:val="22"/>
          <w:lang w:val="de-AT"/>
        </w:rPr>
      </w:pPr>
    </w:p>
    <w:p w14:paraId="27F8874E" w14:textId="71355CBC" w:rsidR="000B11A3" w:rsidRPr="005A18C4" w:rsidRDefault="000B11A3" w:rsidP="000B11A3">
      <w:pPr>
        <w:jc w:val="both"/>
        <w:rPr>
          <w:rFonts w:ascii="Arial" w:hAnsi="Arial" w:cs="Arial"/>
          <w:b/>
          <w:sz w:val="22"/>
          <w:szCs w:val="22"/>
          <w:lang w:val="de-AT"/>
        </w:rPr>
      </w:pPr>
      <w:r w:rsidRPr="005A18C4">
        <w:rPr>
          <w:rFonts w:ascii="Arial" w:hAnsi="Arial" w:cs="Arial"/>
          <w:b/>
          <w:sz w:val="22"/>
          <w:szCs w:val="22"/>
          <w:lang w:val="de-AT"/>
        </w:rPr>
        <w:t xml:space="preserve">Eine der größten Freuden für Liebhaber von Milchprodukten ist es, jederzeit einen Löffel cremiges Glück aus dem Kühlschrank genießen zu können. Und beim Kauf des Lieblingsjoghurts oder -puddings ist der größte Becher die attraktivste und wirtschaftlichste Wahl. Aber egal, ob sie nur einen Löffel stibitzen oder sich eine ganze Schüssel gönnen wollen: 500 g auf einen Sitz schaffen die meisten Leute nicht. Ein Schnappdeckel ist ein absolutes Muss.  </w:t>
      </w:r>
    </w:p>
    <w:p w14:paraId="046B7AF4" w14:textId="77777777" w:rsidR="000B11A3" w:rsidRPr="005A18C4" w:rsidRDefault="000B11A3" w:rsidP="000B11A3">
      <w:pPr>
        <w:jc w:val="both"/>
        <w:rPr>
          <w:rFonts w:ascii="Arial" w:hAnsi="Arial" w:cs="Arial"/>
          <w:sz w:val="22"/>
          <w:szCs w:val="22"/>
          <w:lang w:val="de-AT"/>
        </w:rPr>
      </w:pPr>
    </w:p>
    <w:p w14:paraId="0693A684" w14:textId="05F6BB4A" w:rsidR="000B11A3" w:rsidRPr="005A18C4" w:rsidRDefault="000B11A3" w:rsidP="000B11A3">
      <w:pPr>
        <w:jc w:val="both"/>
        <w:rPr>
          <w:rFonts w:ascii="Arial" w:hAnsi="Arial" w:cs="Arial"/>
          <w:sz w:val="22"/>
          <w:szCs w:val="22"/>
          <w:lang w:val="de-AT"/>
        </w:rPr>
      </w:pPr>
      <w:r w:rsidRPr="005A18C4">
        <w:rPr>
          <w:rFonts w:ascii="Arial" w:hAnsi="Arial" w:cs="Arial"/>
          <w:sz w:val="22"/>
          <w:szCs w:val="22"/>
          <w:lang w:val="de-AT"/>
        </w:rPr>
        <w:t>Kremsmünster</w:t>
      </w:r>
      <w:r w:rsidRPr="005A18C4">
        <w:rPr>
          <w:rFonts w:ascii="Arial" w:hAnsi="Arial" w:cs="Arial"/>
          <w:color w:val="000000" w:themeColor="text1"/>
          <w:sz w:val="22"/>
          <w:szCs w:val="22"/>
          <w:lang w:val="de-AT"/>
        </w:rPr>
        <w:t xml:space="preserve">, </w:t>
      </w:r>
      <w:r w:rsidR="004F2A0A" w:rsidRPr="005A18C4">
        <w:rPr>
          <w:rFonts w:ascii="Arial" w:hAnsi="Arial" w:cs="Arial"/>
          <w:color w:val="000000" w:themeColor="text1"/>
          <w:sz w:val="22"/>
          <w:szCs w:val="22"/>
          <w:lang w:val="de-AT"/>
        </w:rPr>
        <w:t>November</w:t>
      </w:r>
      <w:r w:rsidR="009A6627" w:rsidRPr="005A18C4">
        <w:rPr>
          <w:rFonts w:ascii="Arial" w:hAnsi="Arial" w:cs="Arial"/>
          <w:color w:val="000000" w:themeColor="text1"/>
          <w:sz w:val="22"/>
          <w:szCs w:val="22"/>
          <w:lang w:val="de-AT"/>
        </w:rPr>
        <w:t xml:space="preserve"> </w:t>
      </w:r>
      <w:r w:rsidRPr="005A18C4">
        <w:rPr>
          <w:rFonts w:ascii="Arial" w:hAnsi="Arial" w:cs="Arial"/>
          <w:sz w:val="22"/>
          <w:szCs w:val="22"/>
          <w:lang w:val="de-AT"/>
        </w:rPr>
        <w:t xml:space="preserve">2020. Bislang besaßen alle 500-g-Gebinde für </w:t>
      </w:r>
      <w:proofErr w:type="spellStart"/>
      <w:r w:rsidRPr="005A18C4">
        <w:rPr>
          <w:rFonts w:ascii="Arial" w:hAnsi="Arial" w:cs="Arial"/>
          <w:sz w:val="22"/>
          <w:szCs w:val="22"/>
          <w:lang w:val="de-AT"/>
        </w:rPr>
        <w:t>SalzburgMilch</w:t>
      </w:r>
      <w:proofErr w:type="spellEnd"/>
      <w:r w:rsidRPr="005A18C4">
        <w:rPr>
          <w:rFonts w:ascii="Arial" w:hAnsi="Arial" w:cs="Arial"/>
          <w:sz w:val="22"/>
          <w:szCs w:val="22"/>
          <w:lang w:val="de-AT"/>
        </w:rPr>
        <w:t xml:space="preserve"> Premium Joghurt, Pudding und Sauerrahm Einweg-Kunststoffdeckel. Doch obwohl sie ihren Zweck hervorragend erfüllen, erzeugen diese Deckel allein mehrere Tonnen Kunststoffabfall pro Jahr. </w:t>
      </w:r>
      <w:proofErr w:type="spellStart"/>
      <w:r w:rsidRPr="005A18C4">
        <w:rPr>
          <w:rFonts w:ascii="Arial" w:hAnsi="Arial" w:cs="Arial"/>
          <w:sz w:val="22"/>
          <w:szCs w:val="22"/>
          <w:lang w:val="de-AT"/>
        </w:rPr>
        <w:t>SalzburgMilch</w:t>
      </w:r>
      <w:proofErr w:type="spellEnd"/>
      <w:r w:rsidRPr="005A18C4">
        <w:rPr>
          <w:rFonts w:ascii="Arial" w:hAnsi="Arial" w:cs="Arial"/>
          <w:sz w:val="22"/>
          <w:szCs w:val="22"/>
          <w:lang w:val="de-AT"/>
        </w:rPr>
        <w:t xml:space="preserve"> hat deshalb vor kurzem eine spezielle Promotion</w:t>
      </w:r>
      <w:r w:rsidR="00CF6479" w:rsidRPr="005A18C4">
        <w:rPr>
          <w:rFonts w:ascii="Arial" w:hAnsi="Arial" w:cs="Arial"/>
          <w:sz w:val="22"/>
          <w:szCs w:val="22"/>
          <w:lang w:val="de-AT"/>
        </w:rPr>
        <w:t>-A</w:t>
      </w:r>
      <w:r w:rsidRPr="005A18C4">
        <w:rPr>
          <w:rFonts w:ascii="Arial" w:hAnsi="Arial" w:cs="Arial"/>
          <w:sz w:val="22"/>
          <w:szCs w:val="22"/>
          <w:lang w:val="de-AT"/>
        </w:rPr>
        <w:t>ktion begonnen, die einen Riesenschritt auf dem Weg in eine nachhaltige Zukunft darstellt. Anstatt der Einweg-Kunststoffdeckel wurde jedes 500-g-Gebinde mit einem hochwertigen, spülmaschinenfesten und umweltfreundlichen</w:t>
      </w:r>
      <w:r w:rsidR="000C1CD6" w:rsidRPr="005A18C4">
        <w:rPr>
          <w:rFonts w:ascii="Arial" w:hAnsi="Arial" w:cs="Arial"/>
          <w:sz w:val="22"/>
          <w:szCs w:val="22"/>
          <w:lang w:val="de-AT"/>
        </w:rPr>
        <w:t>,</w:t>
      </w:r>
      <w:r w:rsidRPr="005A18C4">
        <w:rPr>
          <w:rFonts w:ascii="Arial" w:hAnsi="Arial" w:cs="Arial"/>
          <w:sz w:val="22"/>
          <w:szCs w:val="22"/>
          <w:lang w:val="de-AT"/>
        </w:rPr>
        <w:t xml:space="preserve"> wiederverwendbaren Deckel versehen. Dank In-</w:t>
      </w:r>
      <w:proofErr w:type="spellStart"/>
      <w:r w:rsidRPr="005A18C4">
        <w:rPr>
          <w:rFonts w:ascii="Arial" w:hAnsi="Arial" w:cs="Arial"/>
          <w:sz w:val="22"/>
          <w:szCs w:val="22"/>
          <w:lang w:val="de-AT"/>
        </w:rPr>
        <w:t>Mold</w:t>
      </w:r>
      <w:proofErr w:type="spellEnd"/>
      <w:r w:rsidRPr="005A18C4">
        <w:rPr>
          <w:rFonts w:ascii="Arial" w:hAnsi="Arial" w:cs="Arial"/>
          <w:sz w:val="22"/>
          <w:szCs w:val="22"/>
          <w:lang w:val="de-AT"/>
        </w:rPr>
        <w:t>-</w:t>
      </w:r>
      <w:proofErr w:type="spellStart"/>
      <w:r w:rsidRPr="005A18C4">
        <w:rPr>
          <w:rFonts w:ascii="Arial" w:hAnsi="Arial" w:cs="Arial"/>
          <w:sz w:val="22"/>
          <w:szCs w:val="22"/>
          <w:lang w:val="de-AT"/>
        </w:rPr>
        <w:t>Labeling</w:t>
      </w:r>
      <w:proofErr w:type="spellEnd"/>
      <w:r w:rsidRPr="005A18C4">
        <w:rPr>
          <w:rFonts w:ascii="Arial" w:hAnsi="Arial" w:cs="Arial"/>
          <w:sz w:val="22"/>
          <w:szCs w:val="22"/>
          <w:lang w:val="de-AT"/>
        </w:rPr>
        <w:t xml:space="preserve"> (IML) sehen diese speziellen Deckel auch noch fantastisch aus. Somit können Kunden dieselben köstlichen Produkte genießen, wann immer sie wollen – und dabei weniger Abfall erzeugen und einen Beitrag zu einem grüneren Planeten leisten. „Wir wollten unseren Kunden eine umweltfreundliche und mühelose Alternative bieten. Die wiederverwendbaren Deckel funktionieren nicht nur einwandfrei, sie sehen auch großartig aus!“ sagt </w:t>
      </w:r>
      <w:proofErr w:type="spellStart"/>
      <w:r w:rsidRPr="005A18C4">
        <w:rPr>
          <w:rFonts w:ascii="Arial" w:hAnsi="Arial" w:cs="Arial"/>
          <w:sz w:val="22"/>
          <w:szCs w:val="22"/>
          <w:lang w:val="de-AT"/>
        </w:rPr>
        <w:t>Prok</w:t>
      </w:r>
      <w:proofErr w:type="spellEnd"/>
      <w:r w:rsidRPr="005A18C4">
        <w:rPr>
          <w:rFonts w:ascii="Arial" w:hAnsi="Arial" w:cs="Arial"/>
          <w:sz w:val="22"/>
          <w:szCs w:val="22"/>
          <w:lang w:val="de-AT"/>
        </w:rPr>
        <w:t xml:space="preserve">. Florian Schwap, Marketing Manager bei </w:t>
      </w:r>
      <w:proofErr w:type="spellStart"/>
      <w:r w:rsidRPr="005A18C4">
        <w:rPr>
          <w:rFonts w:ascii="Arial" w:hAnsi="Arial" w:cs="Arial"/>
          <w:sz w:val="22"/>
          <w:szCs w:val="22"/>
          <w:lang w:val="de-AT"/>
        </w:rPr>
        <w:t>SalzburgMilch</w:t>
      </w:r>
      <w:proofErr w:type="spellEnd"/>
      <w:r w:rsidRPr="005A18C4">
        <w:rPr>
          <w:rFonts w:ascii="Arial" w:hAnsi="Arial" w:cs="Arial"/>
          <w:sz w:val="22"/>
          <w:szCs w:val="22"/>
          <w:lang w:val="de-AT"/>
        </w:rPr>
        <w:t xml:space="preserve">. „Weil der passende Deckel immer zur Hand ist, können Kunden ihre Milchprodukte ganz einfach zu Hause frisch halten. So braucht nicht mehr jeder Becher seinen eigenen Einwegdeckel.“ </w:t>
      </w:r>
    </w:p>
    <w:p w14:paraId="6967C049" w14:textId="77777777" w:rsidR="000B11A3" w:rsidRPr="005A18C4" w:rsidRDefault="000B11A3" w:rsidP="000B11A3">
      <w:pPr>
        <w:jc w:val="both"/>
        <w:rPr>
          <w:rFonts w:ascii="Arial" w:hAnsi="Arial" w:cs="Arial"/>
          <w:sz w:val="22"/>
          <w:szCs w:val="22"/>
          <w:lang w:val="de-AT"/>
        </w:rPr>
      </w:pPr>
    </w:p>
    <w:p w14:paraId="248B7B44" w14:textId="77777777" w:rsidR="000B11A3" w:rsidRPr="005A18C4" w:rsidRDefault="000B11A3" w:rsidP="000B11A3">
      <w:pPr>
        <w:jc w:val="both"/>
        <w:rPr>
          <w:rFonts w:ascii="Arial" w:hAnsi="Arial" w:cs="Arial"/>
          <w:b/>
          <w:bCs/>
          <w:color w:val="auto"/>
          <w:sz w:val="22"/>
          <w:szCs w:val="22"/>
        </w:rPr>
      </w:pPr>
      <w:r w:rsidRPr="005A18C4">
        <w:rPr>
          <w:rFonts w:ascii="Arial" w:hAnsi="Arial" w:cs="Arial"/>
          <w:b/>
          <w:bCs/>
          <w:color w:val="auto"/>
          <w:sz w:val="22"/>
          <w:szCs w:val="22"/>
        </w:rPr>
        <w:t>Passgenaue Komplettlösung</w:t>
      </w:r>
    </w:p>
    <w:p w14:paraId="15DDE204" w14:textId="10EC0DE2" w:rsidR="000B11A3" w:rsidRPr="005A18C4" w:rsidRDefault="000B11A3" w:rsidP="000B11A3">
      <w:pPr>
        <w:jc w:val="both"/>
        <w:rPr>
          <w:rFonts w:ascii="Arial" w:hAnsi="Arial" w:cs="Arial"/>
          <w:sz w:val="22"/>
          <w:szCs w:val="22"/>
          <w:lang w:val="de-AT"/>
        </w:rPr>
      </w:pPr>
      <w:r w:rsidRPr="005A18C4">
        <w:rPr>
          <w:rFonts w:ascii="Arial" w:hAnsi="Arial" w:cs="Arial"/>
          <w:sz w:val="22"/>
          <w:szCs w:val="22"/>
          <w:lang w:val="de-AT"/>
        </w:rPr>
        <w:t xml:space="preserve">Um diese Vision in die Realität umzusetzen, wandte sich </w:t>
      </w:r>
      <w:proofErr w:type="spellStart"/>
      <w:r w:rsidRPr="005A18C4">
        <w:rPr>
          <w:rFonts w:ascii="Arial" w:hAnsi="Arial" w:cs="Arial"/>
          <w:sz w:val="22"/>
          <w:szCs w:val="22"/>
          <w:lang w:val="de-AT"/>
        </w:rPr>
        <w:t>SalzburgMilch</w:t>
      </w:r>
      <w:proofErr w:type="spellEnd"/>
      <w:r w:rsidRPr="005A18C4">
        <w:rPr>
          <w:rFonts w:ascii="Arial" w:hAnsi="Arial" w:cs="Arial"/>
          <w:sz w:val="22"/>
          <w:szCs w:val="22"/>
          <w:lang w:val="de-AT"/>
        </w:rPr>
        <w:t xml:space="preserve"> an Greiner Packaging, ein weltweit tätiges Verpackungsunternehmen mit 60 Jahren Erfahrung. Greiner Packaging ist auf wiederverschließbare Verpackungslösungen spezialisiert, welche die Haltbarkeit von Lebensmitteln verlängern und gleichzeitig einen sicheren und zuverlässigen Umgang damit ermöglichen. Bei der Gestaltung eines wiederverwendbaren Deckels sind einige wichtige Aspekte zu berücksichtigen. Erstens muss er natürlich perfekt passen – das heißt, er muss sicher und dicht schließen, damit der Inhalt frisch bleibt. Zweitens muss er einfach zu reinigen sein. Die wiederverwendbaren Deckel von Greiner Packaging sind strukturstabil, spülmaschinenfest und funktionieren auch nach vielen Reinigungsvorgängen zuverlässig. „Unsere wiederverwendbaren Deckel können immer wieder benutzt werden,“ erklärt Thomas Knoll, Key Account Manager bei Greiner Packaging. „</w:t>
      </w:r>
      <w:r w:rsidRPr="005A18C4">
        <w:rPr>
          <w:rFonts w:ascii="Arial" w:hAnsi="Arial" w:cs="Arial"/>
          <w:color w:val="262626"/>
          <w:sz w:val="22"/>
          <w:szCs w:val="22"/>
          <w:shd w:val="clear" w:color="auto" w:fill="FFFFFF"/>
          <w:lang w:val="de-AT"/>
        </w:rPr>
        <w:t>Sie werden im Spritzgussverfahren aus Polypropylen (PP) hergestellt und mit IML verziert. Diese Kombination macht sie spülmaschinenfest – und wenn sie irgendwann doch weggeworfen werden müssen, sind sie vollständig recycelbar. Insgesamt wird weniger Kunststoff verwendet, und er bleibt länger im Umlauf.“</w:t>
      </w:r>
    </w:p>
    <w:p w14:paraId="7C34607B" w14:textId="77777777" w:rsidR="000B11A3" w:rsidRPr="005A18C4" w:rsidRDefault="000B11A3" w:rsidP="000B11A3">
      <w:pPr>
        <w:jc w:val="both"/>
        <w:rPr>
          <w:rFonts w:ascii="Arial" w:hAnsi="Arial" w:cs="Arial"/>
          <w:color w:val="262626"/>
          <w:sz w:val="22"/>
          <w:szCs w:val="22"/>
          <w:shd w:val="clear" w:color="auto" w:fill="FFFFFF"/>
          <w:lang w:val="de-AT"/>
        </w:rPr>
      </w:pPr>
    </w:p>
    <w:p w14:paraId="28FEB444" w14:textId="3DE9BBF7" w:rsidR="000B11A3" w:rsidRPr="005A18C4" w:rsidRDefault="000B11A3" w:rsidP="000B11A3">
      <w:pPr>
        <w:jc w:val="both"/>
        <w:rPr>
          <w:rFonts w:ascii="Arial" w:hAnsi="Arial" w:cs="Arial"/>
          <w:b/>
          <w:color w:val="262626"/>
          <w:sz w:val="22"/>
          <w:szCs w:val="22"/>
          <w:shd w:val="clear" w:color="auto" w:fill="FFFFFF"/>
          <w:lang w:val="de-AT"/>
        </w:rPr>
      </w:pPr>
      <w:r w:rsidRPr="005A18C4">
        <w:rPr>
          <w:rFonts w:ascii="Arial" w:hAnsi="Arial" w:cs="Arial"/>
          <w:b/>
          <w:color w:val="262626"/>
          <w:sz w:val="22"/>
          <w:szCs w:val="22"/>
          <w:shd w:val="clear" w:color="auto" w:fill="FFFFFF"/>
          <w:lang w:val="de-AT"/>
        </w:rPr>
        <w:t>Spülmaschinenfeste IML-Etiketten für die Deckel</w:t>
      </w:r>
    </w:p>
    <w:p w14:paraId="00665542" w14:textId="54179D69" w:rsidR="000B11A3" w:rsidRPr="005A18C4" w:rsidRDefault="000B11A3" w:rsidP="000B11A3">
      <w:pPr>
        <w:jc w:val="both"/>
        <w:rPr>
          <w:rFonts w:ascii="Arial" w:hAnsi="Arial" w:cs="Arial"/>
          <w:color w:val="262626"/>
          <w:sz w:val="22"/>
          <w:szCs w:val="22"/>
          <w:shd w:val="clear" w:color="auto" w:fill="FFFFFF"/>
          <w:lang w:val="de-AT"/>
        </w:rPr>
      </w:pPr>
      <w:r w:rsidRPr="005A18C4">
        <w:rPr>
          <w:rFonts w:ascii="Arial" w:hAnsi="Arial" w:cs="Arial"/>
          <w:color w:val="262626"/>
          <w:sz w:val="22"/>
          <w:szCs w:val="22"/>
          <w:shd w:val="clear" w:color="auto" w:fill="FFFFFF"/>
          <w:lang w:val="de-AT"/>
        </w:rPr>
        <w:t xml:space="preserve">Das perfekte Etikett herzustellen ist keine leichte Aufgabe. „Greiner Packaging hat hier unsere Grenzen ausgelotet,“ erinnert sich Peter Mertens, Regional Sales Manager für Zentral- und Osteuropa bei </w:t>
      </w:r>
      <w:proofErr w:type="spellStart"/>
      <w:r w:rsidRPr="005A18C4">
        <w:rPr>
          <w:rFonts w:ascii="Arial" w:hAnsi="Arial" w:cs="Arial"/>
          <w:color w:val="262626"/>
          <w:sz w:val="22"/>
          <w:szCs w:val="22"/>
          <w:shd w:val="clear" w:color="auto" w:fill="FFFFFF"/>
          <w:lang w:val="de-AT"/>
        </w:rPr>
        <w:t>Verstraete</w:t>
      </w:r>
      <w:proofErr w:type="spellEnd"/>
      <w:r w:rsidRPr="005A18C4">
        <w:rPr>
          <w:rFonts w:ascii="Arial" w:hAnsi="Arial" w:cs="Arial"/>
          <w:color w:val="262626"/>
          <w:sz w:val="22"/>
          <w:szCs w:val="22"/>
          <w:shd w:val="clear" w:color="auto" w:fill="FFFFFF"/>
          <w:lang w:val="de-AT"/>
        </w:rPr>
        <w:t xml:space="preserve"> IML. „Sie baten uns, IML-Etiketten für weiße sowie völlig transparente spülmaschinenfeste Deckel zu gestalten. Technologisch gesehen war das ein sehr ehrgeiziges Ziel! Aber mit guter Zusammenarbeit haben wir es geschafft, und das auch noch ziemlich schnell. Von der ersten Idee bis zur Marktreife vergingen nur ein paar Monate.“  </w:t>
      </w:r>
    </w:p>
    <w:p w14:paraId="70E18124" w14:textId="77777777" w:rsidR="000B11A3" w:rsidRPr="005A18C4" w:rsidRDefault="000B11A3" w:rsidP="000B11A3">
      <w:pPr>
        <w:jc w:val="both"/>
        <w:rPr>
          <w:rFonts w:ascii="Arial" w:hAnsi="Arial" w:cs="Arial"/>
          <w:color w:val="262626"/>
          <w:sz w:val="22"/>
          <w:szCs w:val="22"/>
          <w:shd w:val="clear" w:color="auto" w:fill="FFFFFF"/>
          <w:lang w:val="de-AT"/>
        </w:rPr>
      </w:pPr>
    </w:p>
    <w:p w14:paraId="16243CD1" w14:textId="004BEF88" w:rsidR="000B11A3" w:rsidRPr="005A18C4" w:rsidRDefault="000B11A3" w:rsidP="000B11A3">
      <w:pPr>
        <w:jc w:val="both"/>
        <w:rPr>
          <w:rFonts w:ascii="Arial" w:hAnsi="Arial" w:cs="Arial"/>
          <w:color w:val="262626"/>
          <w:sz w:val="22"/>
          <w:szCs w:val="22"/>
          <w:shd w:val="clear" w:color="auto" w:fill="FFFFFF"/>
          <w:lang w:val="de-AT"/>
        </w:rPr>
      </w:pPr>
      <w:proofErr w:type="spellStart"/>
      <w:r w:rsidRPr="005A18C4">
        <w:rPr>
          <w:rFonts w:ascii="Arial" w:hAnsi="Arial" w:cs="Arial"/>
          <w:color w:val="262626"/>
          <w:sz w:val="22"/>
          <w:szCs w:val="22"/>
          <w:shd w:val="clear" w:color="auto" w:fill="FFFFFF"/>
          <w:lang w:val="de-AT"/>
        </w:rPr>
        <w:t>SalzburgMilch</w:t>
      </w:r>
      <w:proofErr w:type="spellEnd"/>
      <w:r w:rsidRPr="005A18C4">
        <w:rPr>
          <w:rFonts w:ascii="Arial" w:hAnsi="Arial" w:cs="Arial"/>
          <w:color w:val="262626"/>
          <w:sz w:val="22"/>
          <w:szCs w:val="22"/>
          <w:shd w:val="clear" w:color="auto" w:fill="FFFFFF"/>
          <w:lang w:val="de-AT"/>
        </w:rPr>
        <w:t xml:space="preserve"> ist vom fertigen Produkt absolut begeistert. Nach dem Start der Promotion</w:t>
      </w:r>
      <w:r w:rsidR="00051DCF">
        <w:rPr>
          <w:rFonts w:ascii="Arial" w:hAnsi="Arial" w:cs="Arial"/>
          <w:color w:val="262626"/>
          <w:sz w:val="22"/>
          <w:szCs w:val="22"/>
          <w:shd w:val="clear" w:color="auto" w:fill="FFFFFF"/>
          <w:lang w:val="de-AT"/>
        </w:rPr>
        <w:t>-A</w:t>
      </w:r>
      <w:r w:rsidRPr="005A18C4">
        <w:rPr>
          <w:rFonts w:ascii="Arial" w:hAnsi="Arial" w:cs="Arial"/>
          <w:color w:val="262626"/>
          <w:sz w:val="22"/>
          <w:szCs w:val="22"/>
          <w:shd w:val="clear" w:color="auto" w:fill="FFFFFF"/>
          <w:lang w:val="de-AT"/>
        </w:rPr>
        <w:t xml:space="preserve">ktion in Österreich gab es hervorragendes Feedback von der Stammkundschaft. „Die Deckel passen perfekt, und unsere Kunden sind durchaus bereit, diese Veränderung mitzutragen. Die Menschen sind sich darüber bewusst, dass wir die Menge an Kunststoffen reduzieren müssen, die wir verwenden. Wiederverwendbare Deckel bieten eine wunderbar einfache Möglichkeit, zu einer grüneren Zukunft beizutragen. </w:t>
      </w:r>
      <w:r w:rsidR="005C66BB">
        <w:rPr>
          <w:rFonts w:ascii="Arial" w:hAnsi="Arial" w:cs="Arial"/>
          <w:color w:val="262626"/>
          <w:sz w:val="22"/>
          <w:szCs w:val="22"/>
          <w:shd w:val="clear" w:color="auto" w:fill="FFFFFF"/>
          <w:lang w:val="de-AT"/>
        </w:rPr>
        <w:br/>
      </w:r>
      <w:r w:rsidR="005C66BB">
        <w:rPr>
          <w:rFonts w:ascii="Arial" w:hAnsi="Arial" w:cs="Arial"/>
          <w:color w:val="262626"/>
          <w:sz w:val="22"/>
          <w:szCs w:val="22"/>
          <w:shd w:val="clear" w:color="auto" w:fill="FFFFFF"/>
          <w:lang w:val="de-AT"/>
        </w:rPr>
        <w:br/>
      </w:r>
      <w:r w:rsidR="005C66BB">
        <w:rPr>
          <w:rFonts w:ascii="Arial" w:hAnsi="Arial" w:cs="Arial"/>
          <w:color w:val="262626"/>
          <w:sz w:val="22"/>
          <w:szCs w:val="22"/>
          <w:shd w:val="clear" w:color="auto" w:fill="FFFFFF"/>
          <w:lang w:val="de-AT"/>
        </w:rPr>
        <w:br/>
      </w:r>
      <w:r w:rsidRPr="005A18C4">
        <w:rPr>
          <w:rFonts w:ascii="Arial" w:hAnsi="Arial" w:cs="Arial"/>
          <w:color w:val="262626"/>
          <w:sz w:val="22"/>
          <w:szCs w:val="22"/>
          <w:shd w:val="clear" w:color="auto" w:fill="FFFFFF"/>
          <w:lang w:val="de-AT"/>
        </w:rPr>
        <w:lastRenderedPageBreak/>
        <w:t xml:space="preserve">Der Weg zu ähnlichen Nachhaltigkeitsinitiativen ist damit bereitet. Die schöne Gestaltung der Deckel ist dabei noch das i-Tüpfelchen!“ sagt </w:t>
      </w:r>
      <w:proofErr w:type="spellStart"/>
      <w:r w:rsidRPr="005A18C4">
        <w:rPr>
          <w:rFonts w:ascii="Arial" w:hAnsi="Arial" w:cs="Arial"/>
          <w:color w:val="262626"/>
          <w:sz w:val="22"/>
          <w:szCs w:val="22"/>
          <w:shd w:val="clear" w:color="auto" w:fill="FFFFFF"/>
          <w:lang w:val="de-AT"/>
        </w:rPr>
        <w:t>Prok</w:t>
      </w:r>
      <w:proofErr w:type="spellEnd"/>
      <w:r w:rsidRPr="005A18C4">
        <w:rPr>
          <w:rFonts w:ascii="Arial" w:hAnsi="Arial" w:cs="Arial"/>
          <w:color w:val="262626"/>
          <w:sz w:val="22"/>
          <w:szCs w:val="22"/>
          <w:shd w:val="clear" w:color="auto" w:fill="FFFFFF"/>
          <w:lang w:val="de-AT"/>
        </w:rPr>
        <w:t xml:space="preserve">. Florian Schwap, Marketing Manager bei </w:t>
      </w:r>
      <w:proofErr w:type="spellStart"/>
      <w:r w:rsidRPr="005A18C4">
        <w:rPr>
          <w:rFonts w:ascii="Arial" w:hAnsi="Arial" w:cs="Arial"/>
          <w:color w:val="262626"/>
          <w:sz w:val="22"/>
          <w:szCs w:val="22"/>
          <w:shd w:val="clear" w:color="auto" w:fill="FFFFFF"/>
          <w:lang w:val="de-AT"/>
        </w:rPr>
        <w:t>SalzburgMilch</w:t>
      </w:r>
      <w:proofErr w:type="spellEnd"/>
      <w:r w:rsidRPr="005A18C4">
        <w:rPr>
          <w:rFonts w:ascii="Arial" w:hAnsi="Arial" w:cs="Arial"/>
          <w:color w:val="262626"/>
          <w:sz w:val="22"/>
          <w:szCs w:val="22"/>
          <w:shd w:val="clear" w:color="auto" w:fill="FFFFFF"/>
          <w:lang w:val="de-AT"/>
        </w:rPr>
        <w:t xml:space="preserve">. </w:t>
      </w:r>
    </w:p>
    <w:p w14:paraId="546275E9" w14:textId="60524794" w:rsidR="000B11A3" w:rsidRPr="005A18C4" w:rsidRDefault="000B11A3" w:rsidP="000B11A3">
      <w:pPr>
        <w:jc w:val="both"/>
        <w:rPr>
          <w:rFonts w:ascii="Arial" w:hAnsi="Arial" w:cs="Arial"/>
          <w:color w:val="262626"/>
          <w:sz w:val="22"/>
          <w:szCs w:val="22"/>
          <w:shd w:val="clear" w:color="auto" w:fill="FFFFFF"/>
          <w:lang w:val="de-AT"/>
        </w:rPr>
      </w:pPr>
    </w:p>
    <w:p w14:paraId="4F90F419" w14:textId="77777777" w:rsidR="000B11A3" w:rsidRPr="005A18C4" w:rsidRDefault="000B11A3" w:rsidP="000B11A3">
      <w:pPr>
        <w:jc w:val="both"/>
        <w:rPr>
          <w:rFonts w:ascii="Arial" w:hAnsi="Arial" w:cs="Arial"/>
          <w:color w:val="262626"/>
          <w:sz w:val="22"/>
          <w:szCs w:val="22"/>
          <w:shd w:val="clear" w:color="auto" w:fill="FFFFFF"/>
          <w:lang w:val="de-AT"/>
        </w:rPr>
      </w:pPr>
    </w:p>
    <w:p w14:paraId="6D07D7FE" w14:textId="0170D389" w:rsidR="002F226D" w:rsidRPr="005A18C4" w:rsidRDefault="00094376" w:rsidP="000B11A3">
      <w:pPr>
        <w:jc w:val="both"/>
        <w:rPr>
          <w:rFonts w:ascii="Arial" w:hAnsi="Arial" w:cs="Arial"/>
          <w:b/>
          <w:bCs/>
          <w:color w:val="auto"/>
          <w:sz w:val="22"/>
          <w:szCs w:val="22"/>
        </w:rPr>
      </w:pPr>
      <w:r w:rsidRPr="005A18C4">
        <w:rPr>
          <w:rFonts w:ascii="Arial" w:hAnsi="Arial" w:cs="Arial"/>
          <w:b/>
          <w:bCs/>
          <w:color w:val="auto"/>
          <w:sz w:val="22"/>
          <w:szCs w:val="22"/>
        </w:rPr>
        <w:t xml:space="preserve">Verpackungs-Facts: </w:t>
      </w:r>
    </w:p>
    <w:p w14:paraId="49648FBF" w14:textId="2C430BE1" w:rsidR="007355F2" w:rsidRPr="005A18C4" w:rsidRDefault="007355F2" w:rsidP="000B11A3">
      <w:pPr>
        <w:pStyle w:val="Listenabsatz"/>
        <w:numPr>
          <w:ilvl w:val="0"/>
          <w:numId w:val="16"/>
        </w:numPr>
        <w:jc w:val="both"/>
        <w:rPr>
          <w:rFonts w:ascii="Arial" w:hAnsi="Arial" w:cs="Arial"/>
          <w:sz w:val="22"/>
          <w:szCs w:val="22"/>
        </w:rPr>
      </w:pPr>
      <w:r w:rsidRPr="005A18C4">
        <w:rPr>
          <w:rFonts w:ascii="Arial" w:hAnsi="Arial" w:cs="Arial"/>
          <w:bCs/>
          <w:sz w:val="22"/>
          <w:szCs w:val="22"/>
        </w:rPr>
        <w:t xml:space="preserve">Technologie: </w:t>
      </w:r>
      <w:r w:rsidRPr="005A18C4">
        <w:rPr>
          <w:rFonts w:ascii="Arial" w:hAnsi="Arial" w:cs="Arial"/>
          <w:sz w:val="22"/>
          <w:szCs w:val="22"/>
        </w:rPr>
        <w:t>Spritzguss</w:t>
      </w:r>
    </w:p>
    <w:p w14:paraId="31EB67CE" w14:textId="4D879A7D" w:rsidR="007355F2" w:rsidRPr="005A18C4" w:rsidRDefault="007355F2" w:rsidP="000B11A3">
      <w:pPr>
        <w:pStyle w:val="Listenabsatz"/>
        <w:numPr>
          <w:ilvl w:val="0"/>
          <w:numId w:val="16"/>
        </w:numPr>
        <w:jc w:val="both"/>
        <w:rPr>
          <w:rFonts w:ascii="Arial" w:hAnsi="Arial" w:cs="Arial"/>
          <w:sz w:val="22"/>
          <w:szCs w:val="22"/>
        </w:rPr>
      </w:pPr>
      <w:r w:rsidRPr="005A18C4">
        <w:rPr>
          <w:rFonts w:ascii="Arial" w:hAnsi="Arial" w:cs="Arial"/>
          <w:bCs/>
          <w:sz w:val="22"/>
          <w:szCs w:val="22"/>
        </w:rPr>
        <w:t xml:space="preserve">Dekoration </w:t>
      </w:r>
      <w:r w:rsidRPr="005A18C4">
        <w:rPr>
          <w:rFonts w:ascii="Arial" w:hAnsi="Arial" w:cs="Arial"/>
          <w:sz w:val="22"/>
          <w:szCs w:val="22"/>
        </w:rPr>
        <w:t xml:space="preserve">IML </w:t>
      </w:r>
    </w:p>
    <w:p w14:paraId="2EFA2660" w14:textId="6DC734E9" w:rsidR="007355F2" w:rsidRPr="005A18C4" w:rsidRDefault="007355F2" w:rsidP="000B11A3">
      <w:pPr>
        <w:pStyle w:val="Listenabsatz"/>
        <w:numPr>
          <w:ilvl w:val="0"/>
          <w:numId w:val="16"/>
        </w:numPr>
        <w:jc w:val="both"/>
        <w:rPr>
          <w:rFonts w:ascii="Arial" w:hAnsi="Arial" w:cs="Arial"/>
          <w:sz w:val="22"/>
          <w:szCs w:val="22"/>
        </w:rPr>
      </w:pPr>
      <w:r w:rsidRPr="005A18C4">
        <w:rPr>
          <w:rFonts w:ascii="Arial" w:hAnsi="Arial" w:cs="Arial"/>
          <w:bCs/>
          <w:sz w:val="22"/>
          <w:szCs w:val="22"/>
        </w:rPr>
        <w:t xml:space="preserve">Material: </w:t>
      </w:r>
      <w:r w:rsidRPr="005A18C4">
        <w:rPr>
          <w:rFonts w:ascii="Arial" w:hAnsi="Arial" w:cs="Arial"/>
          <w:sz w:val="22"/>
          <w:szCs w:val="22"/>
        </w:rPr>
        <w:t>PP</w:t>
      </w:r>
    </w:p>
    <w:p w14:paraId="6E522C43" w14:textId="19D85394" w:rsidR="008C71E3" w:rsidRPr="005A18C4" w:rsidRDefault="008C71E3" w:rsidP="000B11A3">
      <w:pPr>
        <w:jc w:val="both"/>
        <w:rPr>
          <w:rFonts w:ascii="Arial" w:hAnsi="Arial" w:cs="Arial"/>
          <w:sz w:val="22"/>
          <w:szCs w:val="22"/>
        </w:rPr>
      </w:pPr>
    </w:p>
    <w:p w14:paraId="1B0B2491" w14:textId="2EB5D1E9" w:rsidR="008C71E3" w:rsidRPr="005A18C4" w:rsidRDefault="008C71E3" w:rsidP="000B11A3">
      <w:pPr>
        <w:jc w:val="both"/>
        <w:rPr>
          <w:rFonts w:ascii="Arial" w:hAnsi="Arial" w:cs="Arial"/>
          <w:sz w:val="22"/>
          <w:szCs w:val="22"/>
        </w:rPr>
      </w:pPr>
    </w:p>
    <w:p w14:paraId="24E6A7E9" w14:textId="77777777" w:rsidR="00CE64AC" w:rsidRPr="005A18C4" w:rsidRDefault="00CE64AC"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2E898B14" w14:textId="46898601" w:rsidR="004724F7" w:rsidRPr="005A18C4" w:rsidRDefault="004724F7"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5A18C4">
        <w:rPr>
          <w:rFonts w:ascii="Arial" w:hAnsi="Arial" w:cs="Arial"/>
          <w:b/>
          <w:bCs/>
          <w:sz w:val="22"/>
          <w:szCs w:val="22"/>
        </w:rPr>
        <w:t>Über Greiner Packaging</w:t>
      </w:r>
    </w:p>
    <w:p w14:paraId="7BA74A8D" w14:textId="775CBD27" w:rsidR="007D3100" w:rsidRDefault="007D3100"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5A18C4">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 auf die Produktion maßgeschneiderter technischer Teile. Greiner Packaging beschäftigt </w:t>
      </w:r>
      <w:r w:rsidR="003E6E02">
        <w:rPr>
          <w:rFonts w:ascii="Arial" w:eastAsia="Arial" w:hAnsi="Arial" w:cs="Arial"/>
          <w:bCs/>
          <w:sz w:val="22"/>
          <w:szCs w:val="22"/>
          <w:lang w:val="de-AT"/>
        </w:rPr>
        <w:t>rund 5.000</w:t>
      </w:r>
      <w:r w:rsidRPr="005A18C4">
        <w:rPr>
          <w:rFonts w:ascii="Arial" w:eastAsia="Arial" w:hAnsi="Arial" w:cs="Arial"/>
          <w:bCs/>
          <w:sz w:val="22"/>
          <w:szCs w:val="22"/>
          <w:lang w:val="de-AT"/>
        </w:rPr>
        <w:t xml:space="preserve"> Mitarbeiter an mehr als 30 Standorten in 19 Ländern weltweit. 201</w:t>
      </w:r>
      <w:r w:rsidR="003E6E02">
        <w:rPr>
          <w:rFonts w:ascii="Arial" w:eastAsia="Arial" w:hAnsi="Arial" w:cs="Arial"/>
          <w:bCs/>
          <w:sz w:val="22"/>
          <w:szCs w:val="22"/>
          <w:lang w:val="de-AT"/>
        </w:rPr>
        <w:t>9</w:t>
      </w:r>
      <w:r w:rsidRPr="005A18C4">
        <w:rPr>
          <w:rFonts w:ascii="Arial" w:eastAsia="Arial" w:hAnsi="Arial" w:cs="Arial"/>
          <w:bCs/>
          <w:sz w:val="22"/>
          <w:szCs w:val="22"/>
          <w:lang w:val="de-AT"/>
        </w:rPr>
        <w:t xml:space="preserve"> erzielte das Unternehmen einen Jahresumsatz von 6</w:t>
      </w:r>
      <w:r w:rsidR="003E6E02">
        <w:rPr>
          <w:rFonts w:ascii="Arial" w:eastAsia="Arial" w:hAnsi="Arial" w:cs="Arial"/>
          <w:bCs/>
          <w:sz w:val="22"/>
          <w:szCs w:val="22"/>
          <w:lang w:val="de-AT"/>
        </w:rPr>
        <w:t>90</w:t>
      </w:r>
      <w:r w:rsidRPr="005A18C4">
        <w:rPr>
          <w:rFonts w:ascii="Arial" w:eastAsia="Arial" w:hAnsi="Arial" w:cs="Arial"/>
          <w:bCs/>
          <w:sz w:val="22"/>
          <w:szCs w:val="22"/>
          <w:lang w:val="de-AT"/>
        </w:rPr>
        <w:t xml:space="preserve"> Millionen Euro (inkl. Joint Ventures). Das ist mehr als </w:t>
      </w:r>
      <w:r w:rsidR="003E6E02">
        <w:rPr>
          <w:rFonts w:ascii="Arial" w:eastAsia="Arial" w:hAnsi="Arial" w:cs="Arial"/>
          <w:bCs/>
          <w:sz w:val="22"/>
          <w:szCs w:val="22"/>
          <w:lang w:val="de-AT"/>
        </w:rPr>
        <w:t>40 Prozent</w:t>
      </w:r>
      <w:r w:rsidRPr="005A18C4">
        <w:rPr>
          <w:rFonts w:ascii="Arial" w:eastAsia="Arial" w:hAnsi="Arial" w:cs="Arial"/>
          <w:bCs/>
          <w:sz w:val="22"/>
          <w:szCs w:val="22"/>
          <w:lang w:val="de-AT"/>
        </w:rPr>
        <w:t xml:space="preserve"> des Greiner-Gesamtumsatzes.</w:t>
      </w:r>
    </w:p>
    <w:p w14:paraId="3BD178C1" w14:textId="2D4D038D" w:rsidR="005C66BB" w:rsidRPr="005A18C4" w:rsidRDefault="005C66BB"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Pr>
          <w:rFonts w:ascii="Arial" w:eastAsia="Arial" w:hAnsi="Arial" w:cs="Arial"/>
          <w:bCs/>
          <w:sz w:val="22"/>
          <w:szCs w:val="22"/>
          <w:lang w:val="de-AT"/>
        </w:rPr>
        <w:t xml:space="preserve">Weitere Informationen: </w:t>
      </w:r>
      <w:hyperlink r:id="rId11" w:history="1">
        <w:r w:rsidRPr="00F14473">
          <w:rPr>
            <w:rStyle w:val="Hyperlink"/>
            <w:rFonts w:ascii="Arial" w:eastAsia="Arial" w:hAnsi="Arial" w:cs="Arial"/>
            <w:bCs/>
            <w:sz w:val="22"/>
            <w:szCs w:val="22"/>
            <w:lang w:val="de-AT"/>
          </w:rPr>
          <w:t>greiner-gpi.com</w:t>
        </w:r>
      </w:hyperlink>
      <w:r>
        <w:rPr>
          <w:rFonts w:ascii="Arial" w:eastAsia="Arial" w:hAnsi="Arial" w:cs="Arial"/>
          <w:bCs/>
          <w:sz w:val="22"/>
          <w:szCs w:val="22"/>
          <w:lang w:val="de-AT"/>
        </w:rPr>
        <w:t xml:space="preserve"> </w:t>
      </w:r>
    </w:p>
    <w:p w14:paraId="6B40F8E2" w14:textId="77777777" w:rsidR="00CE64AC" w:rsidRPr="005A18C4" w:rsidRDefault="00CE64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20C92C2C" w14:textId="5AAC27EE" w:rsidR="008C71E3" w:rsidRPr="005A18C4" w:rsidRDefault="008C71E3" w:rsidP="000B11A3">
      <w:pPr>
        <w:widowControl w:val="0"/>
        <w:jc w:val="both"/>
        <w:rPr>
          <w:rFonts w:ascii="Arial" w:hAnsi="Arial" w:cs="Arial"/>
          <w:sz w:val="22"/>
          <w:szCs w:val="22"/>
        </w:rPr>
      </w:pPr>
    </w:p>
    <w:p w14:paraId="3E714AE7" w14:textId="77777777" w:rsidR="00A80BD3" w:rsidRDefault="00A80BD3" w:rsidP="0074622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35B57B8C" w14:textId="77777777" w:rsidR="0047548A" w:rsidRDefault="000B11A3" w:rsidP="0047548A">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b/>
          <w:bCs/>
          <w:sz w:val="22"/>
          <w:szCs w:val="22"/>
        </w:rPr>
      </w:pPr>
      <w:r w:rsidRPr="005A18C4">
        <w:rPr>
          <w:rFonts w:ascii="Arial" w:hAnsi="Arial" w:cs="Arial"/>
          <w:b/>
          <w:bCs/>
          <w:sz w:val="22"/>
          <w:szCs w:val="22"/>
        </w:rPr>
        <w:t xml:space="preserve">Über </w:t>
      </w:r>
      <w:proofErr w:type="spellStart"/>
      <w:r w:rsidRPr="005A18C4">
        <w:rPr>
          <w:rFonts w:ascii="Arial" w:hAnsi="Arial" w:cs="Arial"/>
          <w:b/>
          <w:bCs/>
          <w:sz w:val="22"/>
          <w:szCs w:val="22"/>
        </w:rPr>
        <w:t>Verstaete</w:t>
      </w:r>
      <w:proofErr w:type="spellEnd"/>
      <w:r w:rsidRPr="005A18C4">
        <w:rPr>
          <w:rFonts w:ascii="Arial" w:hAnsi="Arial" w:cs="Arial"/>
          <w:b/>
          <w:bCs/>
          <w:sz w:val="22"/>
          <w:szCs w:val="22"/>
        </w:rPr>
        <w:t xml:space="preserve"> IML </w:t>
      </w:r>
    </w:p>
    <w:p w14:paraId="07482D56" w14:textId="77777777" w:rsidR="00A25A33" w:rsidRDefault="00A25A33" w:rsidP="0047548A">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proofErr w:type="spellStart"/>
      <w:r w:rsidRPr="00A25A33">
        <w:rPr>
          <w:rFonts w:ascii="Arial" w:eastAsia="Calibri" w:hAnsi="Arial" w:cs="Arial"/>
          <w:color w:val="192226"/>
          <w:sz w:val="22"/>
          <w:szCs w:val="22"/>
          <w:lang w:val="de-AT" w:eastAsia="nl-BE"/>
        </w:rPr>
        <w:t>Verstraete</w:t>
      </w:r>
      <w:proofErr w:type="spellEnd"/>
      <w:r w:rsidRPr="00A25A33">
        <w:rPr>
          <w:rFonts w:ascii="Arial" w:eastAsia="Calibri" w:hAnsi="Arial" w:cs="Arial"/>
          <w:color w:val="192226"/>
          <w:sz w:val="22"/>
          <w:szCs w:val="22"/>
          <w:lang w:val="de-AT" w:eastAsia="nl-BE"/>
        </w:rPr>
        <w:t xml:space="preserve"> IML, ein Teil der Multi-Color Corporation, hat mehr als 30 Jahre Erfahrung im Offsetdruck von Etiketten auf Polypropylen für Spritzguss, Blasformen und Thermoformen. Umfassendes Verständnis für Materialien, Forschung und Qualitätskontrolle hat </w:t>
      </w:r>
      <w:proofErr w:type="spellStart"/>
      <w:r w:rsidRPr="00A25A33">
        <w:rPr>
          <w:rFonts w:ascii="Arial" w:eastAsia="Calibri" w:hAnsi="Arial" w:cs="Arial"/>
          <w:color w:val="192226"/>
          <w:sz w:val="22"/>
          <w:szCs w:val="22"/>
          <w:lang w:val="de-AT" w:eastAsia="nl-BE"/>
        </w:rPr>
        <w:t>Verstraete</w:t>
      </w:r>
      <w:proofErr w:type="spellEnd"/>
      <w:r w:rsidRPr="00A25A33">
        <w:rPr>
          <w:rFonts w:ascii="Arial" w:eastAsia="Calibri" w:hAnsi="Arial" w:cs="Arial"/>
          <w:color w:val="192226"/>
          <w:sz w:val="22"/>
          <w:szCs w:val="22"/>
          <w:lang w:val="de-AT" w:eastAsia="nl-BE"/>
        </w:rPr>
        <w:t xml:space="preserve"> zu einem weltweiten Marktführer gemacht, der jeden Tag mehr als 60 Millionen In-</w:t>
      </w:r>
      <w:proofErr w:type="spellStart"/>
      <w:r w:rsidRPr="00A25A33">
        <w:rPr>
          <w:rFonts w:ascii="Arial" w:eastAsia="Calibri" w:hAnsi="Arial" w:cs="Arial"/>
          <w:color w:val="192226"/>
          <w:sz w:val="22"/>
          <w:szCs w:val="22"/>
          <w:lang w:val="de-AT" w:eastAsia="nl-BE"/>
        </w:rPr>
        <w:t>Mould</w:t>
      </w:r>
      <w:proofErr w:type="spellEnd"/>
      <w:r w:rsidRPr="00A25A33">
        <w:rPr>
          <w:rFonts w:ascii="Arial" w:eastAsia="Calibri" w:hAnsi="Arial" w:cs="Arial"/>
          <w:color w:val="192226"/>
          <w:sz w:val="22"/>
          <w:szCs w:val="22"/>
          <w:lang w:val="de-AT" w:eastAsia="nl-BE"/>
        </w:rPr>
        <w:t>-Labels für verschiedenste Segmente der Verpackungsindustrie herstellt.</w:t>
      </w:r>
    </w:p>
    <w:p w14:paraId="431509D5" w14:textId="2D49E7A3" w:rsidR="000B11A3" w:rsidRDefault="000B11A3" w:rsidP="0047548A">
      <w:pPr>
        <w:pBdr>
          <w:top w:val="single" w:sz="4" w:space="1" w:color="auto"/>
          <w:left w:val="single" w:sz="4" w:space="1" w:color="auto"/>
          <w:bottom w:val="single" w:sz="4" w:space="1" w:color="auto"/>
          <w:right w:val="single" w:sz="4" w:space="1" w:color="auto"/>
        </w:pBdr>
        <w:jc w:val="both"/>
        <w:rPr>
          <w:rFonts w:ascii="Arial" w:eastAsia="Calibri" w:hAnsi="Arial" w:cs="Arial"/>
          <w:color w:val="0563C1"/>
          <w:sz w:val="22"/>
          <w:szCs w:val="22"/>
          <w:u w:val="single"/>
          <w:lang w:val="de-AT" w:eastAsia="nl-BE"/>
        </w:rPr>
      </w:pPr>
      <w:r w:rsidRPr="005A18C4">
        <w:rPr>
          <w:rFonts w:ascii="Arial" w:eastAsia="Calibri" w:hAnsi="Arial" w:cs="Arial"/>
          <w:color w:val="192226"/>
          <w:sz w:val="22"/>
          <w:szCs w:val="22"/>
          <w:lang w:val="de-AT" w:eastAsia="nl-BE"/>
        </w:rPr>
        <w:t xml:space="preserve">Weitere Informationen: </w:t>
      </w:r>
      <w:hyperlink r:id="rId12" w:history="1">
        <w:r w:rsidRPr="0049082E">
          <w:rPr>
            <w:rFonts w:ascii="Arial" w:eastAsia="Calibri" w:hAnsi="Arial" w:cs="Arial"/>
            <w:color w:val="auto"/>
            <w:sz w:val="22"/>
            <w:szCs w:val="22"/>
            <w:u w:val="single"/>
            <w:lang w:val="de-AT" w:eastAsia="nl-BE"/>
          </w:rPr>
          <w:t>verstraete-iml.com</w:t>
        </w:r>
      </w:hyperlink>
    </w:p>
    <w:p w14:paraId="654014D2" w14:textId="77777777" w:rsidR="00A80BD3" w:rsidRPr="005A18C4" w:rsidRDefault="00A80BD3" w:rsidP="0074622D">
      <w:pPr>
        <w:pBdr>
          <w:top w:val="single" w:sz="4" w:space="1" w:color="auto"/>
          <w:left w:val="single" w:sz="4" w:space="1" w:color="auto"/>
          <w:bottom w:val="single" w:sz="4" w:space="1" w:color="auto"/>
          <w:right w:val="single" w:sz="4" w:space="1" w:color="auto"/>
        </w:pBdr>
        <w:jc w:val="both"/>
        <w:rPr>
          <w:rFonts w:ascii="Arial" w:hAnsi="Arial" w:cs="Arial"/>
          <w:b/>
          <w:bCs/>
          <w:sz w:val="22"/>
          <w:szCs w:val="22"/>
        </w:rPr>
      </w:pPr>
    </w:p>
    <w:p w14:paraId="1984C6FB" w14:textId="77777777" w:rsidR="000B11A3" w:rsidRPr="005A18C4" w:rsidRDefault="000B11A3" w:rsidP="000B11A3">
      <w:pPr>
        <w:widowControl w:val="0"/>
        <w:jc w:val="both"/>
        <w:rPr>
          <w:rFonts w:ascii="Arial" w:hAnsi="Arial" w:cs="Arial"/>
          <w:sz w:val="22"/>
          <w:szCs w:val="22"/>
        </w:rPr>
      </w:pPr>
    </w:p>
    <w:p w14:paraId="41CC5DF4" w14:textId="77777777" w:rsidR="003B66F6" w:rsidRDefault="003B66F6" w:rsidP="003B66F6">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583D3CFF" w14:textId="3A96E82C" w:rsidR="003B66F6" w:rsidRDefault="003B66F6" w:rsidP="003B66F6">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b/>
          <w:bCs/>
          <w:sz w:val="22"/>
          <w:szCs w:val="22"/>
        </w:rPr>
      </w:pPr>
      <w:r w:rsidRPr="005A18C4">
        <w:rPr>
          <w:rFonts w:ascii="Arial" w:hAnsi="Arial" w:cs="Arial"/>
          <w:b/>
          <w:bCs/>
          <w:sz w:val="22"/>
          <w:szCs w:val="22"/>
        </w:rPr>
        <w:t xml:space="preserve">Über </w:t>
      </w:r>
      <w:proofErr w:type="spellStart"/>
      <w:r>
        <w:rPr>
          <w:rFonts w:ascii="Arial" w:hAnsi="Arial" w:cs="Arial"/>
          <w:b/>
          <w:bCs/>
          <w:sz w:val="22"/>
          <w:szCs w:val="22"/>
        </w:rPr>
        <w:t>SalzburgMilch</w:t>
      </w:r>
      <w:proofErr w:type="spellEnd"/>
      <w:r w:rsidRPr="005A18C4">
        <w:rPr>
          <w:rFonts w:ascii="Arial" w:hAnsi="Arial" w:cs="Arial"/>
          <w:b/>
          <w:bCs/>
          <w:sz w:val="22"/>
          <w:szCs w:val="22"/>
        </w:rPr>
        <w:t xml:space="preserve"> </w:t>
      </w:r>
    </w:p>
    <w:p w14:paraId="3633DC17"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proofErr w:type="spellStart"/>
      <w:r w:rsidRPr="00B86341">
        <w:rPr>
          <w:rFonts w:ascii="Arial" w:eastAsia="Calibri" w:hAnsi="Arial" w:cs="Arial"/>
          <w:color w:val="192226"/>
          <w:sz w:val="22"/>
          <w:szCs w:val="22"/>
          <w:lang w:val="de-AT" w:eastAsia="nl-BE"/>
        </w:rPr>
        <w:t>SalzburgMilch</w:t>
      </w:r>
      <w:proofErr w:type="spellEnd"/>
      <w:r w:rsidRPr="00B86341">
        <w:rPr>
          <w:rFonts w:ascii="Arial" w:eastAsia="Calibri" w:hAnsi="Arial" w:cs="Arial"/>
          <w:color w:val="192226"/>
          <w:sz w:val="22"/>
          <w:szCs w:val="22"/>
          <w:lang w:val="de-AT" w:eastAsia="nl-BE"/>
        </w:rPr>
        <w:t xml:space="preserve"> setzt neue Maßstäbe in der Milchbranche und übernimmt als Premium Milchmacher vielfach Verantwortung, vor allem für die hohe Qualität und den unver</w:t>
      </w:r>
      <w:r w:rsidRPr="00B86341">
        <w:rPr>
          <w:rFonts w:ascii="Arial" w:eastAsia="Calibri" w:hAnsi="Arial" w:cs="Arial"/>
          <w:color w:val="192226"/>
          <w:sz w:val="22"/>
          <w:szCs w:val="22"/>
          <w:lang w:val="de-AT" w:eastAsia="nl-BE"/>
        </w:rPr>
        <w:softHyphen/>
        <w:t xml:space="preserve">fälschten, gehaltvollen Geschmack unserer </w:t>
      </w:r>
      <w:proofErr w:type="spellStart"/>
      <w:r w:rsidRPr="00B86341">
        <w:rPr>
          <w:rFonts w:ascii="Arial" w:eastAsia="Calibri" w:hAnsi="Arial" w:cs="Arial"/>
          <w:color w:val="192226"/>
          <w:sz w:val="22"/>
          <w:szCs w:val="22"/>
          <w:lang w:val="de-AT" w:eastAsia="nl-BE"/>
        </w:rPr>
        <w:t>SalzburgMilch</w:t>
      </w:r>
      <w:proofErr w:type="spellEnd"/>
      <w:r w:rsidRPr="00B86341">
        <w:rPr>
          <w:rFonts w:ascii="Arial" w:eastAsia="Calibri" w:hAnsi="Arial" w:cs="Arial"/>
          <w:color w:val="192226"/>
          <w:sz w:val="22"/>
          <w:szCs w:val="22"/>
          <w:lang w:val="de-AT" w:eastAsia="nl-BE"/>
        </w:rPr>
        <w:t xml:space="preserve"> Premium Produkte. Auch Nachhaltigkeit und Umweltschutz sind für uns seit vielen Jahren ein wichtiges Thema. Ein Hauptaugen</w:t>
      </w:r>
      <w:r w:rsidRPr="00B86341">
        <w:rPr>
          <w:rFonts w:ascii="Arial" w:eastAsia="Calibri" w:hAnsi="Arial" w:cs="Arial"/>
          <w:color w:val="192226"/>
          <w:sz w:val="22"/>
          <w:szCs w:val="22"/>
          <w:lang w:val="de-AT" w:eastAsia="nl-BE"/>
        </w:rPr>
        <w:softHyphen/>
        <w:t>merk wird dabei unter anderem auf die Einsparung von Kunst</w:t>
      </w:r>
      <w:r w:rsidRPr="00B86341">
        <w:rPr>
          <w:rFonts w:ascii="Arial" w:eastAsia="Calibri" w:hAnsi="Arial" w:cs="Arial"/>
          <w:color w:val="192226"/>
          <w:sz w:val="22"/>
          <w:szCs w:val="22"/>
          <w:lang w:val="de-AT" w:eastAsia="nl-BE"/>
        </w:rPr>
        <w:softHyphen/>
        <w:t xml:space="preserve">stoffen in den verschiedenen Lebensmittelverpackungen gelegt. </w:t>
      </w:r>
    </w:p>
    <w:p w14:paraId="7E8F1C18"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Alle </w:t>
      </w:r>
      <w:proofErr w:type="spellStart"/>
      <w:r w:rsidRPr="00B86341">
        <w:rPr>
          <w:rFonts w:ascii="Arial" w:eastAsia="Calibri" w:hAnsi="Arial" w:cs="Arial"/>
          <w:color w:val="192226"/>
          <w:sz w:val="22"/>
          <w:szCs w:val="22"/>
          <w:lang w:val="de-AT" w:eastAsia="nl-BE"/>
        </w:rPr>
        <w:t>SalzburgMilch</w:t>
      </w:r>
      <w:proofErr w:type="spellEnd"/>
      <w:r w:rsidRPr="00B86341">
        <w:rPr>
          <w:rFonts w:ascii="Arial" w:eastAsia="Calibri" w:hAnsi="Arial" w:cs="Arial"/>
          <w:color w:val="192226"/>
          <w:sz w:val="22"/>
          <w:szCs w:val="22"/>
          <w:lang w:val="de-AT" w:eastAsia="nl-BE"/>
        </w:rPr>
        <w:t xml:space="preserve"> Premium Produkte werden aus ****Premium Milch hergestellt. Diese </w:t>
      </w:r>
    </w:p>
    <w:p w14:paraId="5335B855"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 erfüllt die hohen Standards des einzigartigen Tiergesundheitsprogramms </w:t>
      </w:r>
    </w:p>
    <w:p w14:paraId="4EED7935"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 stammt ausschließlich von regionalen Familienbauernhöfen </w:t>
      </w:r>
    </w:p>
    <w:p w14:paraId="074FC86A"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 ist natürlich zu 100 % gentechnikfrei. </w:t>
      </w:r>
    </w:p>
    <w:p w14:paraId="1AC83C0A" w14:textId="77777777"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Lassen auch Sie sich die Premium Produkte der </w:t>
      </w:r>
      <w:proofErr w:type="spellStart"/>
      <w:r w:rsidRPr="00B86341">
        <w:rPr>
          <w:rFonts w:ascii="Arial" w:eastAsia="Calibri" w:hAnsi="Arial" w:cs="Arial"/>
          <w:color w:val="192226"/>
          <w:sz w:val="22"/>
          <w:szCs w:val="22"/>
          <w:lang w:val="de-AT" w:eastAsia="nl-BE"/>
        </w:rPr>
        <w:t>SalzburgMilch</w:t>
      </w:r>
      <w:proofErr w:type="spellEnd"/>
      <w:r w:rsidRPr="00B86341">
        <w:rPr>
          <w:rFonts w:ascii="Arial" w:eastAsia="Calibri" w:hAnsi="Arial" w:cs="Arial"/>
          <w:color w:val="192226"/>
          <w:sz w:val="22"/>
          <w:szCs w:val="22"/>
          <w:lang w:val="de-AT" w:eastAsia="nl-BE"/>
        </w:rPr>
        <w:t xml:space="preserve"> schmecken!</w:t>
      </w:r>
    </w:p>
    <w:p w14:paraId="0EB40196" w14:textId="09E6D3EC" w:rsidR="00AF27F8" w:rsidRPr="00B86341" w:rsidRDefault="00AF27F8" w:rsidP="00AF27F8">
      <w:pPr>
        <w:pBdr>
          <w:top w:val="single" w:sz="4" w:space="1" w:color="auto"/>
          <w:left w:val="single" w:sz="4" w:space="1" w:color="auto"/>
          <w:bottom w:val="single" w:sz="4" w:space="1" w:color="auto"/>
          <w:right w:val="single" w:sz="4" w:space="1" w:color="auto"/>
        </w:pBdr>
        <w:jc w:val="both"/>
        <w:rPr>
          <w:rFonts w:ascii="Arial" w:eastAsia="Calibri" w:hAnsi="Arial" w:cs="Arial"/>
          <w:color w:val="192226"/>
          <w:sz w:val="22"/>
          <w:szCs w:val="22"/>
          <w:lang w:val="de-AT" w:eastAsia="nl-BE"/>
        </w:rPr>
      </w:pPr>
      <w:r w:rsidRPr="00B86341">
        <w:rPr>
          <w:rFonts w:ascii="Arial" w:eastAsia="Calibri" w:hAnsi="Arial" w:cs="Arial"/>
          <w:color w:val="192226"/>
          <w:sz w:val="22"/>
          <w:szCs w:val="22"/>
          <w:lang w:val="de-AT" w:eastAsia="nl-BE"/>
        </w:rPr>
        <w:t xml:space="preserve">Weitere Informationen: </w:t>
      </w:r>
      <w:hyperlink r:id="rId13" w:history="1">
        <w:r w:rsidR="005C66BB" w:rsidRPr="00F14473">
          <w:rPr>
            <w:rStyle w:val="Hyperlink"/>
            <w:rFonts w:ascii="Arial" w:eastAsia="Calibri" w:hAnsi="Arial" w:cs="Arial"/>
            <w:sz w:val="22"/>
            <w:szCs w:val="22"/>
            <w:lang w:val="de-AT" w:eastAsia="nl-BE"/>
          </w:rPr>
          <w:t>milch.com/de/</w:t>
        </w:r>
      </w:hyperlink>
      <w:r w:rsidR="005C66BB">
        <w:rPr>
          <w:rFonts w:ascii="Arial" w:eastAsia="Calibri" w:hAnsi="Arial" w:cs="Arial"/>
          <w:color w:val="192226"/>
          <w:sz w:val="22"/>
          <w:szCs w:val="22"/>
          <w:lang w:val="de-AT" w:eastAsia="nl-BE"/>
        </w:rPr>
        <w:t xml:space="preserve"> </w:t>
      </w:r>
    </w:p>
    <w:p w14:paraId="34D41EC1" w14:textId="77777777" w:rsidR="003B66F6" w:rsidRPr="00AF27F8" w:rsidRDefault="003B66F6" w:rsidP="003B66F6">
      <w:pPr>
        <w:pBdr>
          <w:top w:val="single" w:sz="4" w:space="1" w:color="auto"/>
          <w:left w:val="single" w:sz="4" w:space="1" w:color="auto"/>
          <w:bottom w:val="single" w:sz="4" w:space="1" w:color="auto"/>
          <w:right w:val="single" w:sz="4" w:space="1" w:color="auto"/>
        </w:pBdr>
        <w:jc w:val="both"/>
        <w:rPr>
          <w:rFonts w:ascii="Arial" w:hAnsi="Arial" w:cs="Arial"/>
          <w:b/>
          <w:bCs/>
          <w:sz w:val="22"/>
          <w:szCs w:val="22"/>
          <w:lang w:val="de-AT"/>
        </w:rPr>
      </w:pPr>
    </w:p>
    <w:p w14:paraId="031DABAE" w14:textId="77777777" w:rsidR="00763235" w:rsidRPr="005A18C4" w:rsidRDefault="00763235" w:rsidP="000B11A3">
      <w:pPr>
        <w:widowControl w:val="0"/>
        <w:jc w:val="both"/>
        <w:rPr>
          <w:rFonts w:ascii="Arial" w:hAnsi="Arial" w:cs="Arial"/>
          <w:sz w:val="22"/>
          <w:szCs w:val="22"/>
        </w:rPr>
      </w:pPr>
    </w:p>
    <w:p w14:paraId="183083BA" w14:textId="77777777" w:rsidR="002927D4" w:rsidRDefault="002927D4">
      <w:pPr>
        <w:rPr>
          <w:rFonts w:ascii="Arial" w:hAnsi="Arial" w:cs="Arial"/>
          <w:b/>
          <w:bCs/>
          <w:sz w:val="22"/>
          <w:szCs w:val="22"/>
        </w:rPr>
      </w:pPr>
      <w:r>
        <w:rPr>
          <w:rFonts w:ascii="Arial" w:hAnsi="Arial" w:cs="Arial"/>
          <w:b/>
          <w:bCs/>
          <w:sz w:val="22"/>
          <w:szCs w:val="22"/>
        </w:rPr>
        <w:br w:type="page"/>
      </w:r>
    </w:p>
    <w:p w14:paraId="7C3A48DB" w14:textId="1CB99FB4" w:rsidR="00111AC6" w:rsidRPr="005A18C4" w:rsidRDefault="00B95092" w:rsidP="000B11A3">
      <w:pPr>
        <w:jc w:val="both"/>
        <w:rPr>
          <w:rFonts w:ascii="Arial" w:eastAsia="Arial" w:hAnsi="Arial" w:cs="Arial"/>
          <w:b/>
          <w:bCs/>
          <w:sz w:val="22"/>
          <w:szCs w:val="22"/>
        </w:rPr>
      </w:pPr>
      <w:r w:rsidRPr="005A18C4">
        <w:rPr>
          <w:rFonts w:ascii="Arial" w:hAnsi="Arial" w:cs="Arial"/>
          <w:b/>
          <w:bCs/>
          <w:sz w:val="22"/>
          <w:szCs w:val="22"/>
        </w:rPr>
        <w:lastRenderedPageBreak/>
        <w:t>Text &amp; Bild:</w:t>
      </w:r>
    </w:p>
    <w:p w14:paraId="0D8C4486" w14:textId="77777777" w:rsidR="00111AC6" w:rsidRPr="005A18C4" w:rsidRDefault="00111AC6" w:rsidP="000B11A3">
      <w:pPr>
        <w:jc w:val="both"/>
        <w:rPr>
          <w:rFonts w:ascii="Arial" w:eastAsia="Arial" w:hAnsi="Arial" w:cs="Arial"/>
          <w:b/>
          <w:bCs/>
          <w:sz w:val="22"/>
          <w:szCs w:val="22"/>
        </w:rPr>
      </w:pPr>
    </w:p>
    <w:p w14:paraId="4320D41F" w14:textId="70A6180B" w:rsidR="00A82EBD" w:rsidRPr="005A18C4" w:rsidRDefault="00B95092" w:rsidP="000B11A3">
      <w:pPr>
        <w:jc w:val="both"/>
        <w:rPr>
          <w:rFonts w:ascii="Arial" w:hAnsi="Arial" w:cs="Arial"/>
          <w:b/>
          <w:bCs/>
          <w:sz w:val="22"/>
          <w:szCs w:val="22"/>
        </w:rPr>
      </w:pPr>
      <w:r w:rsidRPr="005A18C4">
        <w:rPr>
          <w:rFonts w:ascii="Arial" w:hAnsi="Arial" w:cs="Arial"/>
          <w:b/>
          <w:bCs/>
          <w:sz w:val="22"/>
          <w:szCs w:val="22"/>
        </w:rPr>
        <w:t xml:space="preserve">Textdokument sowie Bilder in hochauflösender Qualität zum Download: </w:t>
      </w:r>
    </w:p>
    <w:p w14:paraId="58C488D8" w14:textId="07434A70" w:rsidR="00094376" w:rsidRPr="00205ED9" w:rsidRDefault="00205ED9" w:rsidP="000B11A3">
      <w:pPr>
        <w:jc w:val="both"/>
        <w:rPr>
          <w:rFonts w:ascii="Arial" w:hAnsi="Arial" w:cs="Arial"/>
          <w:color w:val="auto"/>
          <w:sz w:val="22"/>
          <w:szCs w:val="22"/>
        </w:rPr>
      </w:pPr>
      <w:hyperlink r:id="rId14" w:history="1">
        <w:r w:rsidRPr="00205ED9">
          <w:rPr>
            <w:rStyle w:val="Hyperlink"/>
            <w:rFonts w:ascii="Arial" w:hAnsi="Arial" w:cs="Arial"/>
            <w:color w:val="auto"/>
            <w:sz w:val="22"/>
            <w:szCs w:val="22"/>
          </w:rPr>
          <w:t>https://mam.greiner.at/pinaccess/showpin.do?pinCode=ZjN5ovCiMYUe</w:t>
        </w:r>
      </w:hyperlink>
    </w:p>
    <w:p w14:paraId="3D93E599" w14:textId="77777777" w:rsidR="00205ED9" w:rsidRPr="005A18C4" w:rsidRDefault="00205ED9" w:rsidP="000B11A3">
      <w:pPr>
        <w:jc w:val="both"/>
        <w:rPr>
          <w:rFonts w:ascii="Arial" w:hAnsi="Arial" w:cs="Arial"/>
          <w:bCs/>
          <w:sz w:val="22"/>
          <w:szCs w:val="22"/>
          <w:u w:val="single"/>
        </w:rPr>
      </w:pPr>
    </w:p>
    <w:p w14:paraId="58A79539" w14:textId="77777777" w:rsidR="001A62CF" w:rsidRDefault="001A62CF" w:rsidP="000B11A3">
      <w:pPr>
        <w:jc w:val="both"/>
        <w:rPr>
          <w:rFonts w:ascii="Arial" w:hAnsi="Arial" w:cs="Arial"/>
          <w:sz w:val="22"/>
          <w:szCs w:val="22"/>
        </w:rPr>
      </w:pPr>
    </w:p>
    <w:p w14:paraId="218478CE" w14:textId="77777777" w:rsidR="001A62CF" w:rsidRDefault="001A62CF" w:rsidP="000B11A3">
      <w:pPr>
        <w:jc w:val="both"/>
        <w:rPr>
          <w:rFonts w:ascii="Arial" w:hAnsi="Arial" w:cs="Arial"/>
          <w:sz w:val="22"/>
          <w:szCs w:val="22"/>
        </w:rPr>
      </w:pPr>
    </w:p>
    <w:p w14:paraId="357D3B62" w14:textId="30149AD4" w:rsidR="007A5323" w:rsidRPr="005A18C4" w:rsidRDefault="001A62CF" w:rsidP="000B11A3">
      <w:pPr>
        <w:jc w:val="both"/>
        <w:rPr>
          <w:rFonts w:ascii="Arial" w:hAnsi="Arial" w:cs="Arial"/>
          <w:sz w:val="22"/>
          <w:szCs w:val="22"/>
        </w:rPr>
      </w:pPr>
      <w:r>
        <w:rPr>
          <w:rFonts w:ascii="Arial" w:hAnsi="Arial" w:cs="Arial"/>
          <w:noProof/>
          <w:sz w:val="22"/>
          <w:szCs w:val="22"/>
          <w:lang w:val="de-AT"/>
        </w:rPr>
        <w:drawing>
          <wp:anchor distT="0" distB="0" distL="114300" distR="114300" simplePos="0" relativeHeight="251658240" behindDoc="0" locked="0" layoutInCell="1" allowOverlap="1" wp14:anchorId="3612BC24" wp14:editId="4C789DCD">
            <wp:simplePos x="0" y="0"/>
            <wp:positionH relativeFrom="margin">
              <wp:align>left</wp:align>
            </wp:positionH>
            <wp:positionV relativeFrom="paragraph">
              <wp:posOffset>316865</wp:posOffset>
            </wp:positionV>
            <wp:extent cx="3552825" cy="2722880"/>
            <wp:effectExtent l="0" t="0" r="9525"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092" w:rsidRPr="005A18C4">
        <w:rPr>
          <w:rFonts w:ascii="Arial" w:hAnsi="Arial" w:cs="Arial"/>
          <w:sz w:val="22"/>
          <w:szCs w:val="22"/>
        </w:rPr>
        <w:t xml:space="preserve">Bild zur honorarfreien Verwendung, </w:t>
      </w:r>
      <w:proofErr w:type="spellStart"/>
      <w:r w:rsidR="00B95092" w:rsidRPr="005A18C4">
        <w:rPr>
          <w:rFonts w:ascii="Arial" w:hAnsi="Arial" w:cs="Arial"/>
          <w:sz w:val="22"/>
          <w:szCs w:val="22"/>
        </w:rPr>
        <w:t>Credit</w:t>
      </w:r>
      <w:proofErr w:type="spellEnd"/>
      <w:r w:rsidR="008C71E3" w:rsidRPr="005A18C4">
        <w:rPr>
          <w:rFonts w:ascii="Arial" w:hAnsi="Arial" w:cs="Arial"/>
          <w:sz w:val="22"/>
          <w:szCs w:val="22"/>
        </w:rPr>
        <w:t>: Greiner Packaging</w:t>
      </w:r>
    </w:p>
    <w:p w14:paraId="4EFF70DE" w14:textId="77777777" w:rsidR="00E42D12" w:rsidRPr="005A18C4" w:rsidRDefault="00E42D12" w:rsidP="00E42D12">
      <w:pPr>
        <w:jc w:val="both"/>
        <w:rPr>
          <w:rFonts w:ascii="Arial" w:hAnsi="Arial" w:cs="Arial"/>
          <w:b/>
          <w:sz w:val="22"/>
          <w:szCs w:val="22"/>
          <w:lang w:val="de-AT"/>
        </w:rPr>
      </w:pPr>
      <w:r w:rsidRPr="005A18C4">
        <w:rPr>
          <w:rFonts w:ascii="Arial" w:hAnsi="Arial" w:cs="Arial"/>
          <w:b/>
          <w:sz w:val="22"/>
          <w:szCs w:val="22"/>
          <w:lang w:val="de-AT"/>
        </w:rPr>
        <w:t xml:space="preserve">Bildtext: </w:t>
      </w:r>
    </w:p>
    <w:p w14:paraId="3D97159E" w14:textId="7BA49D81" w:rsidR="005546E3" w:rsidRPr="00AE4D6B" w:rsidRDefault="00713CF0" w:rsidP="000B11A3">
      <w:pPr>
        <w:jc w:val="both"/>
        <w:rPr>
          <w:rFonts w:ascii="Arial" w:hAnsi="Arial" w:cs="Arial"/>
          <w:sz w:val="22"/>
          <w:szCs w:val="22"/>
          <w:lang w:val="de-AT"/>
        </w:rPr>
      </w:pPr>
      <w:r w:rsidRPr="00713CF0">
        <w:rPr>
          <w:rFonts w:ascii="Arial" w:hAnsi="Arial" w:cs="Arial"/>
          <w:sz w:val="22"/>
          <w:szCs w:val="22"/>
          <w:lang w:val="de-AT"/>
        </w:rPr>
        <w:t>Ein wiederverwendbarer, spülmaschinenfester Stülpdeckel, der im Spritzgussverfahren produziert wird und auf immer neuen Joghurtbechern eingesetzt werden kann.</w:t>
      </w:r>
    </w:p>
    <w:p w14:paraId="760F4C1D" w14:textId="43E7D8CA" w:rsidR="005546E3" w:rsidRPr="00AE4D6B" w:rsidRDefault="005546E3" w:rsidP="000B11A3">
      <w:pPr>
        <w:jc w:val="both"/>
        <w:rPr>
          <w:rFonts w:ascii="Arial" w:hAnsi="Arial" w:cs="Arial"/>
          <w:sz w:val="22"/>
          <w:szCs w:val="22"/>
          <w:lang w:val="de-AT"/>
        </w:rPr>
      </w:pPr>
    </w:p>
    <w:p w14:paraId="3925CFA5" w14:textId="1E23DF3B" w:rsidR="009D4BE3" w:rsidRDefault="009D4BE3" w:rsidP="009D4BE3">
      <w:pPr>
        <w:jc w:val="both"/>
        <w:rPr>
          <w:rFonts w:ascii="Arial" w:hAnsi="Arial" w:cs="Arial"/>
          <w:sz w:val="22"/>
          <w:szCs w:val="22"/>
        </w:rPr>
      </w:pPr>
    </w:p>
    <w:p w14:paraId="222F8339" w14:textId="77777777" w:rsidR="001A62CF" w:rsidRDefault="001A62CF" w:rsidP="009D4BE3">
      <w:pPr>
        <w:jc w:val="both"/>
        <w:rPr>
          <w:rFonts w:ascii="Arial" w:hAnsi="Arial" w:cs="Arial"/>
          <w:sz w:val="22"/>
          <w:szCs w:val="22"/>
        </w:rPr>
      </w:pPr>
    </w:p>
    <w:p w14:paraId="05059A82" w14:textId="26CCE96E" w:rsidR="009D4BE3" w:rsidRPr="001A62CF" w:rsidRDefault="001A62CF" w:rsidP="009D4BE3">
      <w:pPr>
        <w:jc w:val="both"/>
        <w:rPr>
          <w:rFonts w:ascii="Arial" w:hAnsi="Arial" w:cs="Arial"/>
          <w:color w:val="auto"/>
          <w:sz w:val="22"/>
          <w:szCs w:val="22"/>
        </w:rPr>
      </w:pPr>
      <w:r>
        <w:rPr>
          <w:rFonts w:ascii="Arial" w:hAnsi="Arial" w:cs="Arial"/>
          <w:color w:val="auto"/>
          <w:sz w:val="22"/>
          <w:szCs w:val="22"/>
        </w:rPr>
        <w:t>B</w:t>
      </w:r>
      <w:r w:rsidR="009D4BE3" w:rsidRPr="001A62CF">
        <w:rPr>
          <w:rFonts w:ascii="Arial" w:hAnsi="Arial" w:cs="Arial"/>
          <w:color w:val="auto"/>
          <w:sz w:val="22"/>
          <w:szCs w:val="22"/>
        </w:rPr>
        <w:t xml:space="preserve">ild zur honorarfreien Verwendung, </w:t>
      </w:r>
      <w:proofErr w:type="spellStart"/>
      <w:r w:rsidR="009D4BE3" w:rsidRPr="001A62CF">
        <w:rPr>
          <w:rFonts w:ascii="Arial" w:hAnsi="Arial" w:cs="Arial"/>
          <w:color w:val="auto"/>
          <w:sz w:val="22"/>
          <w:szCs w:val="22"/>
        </w:rPr>
        <w:t>Credit</w:t>
      </w:r>
      <w:proofErr w:type="spellEnd"/>
      <w:r w:rsidR="009D4BE3" w:rsidRPr="001A62CF">
        <w:rPr>
          <w:rFonts w:ascii="Arial" w:hAnsi="Arial" w:cs="Arial"/>
          <w:color w:val="auto"/>
          <w:sz w:val="22"/>
          <w:szCs w:val="22"/>
        </w:rPr>
        <w:t xml:space="preserve">: </w:t>
      </w:r>
      <w:proofErr w:type="spellStart"/>
      <w:r w:rsidR="009D4BE3" w:rsidRPr="001A62CF">
        <w:rPr>
          <w:rFonts w:ascii="Arial" w:hAnsi="Arial" w:cs="Arial"/>
          <w:color w:val="auto"/>
          <w:sz w:val="22"/>
          <w:szCs w:val="22"/>
        </w:rPr>
        <w:t>SalzburgMilch</w:t>
      </w:r>
      <w:proofErr w:type="spellEnd"/>
    </w:p>
    <w:p w14:paraId="307498B9" w14:textId="0413B4CC" w:rsidR="005546E3" w:rsidRPr="009D4BE3" w:rsidRDefault="005546E3" w:rsidP="000B11A3">
      <w:pPr>
        <w:jc w:val="both"/>
        <w:rPr>
          <w:rFonts w:ascii="Arial" w:hAnsi="Arial" w:cs="Arial"/>
          <w:sz w:val="22"/>
          <w:szCs w:val="22"/>
        </w:rPr>
      </w:pPr>
    </w:p>
    <w:p w14:paraId="030BA372" w14:textId="5B13602D" w:rsidR="005546E3" w:rsidRDefault="0018314F" w:rsidP="000B11A3">
      <w:pPr>
        <w:jc w:val="both"/>
        <w:rPr>
          <w:rFonts w:ascii="Arial" w:hAnsi="Arial" w:cs="Arial"/>
          <w:sz w:val="22"/>
          <w:szCs w:val="22"/>
          <w:lang w:val="de-AT"/>
        </w:rPr>
      </w:pPr>
      <w:r>
        <w:rPr>
          <w:noProof/>
        </w:rPr>
        <w:drawing>
          <wp:inline distT="0" distB="0" distL="0" distR="0" wp14:anchorId="677B3548" wp14:editId="7CB7F600">
            <wp:extent cx="2776855" cy="3002475"/>
            <wp:effectExtent l="0" t="0" r="444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958" cy="3063136"/>
                    </a:xfrm>
                    <a:prstGeom prst="rect">
                      <a:avLst/>
                    </a:prstGeom>
                  </pic:spPr>
                </pic:pic>
              </a:graphicData>
            </a:graphic>
          </wp:inline>
        </w:drawing>
      </w:r>
    </w:p>
    <w:p w14:paraId="1A3AB726" w14:textId="77777777" w:rsidR="00530B52" w:rsidRPr="00AE4D6B" w:rsidRDefault="00530B52" w:rsidP="000B11A3">
      <w:pPr>
        <w:jc w:val="both"/>
        <w:rPr>
          <w:rFonts w:ascii="Arial" w:hAnsi="Arial" w:cs="Arial"/>
          <w:sz w:val="22"/>
          <w:szCs w:val="22"/>
          <w:lang w:val="de-AT"/>
        </w:rPr>
      </w:pPr>
    </w:p>
    <w:p w14:paraId="688E4DA2" w14:textId="34DC8DDE" w:rsidR="000C1CD6" w:rsidRPr="005A18C4" w:rsidRDefault="005D0954" w:rsidP="000B11A3">
      <w:pPr>
        <w:jc w:val="both"/>
        <w:rPr>
          <w:rFonts w:ascii="Arial" w:hAnsi="Arial" w:cs="Arial"/>
          <w:b/>
          <w:sz w:val="22"/>
          <w:szCs w:val="22"/>
          <w:lang w:val="de-AT"/>
        </w:rPr>
      </w:pPr>
      <w:r w:rsidRPr="005A18C4">
        <w:rPr>
          <w:rFonts w:ascii="Arial" w:hAnsi="Arial" w:cs="Arial"/>
          <w:b/>
          <w:sz w:val="22"/>
          <w:szCs w:val="22"/>
          <w:lang w:val="de-AT"/>
        </w:rPr>
        <w:lastRenderedPageBreak/>
        <w:t xml:space="preserve">Bildtext: </w:t>
      </w:r>
    </w:p>
    <w:p w14:paraId="2DDFC766" w14:textId="5AAB1D8D" w:rsidR="005D0954" w:rsidRPr="005A18C4" w:rsidRDefault="000C1CD6" w:rsidP="000B11A3">
      <w:pPr>
        <w:jc w:val="both"/>
        <w:rPr>
          <w:rFonts w:ascii="Arial" w:hAnsi="Arial" w:cs="Arial"/>
          <w:sz w:val="22"/>
          <w:szCs w:val="22"/>
          <w:lang w:val="de-AT"/>
        </w:rPr>
      </w:pPr>
      <w:r w:rsidRPr="005A18C4">
        <w:rPr>
          <w:rFonts w:ascii="Arial" w:hAnsi="Arial" w:cs="Arial"/>
          <w:sz w:val="22"/>
          <w:szCs w:val="22"/>
          <w:lang w:val="de-AT"/>
        </w:rPr>
        <w:t xml:space="preserve">Spezielle </w:t>
      </w:r>
      <w:proofErr w:type="spellStart"/>
      <w:r w:rsidRPr="005A18C4">
        <w:rPr>
          <w:rFonts w:ascii="Arial" w:hAnsi="Arial" w:cs="Arial"/>
          <w:sz w:val="22"/>
          <w:szCs w:val="22"/>
          <w:lang w:val="de-AT"/>
        </w:rPr>
        <w:t>Promotionaktion</w:t>
      </w:r>
      <w:proofErr w:type="spellEnd"/>
      <w:r w:rsidRPr="005A18C4">
        <w:rPr>
          <w:rFonts w:ascii="Arial" w:hAnsi="Arial" w:cs="Arial"/>
          <w:sz w:val="22"/>
          <w:szCs w:val="22"/>
          <w:lang w:val="de-AT"/>
        </w:rPr>
        <w:t xml:space="preserve"> von </w:t>
      </w:r>
      <w:proofErr w:type="spellStart"/>
      <w:r w:rsidRPr="005A18C4">
        <w:rPr>
          <w:rFonts w:ascii="Arial" w:hAnsi="Arial" w:cs="Arial"/>
          <w:sz w:val="22"/>
          <w:szCs w:val="22"/>
          <w:lang w:val="de-AT"/>
        </w:rPr>
        <w:t>SalzburgMilch</w:t>
      </w:r>
      <w:proofErr w:type="spellEnd"/>
      <w:r w:rsidRPr="005A18C4">
        <w:rPr>
          <w:rFonts w:ascii="Arial" w:hAnsi="Arial" w:cs="Arial"/>
          <w:sz w:val="22"/>
          <w:szCs w:val="22"/>
          <w:lang w:val="de-AT"/>
        </w:rPr>
        <w:t>: Anstatt der Einweg-Kunststoffdeckel wurde jedes 500-g-Gebinde mit einem hochwertigen, spülmaschinenfesten und umweltfreundlichen, wiederverwendbaren Deckel versehen.</w:t>
      </w:r>
    </w:p>
    <w:p w14:paraId="5EDFE9FE" w14:textId="721B3CBE" w:rsidR="005D0954" w:rsidRDefault="005D0954" w:rsidP="000B11A3">
      <w:pPr>
        <w:jc w:val="both"/>
        <w:rPr>
          <w:rFonts w:ascii="Arial" w:hAnsi="Arial" w:cs="Arial"/>
          <w:sz w:val="22"/>
          <w:szCs w:val="22"/>
          <w:lang w:val="de-AT"/>
        </w:rPr>
      </w:pPr>
    </w:p>
    <w:p w14:paraId="19F630EC" w14:textId="13B03E40" w:rsidR="001A62CF" w:rsidRDefault="001A62CF" w:rsidP="000B11A3">
      <w:pPr>
        <w:jc w:val="both"/>
        <w:rPr>
          <w:rFonts w:ascii="Arial" w:hAnsi="Arial" w:cs="Arial"/>
          <w:sz w:val="22"/>
          <w:szCs w:val="22"/>
          <w:lang w:val="de-AT"/>
        </w:rPr>
      </w:pPr>
    </w:p>
    <w:p w14:paraId="1508A10C" w14:textId="722D55A1" w:rsidR="001A62CF" w:rsidRDefault="001A62CF" w:rsidP="000B11A3">
      <w:pPr>
        <w:jc w:val="both"/>
        <w:rPr>
          <w:rFonts w:ascii="Arial" w:hAnsi="Arial" w:cs="Arial"/>
          <w:sz w:val="22"/>
          <w:szCs w:val="22"/>
          <w:lang w:val="de-AT"/>
        </w:rPr>
      </w:pPr>
    </w:p>
    <w:p w14:paraId="21EEE65C" w14:textId="72F61EEE" w:rsidR="007E5813" w:rsidRDefault="001A62CF" w:rsidP="001A62CF">
      <w:pPr>
        <w:jc w:val="both"/>
        <w:rPr>
          <w:rFonts w:ascii="Arial" w:hAnsi="Arial" w:cs="Arial"/>
          <w:sz w:val="22"/>
          <w:szCs w:val="22"/>
        </w:rPr>
      </w:pPr>
      <w:r>
        <w:rPr>
          <w:noProof/>
        </w:rPr>
        <w:drawing>
          <wp:anchor distT="0" distB="0" distL="114300" distR="114300" simplePos="0" relativeHeight="251659264" behindDoc="0" locked="0" layoutInCell="1" allowOverlap="1" wp14:anchorId="48F98D5C" wp14:editId="5AA1B778">
            <wp:simplePos x="0" y="0"/>
            <wp:positionH relativeFrom="margin">
              <wp:align>left</wp:align>
            </wp:positionH>
            <wp:positionV relativeFrom="paragraph">
              <wp:posOffset>309880</wp:posOffset>
            </wp:positionV>
            <wp:extent cx="2261870" cy="3009900"/>
            <wp:effectExtent l="0" t="0" r="508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1870" cy="3009900"/>
                    </a:xfrm>
                    <a:prstGeom prst="rect">
                      <a:avLst/>
                    </a:prstGeom>
                  </pic:spPr>
                </pic:pic>
              </a:graphicData>
            </a:graphic>
          </wp:anchor>
        </w:drawing>
      </w:r>
      <w:r w:rsidRPr="005A18C4">
        <w:rPr>
          <w:rFonts w:ascii="Arial" w:hAnsi="Arial" w:cs="Arial"/>
          <w:sz w:val="22"/>
          <w:szCs w:val="22"/>
        </w:rPr>
        <w:t>Bild</w:t>
      </w:r>
      <w:r w:rsidR="0062364C">
        <w:rPr>
          <w:rFonts w:ascii="Arial" w:hAnsi="Arial" w:cs="Arial"/>
          <w:sz w:val="22"/>
          <w:szCs w:val="22"/>
        </w:rPr>
        <w:t>er</w:t>
      </w:r>
      <w:r w:rsidRPr="005A18C4">
        <w:rPr>
          <w:rFonts w:ascii="Arial" w:hAnsi="Arial" w:cs="Arial"/>
          <w:sz w:val="22"/>
          <w:szCs w:val="22"/>
        </w:rPr>
        <w:t xml:space="preserve"> zur honorarfreien Verwendung, </w:t>
      </w:r>
      <w:proofErr w:type="spellStart"/>
      <w:r w:rsidRPr="005A18C4">
        <w:rPr>
          <w:rFonts w:ascii="Arial" w:hAnsi="Arial" w:cs="Arial"/>
          <w:sz w:val="22"/>
          <w:szCs w:val="22"/>
        </w:rPr>
        <w:t>Credit</w:t>
      </w:r>
      <w:proofErr w:type="spellEnd"/>
      <w:r w:rsidRPr="005A18C4">
        <w:rPr>
          <w:rFonts w:ascii="Arial" w:hAnsi="Arial" w:cs="Arial"/>
          <w:sz w:val="22"/>
          <w:szCs w:val="22"/>
        </w:rPr>
        <w:t xml:space="preserve">: </w:t>
      </w:r>
      <w:proofErr w:type="spellStart"/>
      <w:r>
        <w:rPr>
          <w:rFonts w:ascii="Arial" w:hAnsi="Arial" w:cs="Arial"/>
          <w:sz w:val="22"/>
          <w:szCs w:val="22"/>
        </w:rPr>
        <w:t>Verstraete</w:t>
      </w:r>
      <w:proofErr w:type="spellEnd"/>
      <w:r w:rsidR="0062364C">
        <w:rPr>
          <w:rFonts w:ascii="Arial" w:hAnsi="Arial" w:cs="Arial"/>
          <w:sz w:val="22"/>
          <w:szCs w:val="22"/>
        </w:rPr>
        <w:t xml:space="preserve"> in </w:t>
      </w:r>
      <w:proofErr w:type="spellStart"/>
      <w:r w:rsidR="0062364C">
        <w:rPr>
          <w:rFonts w:ascii="Arial" w:hAnsi="Arial" w:cs="Arial"/>
          <w:sz w:val="22"/>
          <w:szCs w:val="22"/>
        </w:rPr>
        <w:t>mould</w:t>
      </w:r>
      <w:proofErr w:type="spellEnd"/>
      <w:r w:rsidR="0062364C">
        <w:rPr>
          <w:rFonts w:ascii="Arial" w:hAnsi="Arial" w:cs="Arial"/>
          <w:sz w:val="22"/>
          <w:szCs w:val="22"/>
        </w:rPr>
        <w:t xml:space="preserve"> </w:t>
      </w:r>
      <w:proofErr w:type="spellStart"/>
      <w:r w:rsidR="0062364C">
        <w:rPr>
          <w:rFonts w:ascii="Arial" w:hAnsi="Arial" w:cs="Arial"/>
          <w:sz w:val="22"/>
          <w:szCs w:val="22"/>
        </w:rPr>
        <w:t>labels</w:t>
      </w:r>
      <w:proofErr w:type="spellEnd"/>
    </w:p>
    <w:p w14:paraId="072BF8B1" w14:textId="527185AB" w:rsidR="004960DE" w:rsidRDefault="004960DE" w:rsidP="001A62CF">
      <w:pPr>
        <w:jc w:val="both"/>
        <w:rPr>
          <w:rFonts w:ascii="Arial" w:hAnsi="Arial" w:cs="Arial"/>
          <w:sz w:val="22"/>
          <w:szCs w:val="22"/>
        </w:rPr>
      </w:pPr>
    </w:p>
    <w:p w14:paraId="6EF0764D" w14:textId="670D7D08" w:rsidR="001A62CF" w:rsidRDefault="004960DE" w:rsidP="001A62CF">
      <w:pPr>
        <w:jc w:val="both"/>
        <w:rPr>
          <w:rFonts w:ascii="Arial" w:hAnsi="Arial" w:cs="Arial"/>
          <w:sz w:val="22"/>
          <w:szCs w:val="22"/>
        </w:rPr>
      </w:pPr>
      <w:r>
        <w:rPr>
          <w:noProof/>
        </w:rPr>
        <w:drawing>
          <wp:anchor distT="0" distB="0" distL="114300" distR="114300" simplePos="0" relativeHeight="251660288" behindDoc="0" locked="0" layoutInCell="1" allowOverlap="1" wp14:anchorId="399A3136" wp14:editId="5897393D">
            <wp:simplePos x="0" y="0"/>
            <wp:positionH relativeFrom="margin">
              <wp:posOffset>2381250</wp:posOffset>
            </wp:positionH>
            <wp:positionV relativeFrom="paragraph">
              <wp:posOffset>7620</wp:posOffset>
            </wp:positionV>
            <wp:extent cx="2552700" cy="3048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700" cy="3048000"/>
                    </a:xfrm>
                    <a:prstGeom prst="rect">
                      <a:avLst/>
                    </a:prstGeom>
                  </pic:spPr>
                </pic:pic>
              </a:graphicData>
            </a:graphic>
            <wp14:sizeRelH relativeFrom="margin">
              <wp14:pctWidth>0</wp14:pctWidth>
            </wp14:sizeRelH>
            <wp14:sizeRelV relativeFrom="margin">
              <wp14:pctHeight>0</wp14:pctHeight>
            </wp14:sizeRelV>
          </wp:anchor>
        </w:drawing>
      </w:r>
    </w:p>
    <w:p w14:paraId="28B0DB05" w14:textId="45E21805" w:rsidR="004960DE" w:rsidRDefault="004960DE" w:rsidP="001A62CF">
      <w:pPr>
        <w:jc w:val="both"/>
        <w:rPr>
          <w:rFonts w:ascii="Arial" w:hAnsi="Arial" w:cs="Arial"/>
          <w:b/>
          <w:sz w:val="22"/>
          <w:szCs w:val="22"/>
          <w:lang w:val="de-AT"/>
        </w:rPr>
      </w:pPr>
    </w:p>
    <w:p w14:paraId="5807E3E0" w14:textId="3AEF2542" w:rsidR="004960DE" w:rsidRDefault="004960DE" w:rsidP="001A62CF">
      <w:pPr>
        <w:jc w:val="both"/>
        <w:rPr>
          <w:rFonts w:ascii="Arial" w:hAnsi="Arial" w:cs="Arial"/>
          <w:b/>
          <w:sz w:val="22"/>
          <w:szCs w:val="22"/>
          <w:lang w:val="de-AT"/>
        </w:rPr>
      </w:pPr>
    </w:p>
    <w:p w14:paraId="2B7416F9" w14:textId="77777777" w:rsidR="004960DE" w:rsidRDefault="004960DE" w:rsidP="001A62CF">
      <w:pPr>
        <w:jc w:val="both"/>
        <w:rPr>
          <w:rFonts w:ascii="Arial" w:hAnsi="Arial" w:cs="Arial"/>
          <w:b/>
          <w:sz w:val="22"/>
          <w:szCs w:val="22"/>
          <w:lang w:val="de-AT"/>
        </w:rPr>
      </w:pPr>
    </w:p>
    <w:p w14:paraId="2B3E59CA" w14:textId="77777777" w:rsidR="004960DE" w:rsidRDefault="004960DE" w:rsidP="001A62CF">
      <w:pPr>
        <w:jc w:val="both"/>
        <w:rPr>
          <w:rFonts w:ascii="Arial" w:hAnsi="Arial" w:cs="Arial"/>
          <w:b/>
          <w:sz w:val="22"/>
          <w:szCs w:val="22"/>
          <w:lang w:val="de-AT"/>
        </w:rPr>
      </w:pPr>
    </w:p>
    <w:p w14:paraId="4383DA8F" w14:textId="77777777" w:rsidR="004960DE" w:rsidRDefault="004960DE" w:rsidP="001A62CF">
      <w:pPr>
        <w:jc w:val="both"/>
        <w:rPr>
          <w:rFonts w:ascii="Arial" w:hAnsi="Arial" w:cs="Arial"/>
          <w:b/>
          <w:sz w:val="22"/>
          <w:szCs w:val="22"/>
          <w:lang w:val="de-AT"/>
        </w:rPr>
      </w:pPr>
    </w:p>
    <w:p w14:paraId="0E8421D7" w14:textId="77777777" w:rsidR="004960DE" w:rsidRDefault="004960DE" w:rsidP="001A62CF">
      <w:pPr>
        <w:jc w:val="both"/>
        <w:rPr>
          <w:rFonts w:ascii="Arial" w:hAnsi="Arial" w:cs="Arial"/>
          <w:b/>
          <w:sz w:val="22"/>
          <w:szCs w:val="22"/>
          <w:lang w:val="de-AT"/>
        </w:rPr>
      </w:pPr>
    </w:p>
    <w:p w14:paraId="39542C91" w14:textId="77777777" w:rsidR="004960DE" w:rsidRDefault="004960DE" w:rsidP="001A62CF">
      <w:pPr>
        <w:jc w:val="both"/>
        <w:rPr>
          <w:rFonts w:ascii="Arial" w:hAnsi="Arial" w:cs="Arial"/>
          <w:b/>
          <w:sz w:val="22"/>
          <w:szCs w:val="22"/>
          <w:lang w:val="de-AT"/>
        </w:rPr>
      </w:pPr>
    </w:p>
    <w:p w14:paraId="10AE927F" w14:textId="77777777" w:rsidR="004960DE" w:rsidRDefault="004960DE" w:rsidP="001A62CF">
      <w:pPr>
        <w:jc w:val="both"/>
        <w:rPr>
          <w:rFonts w:ascii="Arial" w:hAnsi="Arial" w:cs="Arial"/>
          <w:b/>
          <w:sz w:val="22"/>
          <w:szCs w:val="22"/>
          <w:lang w:val="de-AT"/>
        </w:rPr>
      </w:pPr>
    </w:p>
    <w:p w14:paraId="13EBEDD9" w14:textId="77777777" w:rsidR="004960DE" w:rsidRDefault="004960DE" w:rsidP="001A62CF">
      <w:pPr>
        <w:jc w:val="both"/>
        <w:rPr>
          <w:rFonts w:ascii="Arial" w:hAnsi="Arial" w:cs="Arial"/>
          <w:b/>
          <w:sz w:val="22"/>
          <w:szCs w:val="22"/>
          <w:lang w:val="de-AT"/>
        </w:rPr>
      </w:pPr>
    </w:p>
    <w:p w14:paraId="587EB92D" w14:textId="77777777" w:rsidR="004960DE" w:rsidRDefault="004960DE" w:rsidP="001A62CF">
      <w:pPr>
        <w:jc w:val="both"/>
        <w:rPr>
          <w:rFonts w:ascii="Arial" w:hAnsi="Arial" w:cs="Arial"/>
          <w:b/>
          <w:sz w:val="22"/>
          <w:szCs w:val="22"/>
          <w:lang w:val="de-AT"/>
        </w:rPr>
      </w:pPr>
    </w:p>
    <w:p w14:paraId="6E1DD658" w14:textId="77777777" w:rsidR="004960DE" w:rsidRDefault="004960DE" w:rsidP="001A62CF">
      <w:pPr>
        <w:jc w:val="both"/>
        <w:rPr>
          <w:rFonts w:ascii="Arial" w:hAnsi="Arial" w:cs="Arial"/>
          <w:b/>
          <w:sz w:val="22"/>
          <w:szCs w:val="22"/>
          <w:lang w:val="de-AT"/>
        </w:rPr>
      </w:pPr>
    </w:p>
    <w:p w14:paraId="7AF438D1" w14:textId="77777777" w:rsidR="004960DE" w:rsidRDefault="004960DE" w:rsidP="001A62CF">
      <w:pPr>
        <w:jc w:val="both"/>
        <w:rPr>
          <w:rFonts w:ascii="Arial" w:hAnsi="Arial" w:cs="Arial"/>
          <w:b/>
          <w:sz w:val="22"/>
          <w:szCs w:val="22"/>
          <w:lang w:val="de-AT"/>
        </w:rPr>
      </w:pPr>
    </w:p>
    <w:p w14:paraId="2D7DE504" w14:textId="77777777" w:rsidR="004960DE" w:rsidRDefault="004960DE" w:rsidP="001A62CF">
      <w:pPr>
        <w:jc w:val="both"/>
        <w:rPr>
          <w:rFonts w:ascii="Arial" w:hAnsi="Arial" w:cs="Arial"/>
          <w:b/>
          <w:sz w:val="22"/>
          <w:szCs w:val="22"/>
          <w:lang w:val="de-AT"/>
        </w:rPr>
      </w:pPr>
    </w:p>
    <w:p w14:paraId="6FCEE742" w14:textId="77777777" w:rsidR="004960DE" w:rsidRDefault="004960DE" w:rsidP="001A62CF">
      <w:pPr>
        <w:jc w:val="both"/>
        <w:rPr>
          <w:rFonts w:ascii="Arial" w:hAnsi="Arial" w:cs="Arial"/>
          <w:b/>
          <w:sz w:val="22"/>
          <w:szCs w:val="22"/>
          <w:lang w:val="de-AT"/>
        </w:rPr>
      </w:pPr>
    </w:p>
    <w:p w14:paraId="367B0017" w14:textId="77777777" w:rsidR="004960DE" w:rsidRDefault="004960DE" w:rsidP="001A62CF">
      <w:pPr>
        <w:jc w:val="both"/>
        <w:rPr>
          <w:rFonts w:ascii="Arial" w:hAnsi="Arial" w:cs="Arial"/>
          <w:b/>
          <w:sz w:val="22"/>
          <w:szCs w:val="22"/>
          <w:lang w:val="de-AT"/>
        </w:rPr>
      </w:pPr>
    </w:p>
    <w:p w14:paraId="6D939199" w14:textId="77777777" w:rsidR="004960DE" w:rsidRDefault="004960DE" w:rsidP="001A62CF">
      <w:pPr>
        <w:jc w:val="both"/>
        <w:rPr>
          <w:rFonts w:ascii="Arial" w:hAnsi="Arial" w:cs="Arial"/>
          <w:b/>
          <w:sz w:val="22"/>
          <w:szCs w:val="22"/>
          <w:lang w:val="de-AT"/>
        </w:rPr>
      </w:pPr>
    </w:p>
    <w:p w14:paraId="729B4D71" w14:textId="77777777" w:rsidR="004960DE" w:rsidRDefault="004960DE" w:rsidP="001A62CF">
      <w:pPr>
        <w:jc w:val="both"/>
        <w:rPr>
          <w:rFonts w:ascii="Arial" w:hAnsi="Arial" w:cs="Arial"/>
          <w:b/>
          <w:sz w:val="22"/>
          <w:szCs w:val="22"/>
          <w:lang w:val="de-AT"/>
        </w:rPr>
      </w:pPr>
    </w:p>
    <w:p w14:paraId="7B085080" w14:textId="77777777" w:rsidR="004960DE" w:rsidRDefault="004960DE" w:rsidP="001A62CF">
      <w:pPr>
        <w:jc w:val="both"/>
        <w:rPr>
          <w:rFonts w:ascii="Arial" w:hAnsi="Arial" w:cs="Arial"/>
          <w:b/>
          <w:sz w:val="22"/>
          <w:szCs w:val="22"/>
          <w:lang w:val="de-AT"/>
        </w:rPr>
      </w:pPr>
    </w:p>
    <w:p w14:paraId="28E4757B" w14:textId="77777777" w:rsidR="004960DE" w:rsidRDefault="004960DE" w:rsidP="001A62CF">
      <w:pPr>
        <w:jc w:val="both"/>
        <w:rPr>
          <w:rFonts w:ascii="Arial" w:hAnsi="Arial" w:cs="Arial"/>
          <w:b/>
          <w:sz w:val="22"/>
          <w:szCs w:val="22"/>
          <w:lang w:val="de-AT"/>
        </w:rPr>
      </w:pPr>
    </w:p>
    <w:p w14:paraId="24C5C847" w14:textId="5F7BC58D" w:rsidR="001A62CF" w:rsidRPr="005A18C4" w:rsidRDefault="001A62CF" w:rsidP="001A62CF">
      <w:pPr>
        <w:jc w:val="both"/>
        <w:rPr>
          <w:rFonts w:ascii="Arial" w:hAnsi="Arial" w:cs="Arial"/>
          <w:b/>
          <w:sz w:val="22"/>
          <w:szCs w:val="22"/>
          <w:lang w:val="de-AT"/>
        </w:rPr>
      </w:pPr>
      <w:r w:rsidRPr="005A18C4">
        <w:rPr>
          <w:rFonts w:ascii="Arial" w:hAnsi="Arial" w:cs="Arial"/>
          <w:b/>
          <w:sz w:val="22"/>
          <w:szCs w:val="22"/>
          <w:lang w:val="de-AT"/>
        </w:rPr>
        <w:t xml:space="preserve">Bildtext: </w:t>
      </w:r>
    </w:p>
    <w:p w14:paraId="2B2569C8" w14:textId="57C7FBAE" w:rsidR="004F3F82" w:rsidRDefault="004F3F82" w:rsidP="001A62CF">
      <w:pPr>
        <w:jc w:val="both"/>
        <w:rPr>
          <w:rFonts w:ascii="Arial" w:hAnsi="Arial" w:cs="Arial"/>
          <w:color w:val="262626"/>
          <w:sz w:val="22"/>
          <w:szCs w:val="22"/>
          <w:shd w:val="clear" w:color="auto" w:fill="FFFFFF"/>
          <w:lang w:val="de-AT"/>
        </w:rPr>
      </w:pPr>
      <w:proofErr w:type="spellStart"/>
      <w:r>
        <w:rPr>
          <w:rFonts w:ascii="Arial" w:hAnsi="Arial" w:cs="Arial"/>
          <w:color w:val="262626"/>
          <w:sz w:val="22"/>
          <w:szCs w:val="22"/>
          <w:shd w:val="clear" w:color="auto" w:fill="FFFFFF"/>
          <w:lang w:val="de-AT"/>
        </w:rPr>
        <w:t>Verstraete</w:t>
      </w:r>
      <w:proofErr w:type="spellEnd"/>
      <w:r>
        <w:rPr>
          <w:rFonts w:ascii="Arial" w:hAnsi="Arial" w:cs="Arial"/>
          <w:color w:val="262626"/>
          <w:sz w:val="22"/>
          <w:szCs w:val="22"/>
          <w:shd w:val="clear" w:color="auto" w:fill="FFFFFF"/>
          <w:lang w:val="de-AT"/>
        </w:rPr>
        <w:t xml:space="preserve"> IML stellt</w:t>
      </w:r>
      <w:r w:rsidR="00736C90">
        <w:rPr>
          <w:rFonts w:ascii="Arial" w:hAnsi="Arial" w:cs="Arial"/>
          <w:color w:val="262626"/>
          <w:sz w:val="22"/>
          <w:szCs w:val="22"/>
          <w:shd w:val="clear" w:color="auto" w:fill="FFFFFF"/>
          <w:lang w:val="de-AT"/>
        </w:rPr>
        <w:t>e mit einer Entwicklungszeit von nur wenigen Monaten</w:t>
      </w:r>
      <w:r>
        <w:rPr>
          <w:rFonts w:ascii="Arial" w:hAnsi="Arial" w:cs="Arial"/>
          <w:color w:val="262626"/>
          <w:sz w:val="22"/>
          <w:szCs w:val="22"/>
          <w:shd w:val="clear" w:color="auto" w:fill="FFFFFF"/>
          <w:lang w:val="de-AT"/>
        </w:rPr>
        <w:t xml:space="preserve"> Etiketten für weiße und transparente spülmaschinenfeste Deckel her.</w:t>
      </w:r>
    </w:p>
    <w:p w14:paraId="5AECE4DB" w14:textId="4D14944D" w:rsidR="001A62CF" w:rsidRDefault="001A62CF" w:rsidP="001A62CF">
      <w:pPr>
        <w:jc w:val="both"/>
        <w:rPr>
          <w:rFonts w:ascii="Arial" w:hAnsi="Arial" w:cs="Arial"/>
          <w:sz w:val="22"/>
          <w:szCs w:val="22"/>
        </w:rPr>
      </w:pPr>
    </w:p>
    <w:p w14:paraId="298A39A5" w14:textId="36D24975" w:rsidR="001A62CF" w:rsidRDefault="001A62CF" w:rsidP="001A62CF">
      <w:pPr>
        <w:jc w:val="both"/>
        <w:rPr>
          <w:rFonts w:ascii="Arial" w:hAnsi="Arial" w:cs="Arial"/>
          <w:sz w:val="22"/>
          <w:szCs w:val="22"/>
        </w:rPr>
      </w:pPr>
    </w:p>
    <w:p w14:paraId="3C58D12A" w14:textId="365D12EC" w:rsidR="001A62CF" w:rsidRDefault="001A62CF" w:rsidP="001A62CF">
      <w:pPr>
        <w:jc w:val="both"/>
        <w:rPr>
          <w:rFonts w:ascii="Arial" w:hAnsi="Arial" w:cs="Arial"/>
          <w:sz w:val="22"/>
          <w:szCs w:val="22"/>
        </w:rPr>
      </w:pPr>
    </w:p>
    <w:p w14:paraId="2BABB955" w14:textId="75F1C44C" w:rsidR="001A62CF" w:rsidRDefault="001A62CF" w:rsidP="001A62CF">
      <w:pPr>
        <w:jc w:val="both"/>
        <w:rPr>
          <w:rFonts w:ascii="Arial" w:hAnsi="Arial" w:cs="Arial"/>
          <w:sz w:val="22"/>
          <w:szCs w:val="22"/>
        </w:rPr>
      </w:pPr>
    </w:p>
    <w:p w14:paraId="57049051" w14:textId="2E0F32AE" w:rsidR="001A62CF" w:rsidRDefault="001A62CF" w:rsidP="001A62CF">
      <w:pPr>
        <w:jc w:val="both"/>
        <w:rPr>
          <w:rFonts w:ascii="Arial" w:hAnsi="Arial" w:cs="Arial"/>
          <w:sz w:val="22"/>
          <w:szCs w:val="22"/>
        </w:rPr>
      </w:pPr>
    </w:p>
    <w:p w14:paraId="18180957" w14:textId="6D2B170F" w:rsidR="00736C90" w:rsidRDefault="00736C90" w:rsidP="001A62CF">
      <w:pPr>
        <w:jc w:val="both"/>
        <w:rPr>
          <w:rFonts w:ascii="Arial" w:hAnsi="Arial" w:cs="Arial"/>
          <w:sz w:val="22"/>
          <w:szCs w:val="22"/>
        </w:rPr>
      </w:pPr>
    </w:p>
    <w:p w14:paraId="29208D17" w14:textId="60D181E5" w:rsidR="00736C90" w:rsidRDefault="00736C90" w:rsidP="001A62CF">
      <w:pPr>
        <w:jc w:val="both"/>
        <w:rPr>
          <w:rFonts w:ascii="Arial" w:hAnsi="Arial" w:cs="Arial"/>
          <w:sz w:val="22"/>
          <w:szCs w:val="22"/>
        </w:rPr>
      </w:pPr>
    </w:p>
    <w:p w14:paraId="60712686" w14:textId="6FDFD7F1" w:rsidR="00736C90" w:rsidRDefault="00736C90" w:rsidP="001A62CF">
      <w:pPr>
        <w:jc w:val="both"/>
        <w:rPr>
          <w:rFonts w:ascii="Arial" w:hAnsi="Arial" w:cs="Arial"/>
          <w:sz w:val="22"/>
          <w:szCs w:val="22"/>
        </w:rPr>
      </w:pPr>
    </w:p>
    <w:p w14:paraId="796C1CA7" w14:textId="77777777" w:rsidR="00736C90" w:rsidRPr="00736C90" w:rsidRDefault="00736C90" w:rsidP="001A62CF">
      <w:pPr>
        <w:jc w:val="both"/>
        <w:rPr>
          <w:rFonts w:ascii="Arial" w:hAnsi="Arial" w:cs="Arial"/>
          <w:sz w:val="22"/>
          <w:szCs w:val="22"/>
        </w:rPr>
      </w:pPr>
      <w:bookmarkStart w:id="1" w:name="_GoBack"/>
      <w:bookmarkEnd w:id="1"/>
    </w:p>
    <w:p w14:paraId="08F2DBE5" w14:textId="77777777" w:rsidR="009E6D05" w:rsidRPr="005A18C4" w:rsidRDefault="009E6D05"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63CCDE31" w14:textId="77777777" w:rsidR="009E6D05" w:rsidRPr="005A18C4"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5A18C4">
        <w:rPr>
          <w:rFonts w:ascii="Arial" w:hAnsi="Arial" w:cs="Arial"/>
          <w:b/>
          <w:bCs/>
          <w:sz w:val="22"/>
          <w:szCs w:val="22"/>
        </w:rPr>
        <w:t xml:space="preserve">Über Rückfragen freut sich: </w:t>
      </w:r>
    </w:p>
    <w:p w14:paraId="4574E979" w14:textId="31033990" w:rsidR="009E6D05" w:rsidRPr="005A18C4" w:rsidRDefault="00FC28E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5A18C4">
        <w:rPr>
          <w:rFonts w:ascii="Arial" w:hAnsi="Arial" w:cs="Arial"/>
          <w:sz w:val="22"/>
          <w:szCs w:val="22"/>
        </w:rPr>
        <w:t xml:space="preserve">Mag. </w:t>
      </w:r>
      <w:r w:rsidR="004D58AC" w:rsidRPr="005A18C4">
        <w:rPr>
          <w:rFonts w:ascii="Arial" w:hAnsi="Arial" w:cs="Arial"/>
          <w:sz w:val="22"/>
          <w:szCs w:val="22"/>
        </w:rPr>
        <w:t>Roland Kaiblinger</w:t>
      </w:r>
      <w:r w:rsidR="009E6D05" w:rsidRPr="005A18C4">
        <w:rPr>
          <w:rFonts w:ascii="Arial" w:hAnsi="Arial" w:cs="Arial"/>
          <w:sz w:val="22"/>
          <w:szCs w:val="22"/>
        </w:rPr>
        <w:t xml:space="preserve"> I Text, Konzeption &amp; PR</w:t>
      </w:r>
    </w:p>
    <w:p w14:paraId="312DA179" w14:textId="4D8AFD4D" w:rsidR="009E6D05" w:rsidRPr="005A18C4"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5A18C4">
        <w:rPr>
          <w:rFonts w:ascii="Arial" w:hAnsi="Arial" w:cs="Arial"/>
          <w:sz w:val="22"/>
          <w:szCs w:val="22"/>
        </w:rPr>
        <w:t>SPS MARKETING GmbH | B 2 Businessclass | Linz, Stuttgart</w:t>
      </w:r>
      <w:r w:rsidR="001D1785" w:rsidRPr="005A18C4">
        <w:rPr>
          <w:rFonts w:ascii="Arial" w:hAnsi="Arial" w:cs="Arial"/>
          <w:sz w:val="22"/>
          <w:szCs w:val="22"/>
        </w:rPr>
        <w:t>4</w:t>
      </w:r>
    </w:p>
    <w:p w14:paraId="3E98629E" w14:textId="77777777" w:rsidR="009E6D05" w:rsidRPr="005A18C4"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5A18C4">
        <w:rPr>
          <w:rFonts w:ascii="Arial" w:hAnsi="Arial" w:cs="Arial"/>
          <w:sz w:val="22"/>
          <w:szCs w:val="22"/>
        </w:rPr>
        <w:t>Jaxstraße</w:t>
      </w:r>
      <w:proofErr w:type="spellEnd"/>
      <w:r w:rsidRPr="005A18C4">
        <w:rPr>
          <w:rFonts w:ascii="Arial" w:hAnsi="Arial" w:cs="Arial"/>
          <w:sz w:val="22"/>
          <w:szCs w:val="22"/>
        </w:rPr>
        <w:t xml:space="preserve"> 2 – 4, A-4020 Linz, </w:t>
      </w:r>
    </w:p>
    <w:p w14:paraId="770C220F" w14:textId="2D8D0F8E" w:rsidR="009E6D05" w:rsidRPr="005A18C4"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5A18C4">
        <w:rPr>
          <w:rFonts w:ascii="Arial" w:hAnsi="Arial" w:cs="Arial"/>
          <w:sz w:val="22"/>
          <w:szCs w:val="22"/>
        </w:rPr>
        <w:t>+43 (0) 732 60 50 38-29</w:t>
      </w:r>
    </w:p>
    <w:p w14:paraId="27839169" w14:textId="7E766EE0" w:rsidR="009E6D05" w:rsidRPr="005A18C4" w:rsidRDefault="004D58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5A18C4">
        <w:rPr>
          <w:rFonts w:ascii="Arial" w:hAnsi="Arial" w:cs="Arial"/>
          <w:sz w:val="22"/>
          <w:szCs w:val="22"/>
        </w:rPr>
        <w:t>r</w:t>
      </w:r>
      <w:r w:rsidR="009E6D05" w:rsidRPr="005A18C4">
        <w:rPr>
          <w:rFonts w:ascii="Arial" w:hAnsi="Arial" w:cs="Arial"/>
          <w:sz w:val="22"/>
          <w:szCs w:val="22"/>
        </w:rPr>
        <w:t>.</w:t>
      </w:r>
      <w:r w:rsidRPr="005A18C4">
        <w:rPr>
          <w:rFonts w:ascii="Arial" w:hAnsi="Arial" w:cs="Arial"/>
          <w:sz w:val="22"/>
          <w:szCs w:val="22"/>
        </w:rPr>
        <w:t>kaiblinger</w:t>
      </w:r>
      <w:r w:rsidR="009E6D05" w:rsidRPr="005A18C4">
        <w:rPr>
          <w:rFonts w:ascii="Arial" w:hAnsi="Arial" w:cs="Arial"/>
          <w:sz w:val="22"/>
          <w:szCs w:val="22"/>
        </w:rPr>
        <w:t>@sps-marketing.com</w:t>
      </w:r>
    </w:p>
    <w:p w14:paraId="7D6E3BA3" w14:textId="20887213" w:rsidR="009E6D05" w:rsidRPr="005A18C4" w:rsidRDefault="00E77900" w:rsidP="000B11A3">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9" w:history="1">
        <w:r w:rsidR="009E6D05" w:rsidRPr="005A18C4">
          <w:rPr>
            <w:rStyle w:val="Hyperlink"/>
            <w:rFonts w:ascii="Arial" w:hAnsi="Arial" w:cs="Arial"/>
            <w:sz w:val="22"/>
            <w:szCs w:val="22"/>
            <w:u w:val="none"/>
          </w:rPr>
          <w:t>sps-marketing.com</w:t>
        </w:r>
      </w:hyperlink>
    </w:p>
    <w:p w14:paraId="7D6288AB" w14:textId="77777777" w:rsidR="007A38BA" w:rsidRPr="005A18C4" w:rsidRDefault="007A38BA" w:rsidP="000B11A3">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p>
    <w:sectPr w:rsidR="007A38BA" w:rsidRPr="005A18C4" w:rsidSect="005B6F3C">
      <w:headerReference w:type="default" r:id="rId20"/>
      <w:footerReference w:type="default" r:id="rId21"/>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FE6DD" w14:textId="77777777" w:rsidR="00E77900" w:rsidRDefault="00E77900" w:rsidP="00606D20">
      <w:r>
        <w:separator/>
      </w:r>
    </w:p>
  </w:endnote>
  <w:endnote w:type="continuationSeparator" w:id="0">
    <w:p w14:paraId="20DDFA6E" w14:textId="77777777" w:rsidR="00E77900" w:rsidRDefault="00E77900"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Default="000C13F6" w:rsidP="00606D2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5F793014" w:rsidR="00F1505F" w:rsidRDefault="00F1505F"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F1505F" w:rsidRDefault="00E77900" w:rsidP="00606D20">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458FB" w14:textId="77777777" w:rsidR="00E77900" w:rsidRDefault="00E77900" w:rsidP="00606D20">
      <w:r>
        <w:separator/>
      </w:r>
    </w:p>
  </w:footnote>
  <w:footnote w:type="continuationSeparator" w:id="0">
    <w:p w14:paraId="77D0894C" w14:textId="77777777" w:rsidR="00E77900" w:rsidRDefault="00E77900"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2940D116" w:rsidR="00F1505F" w:rsidRDefault="00BE6FDB" w:rsidP="00606D20">
    <w:pPr>
      <w:pStyle w:val="Kopfzeile"/>
      <w:jc w:val="center"/>
    </w:pPr>
    <w:r w:rsidRPr="0076710E">
      <w:rPr>
        <w:rFonts w:ascii="Arial"/>
        <w:b/>
        <w:bCs/>
        <w:color w:val="auto"/>
      </w:rPr>
      <w:t>26</w:t>
    </w:r>
    <w:r w:rsidR="009A6627" w:rsidRPr="0076710E">
      <w:rPr>
        <w:rFonts w:ascii="Arial"/>
        <w:b/>
        <w:bCs/>
        <w:color w:val="auto"/>
      </w:rPr>
      <w:t xml:space="preserve">. </w:t>
    </w:r>
    <w:r w:rsidR="004F2A0A" w:rsidRPr="0076710E">
      <w:rPr>
        <w:rFonts w:ascii="Arial"/>
        <w:b/>
        <w:bCs/>
        <w:color w:val="auto"/>
      </w:rPr>
      <w:t xml:space="preserve">November </w:t>
    </w:r>
    <w:r w:rsidR="009E6D05" w:rsidRPr="0076710E">
      <w:rPr>
        <w:rFonts w:ascii="Arial"/>
        <w:b/>
        <w:bCs/>
        <w:color w:val="auto"/>
      </w:rPr>
      <w:t>20</w:t>
    </w:r>
    <w:r w:rsidR="00B96B10" w:rsidRPr="0076710E">
      <w:rPr>
        <w:rFonts w:ascii="Arial"/>
        <w:b/>
        <w:bCs/>
        <w:color w:val="auto"/>
      </w:rPr>
      <w:t>20</w:t>
    </w:r>
    <w:r w:rsidR="00F1505F" w:rsidRPr="0076710E">
      <w:rPr>
        <w:rFonts w:ascii="Arial"/>
        <w:b/>
        <w:bCs/>
      </w:rPr>
      <w:tab/>
      <w:t xml:space="preserve">                       </w:t>
    </w:r>
    <w:r w:rsidR="00F1505F" w:rsidRPr="0076710E">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4"/>
  </w:num>
  <w:num w:numId="11">
    <w:abstractNumId w:val="4"/>
  </w:num>
  <w:num w:numId="12">
    <w:abstractNumId w:val="15"/>
  </w:num>
  <w:num w:numId="13">
    <w:abstractNumId w:val="1"/>
  </w:num>
  <w:num w:numId="14">
    <w:abstractNumId w:val="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5B56"/>
    <w:rsid w:val="00032954"/>
    <w:rsid w:val="0003649D"/>
    <w:rsid w:val="00036C2E"/>
    <w:rsid w:val="00043613"/>
    <w:rsid w:val="00045E85"/>
    <w:rsid w:val="00047068"/>
    <w:rsid w:val="00051DCF"/>
    <w:rsid w:val="00054BE4"/>
    <w:rsid w:val="00054D58"/>
    <w:rsid w:val="0005675F"/>
    <w:rsid w:val="000611CF"/>
    <w:rsid w:val="0006165A"/>
    <w:rsid w:val="00062977"/>
    <w:rsid w:val="00062D20"/>
    <w:rsid w:val="00071E9F"/>
    <w:rsid w:val="00074DF1"/>
    <w:rsid w:val="00086440"/>
    <w:rsid w:val="00090C21"/>
    <w:rsid w:val="00094376"/>
    <w:rsid w:val="00096137"/>
    <w:rsid w:val="00096A45"/>
    <w:rsid w:val="00096EF9"/>
    <w:rsid w:val="00097699"/>
    <w:rsid w:val="000A30D2"/>
    <w:rsid w:val="000B11A3"/>
    <w:rsid w:val="000B25DE"/>
    <w:rsid w:val="000B5D73"/>
    <w:rsid w:val="000B7C50"/>
    <w:rsid w:val="000C0561"/>
    <w:rsid w:val="000C13F6"/>
    <w:rsid w:val="000C1CD6"/>
    <w:rsid w:val="000C4A8C"/>
    <w:rsid w:val="000C583E"/>
    <w:rsid w:val="000C6C6E"/>
    <w:rsid w:val="000E0B09"/>
    <w:rsid w:val="000E10F6"/>
    <w:rsid w:val="000E1E83"/>
    <w:rsid w:val="000E3FE7"/>
    <w:rsid w:val="000E61AD"/>
    <w:rsid w:val="000E694B"/>
    <w:rsid w:val="000F2EE8"/>
    <w:rsid w:val="000F4AAC"/>
    <w:rsid w:val="00102B11"/>
    <w:rsid w:val="001073F5"/>
    <w:rsid w:val="00111AC6"/>
    <w:rsid w:val="00112AF3"/>
    <w:rsid w:val="00114569"/>
    <w:rsid w:val="00123F03"/>
    <w:rsid w:val="001274B2"/>
    <w:rsid w:val="00135184"/>
    <w:rsid w:val="001358D7"/>
    <w:rsid w:val="00137F8C"/>
    <w:rsid w:val="00141B25"/>
    <w:rsid w:val="00142286"/>
    <w:rsid w:val="00142F3C"/>
    <w:rsid w:val="00151C3A"/>
    <w:rsid w:val="00152591"/>
    <w:rsid w:val="00155AF0"/>
    <w:rsid w:val="001612BE"/>
    <w:rsid w:val="00161754"/>
    <w:rsid w:val="001629DF"/>
    <w:rsid w:val="001663D7"/>
    <w:rsid w:val="00171C90"/>
    <w:rsid w:val="0017373D"/>
    <w:rsid w:val="00173E28"/>
    <w:rsid w:val="00180FAA"/>
    <w:rsid w:val="0018314F"/>
    <w:rsid w:val="00185D79"/>
    <w:rsid w:val="00185E95"/>
    <w:rsid w:val="00187841"/>
    <w:rsid w:val="00187B26"/>
    <w:rsid w:val="00191762"/>
    <w:rsid w:val="00195DE6"/>
    <w:rsid w:val="001A0A69"/>
    <w:rsid w:val="001A1DE4"/>
    <w:rsid w:val="001A3B44"/>
    <w:rsid w:val="001A62CF"/>
    <w:rsid w:val="001A7CE2"/>
    <w:rsid w:val="001B2CA8"/>
    <w:rsid w:val="001B6662"/>
    <w:rsid w:val="001C0052"/>
    <w:rsid w:val="001C023B"/>
    <w:rsid w:val="001C4648"/>
    <w:rsid w:val="001C7485"/>
    <w:rsid w:val="001D1785"/>
    <w:rsid w:val="001D2A1B"/>
    <w:rsid w:val="001D7333"/>
    <w:rsid w:val="001F1C15"/>
    <w:rsid w:val="001F3317"/>
    <w:rsid w:val="001F7F69"/>
    <w:rsid w:val="002005A9"/>
    <w:rsid w:val="00200F28"/>
    <w:rsid w:val="0020128C"/>
    <w:rsid w:val="00205ED9"/>
    <w:rsid w:val="0021101E"/>
    <w:rsid w:val="00213048"/>
    <w:rsid w:val="00226008"/>
    <w:rsid w:val="00226A3A"/>
    <w:rsid w:val="002304C8"/>
    <w:rsid w:val="00230D6C"/>
    <w:rsid w:val="00231A63"/>
    <w:rsid w:val="00235FF1"/>
    <w:rsid w:val="002373CC"/>
    <w:rsid w:val="0024520E"/>
    <w:rsid w:val="002475DF"/>
    <w:rsid w:val="00251B7F"/>
    <w:rsid w:val="00253D59"/>
    <w:rsid w:val="00260854"/>
    <w:rsid w:val="00260866"/>
    <w:rsid w:val="00264B3A"/>
    <w:rsid w:val="00265D52"/>
    <w:rsid w:val="0027064C"/>
    <w:rsid w:val="00270915"/>
    <w:rsid w:val="002927D4"/>
    <w:rsid w:val="00293359"/>
    <w:rsid w:val="002A3E7C"/>
    <w:rsid w:val="002A5E78"/>
    <w:rsid w:val="002A7D69"/>
    <w:rsid w:val="002B2083"/>
    <w:rsid w:val="002B24A9"/>
    <w:rsid w:val="002B66AF"/>
    <w:rsid w:val="002C1E3E"/>
    <w:rsid w:val="002C30C7"/>
    <w:rsid w:val="002C3812"/>
    <w:rsid w:val="002D258D"/>
    <w:rsid w:val="002E76D3"/>
    <w:rsid w:val="002F226D"/>
    <w:rsid w:val="002F6042"/>
    <w:rsid w:val="002F66FB"/>
    <w:rsid w:val="002F7968"/>
    <w:rsid w:val="003032B7"/>
    <w:rsid w:val="00307518"/>
    <w:rsid w:val="0031246A"/>
    <w:rsid w:val="00313263"/>
    <w:rsid w:val="00322D1D"/>
    <w:rsid w:val="0032384E"/>
    <w:rsid w:val="00325991"/>
    <w:rsid w:val="0033368D"/>
    <w:rsid w:val="00334F70"/>
    <w:rsid w:val="00337403"/>
    <w:rsid w:val="00342D47"/>
    <w:rsid w:val="0034522D"/>
    <w:rsid w:val="003566AD"/>
    <w:rsid w:val="0035676F"/>
    <w:rsid w:val="00356874"/>
    <w:rsid w:val="00363677"/>
    <w:rsid w:val="00370C4A"/>
    <w:rsid w:val="00382B19"/>
    <w:rsid w:val="003840A5"/>
    <w:rsid w:val="0038604C"/>
    <w:rsid w:val="00391235"/>
    <w:rsid w:val="0039564A"/>
    <w:rsid w:val="003A1F68"/>
    <w:rsid w:val="003A46BF"/>
    <w:rsid w:val="003A50A9"/>
    <w:rsid w:val="003B029A"/>
    <w:rsid w:val="003B1C6B"/>
    <w:rsid w:val="003B5B5C"/>
    <w:rsid w:val="003B66F6"/>
    <w:rsid w:val="003B7235"/>
    <w:rsid w:val="003C01B0"/>
    <w:rsid w:val="003C57CF"/>
    <w:rsid w:val="003D4058"/>
    <w:rsid w:val="003D556A"/>
    <w:rsid w:val="003D5697"/>
    <w:rsid w:val="003E6E02"/>
    <w:rsid w:val="003F3922"/>
    <w:rsid w:val="00421353"/>
    <w:rsid w:val="00427D04"/>
    <w:rsid w:val="004359B8"/>
    <w:rsid w:val="00442B88"/>
    <w:rsid w:val="00442C66"/>
    <w:rsid w:val="00454E14"/>
    <w:rsid w:val="00460AEC"/>
    <w:rsid w:val="00462464"/>
    <w:rsid w:val="00466A93"/>
    <w:rsid w:val="004724F7"/>
    <w:rsid w:val="0047548A"/>
    <w:rsid w:val="00480FD9"/>
    <w:rsid w:val="004840BB"/>
    <w:rsid w:val="004870D6"/>
    <w:rsid w:val="0048777F"/>
    <w:rsid w:val="0049082E"/>
    <w:rsid w:val="004960DE"/>
    <w:rsid w:val="00496287"/>
    <w:rsid w:val="00496897"/>
    <w:rsid w:val="004B00EA"/>
    <w:rsid w:val="004B6ED5"/>
    <w:rsid w:val="004C2590"/>
    <w:rsid w:val="004D1304"/>
    <w:rsid w:val="004D1560"/>
    <w:rsid w:val="004D58AC"/>
    <w:rsid w:val="004D6147"/>
    <w:rsid w:val="004D6565"/>
    <w:rsid w:val="004D672B"/>
    <w:rsid w:val="004E49C6"/>
    <w:rsid w:val="004F17AB"/>
    <w:rsid w:val="004F2A0A"/>
    <w:rsid w:val="004F3F82"/>
    <w:rsid w:val="004F683B"/>
    <w:rsid w:val="004F7DD9"/>
    <w:rsid w:val="00500DBC"/>
    <w:rsid w:val="0050738D"/>
    <w:rsid w:val="00511CBA"/>
    <w:rsid w:val="00511F60"/>
    <w:rsid w:val="00525C8D"/>
    <w:rsid w:val="00530A4F"/>
    <w:rsid w:val="00530B52"/>
    <w:rsid w:val="005333BB"/>
    <w:rsid w:val="0053616C"/>
    <w:rsid w:val="00537545"/>
    <w:rsid w:val="005378D5"/>
    <w:rsid w:val="0054493A"/>
    <w:rsid w:val="005546E3"/>
    <w:rsid w:val="0056055D"/>
    <w:rsid w:val="00567B23"/>
    <w:rsid w:val="0057739A"/>
    <w:rsid w:val="005775A7"/>
    <w:rsid w:val="005819B3"/>
    <w:rsid w:val="00582074"/>
    <w:rsid w:val="00582C9B"/>
    <w:rsid w:val="00586E90"/>
    <w:rsid w:val="005917B8"/>
    <w:rsid w:val="005928B9"/>
    <w:rsid w:val="00593CF4"/>
    <w:rsid w:val="00597DBF"/>
    <w:rsid w:val="005A18C4"/>
    <w:rsid w:val="005A6BFE"/>
    <w:rsid w:val="005B1B9F"/>
    <w:rsid w:val="005B3A08"/>
    <w:rsid w:val="005B6F3C"/>
    <w:rsid w:val="005C076E"/>
    <w:rsid w:val="005C1D4C"/>
    <w:rsid w:val="005C2646"/>
    <w:rsid w:val="005C66BB"/>
    <w:rsid w:val="005D0954"/>
    <w:rsid w:val="005D1358"/>
    <w:rsid w:val="005D68E6"/>
    <w:rsid w:val="005E6F1C"/>
    <w:rsid w:val="005F2DF6"/>
    <w:rsid w:val="005F4206"/>
    <w:rsid w:val="00600D36"/>
    <w:rsid w:val="00603EE2"/>
    <w:rsid w:val="006062C8"/>
    <w:rsid w:val="00606D20"/>
    <w:rsid w:val="00607B89"/>
    <w:rsid w:val="0062364C"/>
    <w:rsid w:val="00627493"/>
    <w:rsid w:val="006317C4"/>
    <w:rsid w:val="00632009"/>
    <w:rsid w:val="00633142"/>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78D1"/>
    <w:rsid w:val="006838CE"/>
    <w:rsid w:val="006852A4"/>
    <w:rsid w:val="0068602C"/>
    <w:rsid w:val="00687125"/>
    <w:rsid w:val="006924BA"/>
    <w:rsid w:val="006933BE"/>
    <w:rsid w:val="00694B2E"/>
    <w:rsid w:val="00696409"/>
    <w:rsid w:val="006974AC"/>
    <w:rsid w:val="006A0F7A"/>
    <w:rsid w:val="006A2389"/>
    <w:rsid w:val="006B0744"/>
    <w:rsid w:val="006B193B"/>
    <w:rsid w:val="006B6B66"/>
    <w:rsid w:val="006C1BBD"/>
    <w:rsid w:val="006C30E7"/>
    <w:rsid w:val="006C448E"/>
    <w:rsid w:val="006C654D"/>
    <w:rsid w:val="006C67D6"/>
    <w:rsid w:val="006D05C9"/>
    <w:rsid w:val="006E2C2D"/>
    <w:rsid w:val="006E4B2A"/>
    <w:rsid w:val="006E58BA"/>
    <w:rsid w:val="006E6D8C"/>
    <w:rsid w:val="006E78F0"/>
    <w:rsid w:val="006F74B4"/>
    <w:rsid w:val="006F7779"/>
    <w:rsid w:val="006F77BF"/>
    <w:rsid w:val="0070140A"/>
    <w:rsid w:val="00702599"/>
    <w:rsid w:val="00704AB4"/>
    <w:rsid w:val="00704BF6"/>
    <w:rsid w:val="00706800"/>
    <w:rsid w:val="00713CF0"/>
    <w:rsid w:val="0071442D"/>
    <w:rsid w:val="00717209"/>
    <w:rsid w:val="00721F1A"/>
    <w:rsid w:val="00723835"/>
    <w:rsid w:val="00725773"/>
    <w:rsid w:val="00726E80"/>
    <w:rsid w:val="0072744E"/>
    <w:rsid w:val="00727AA4"/>
    <w:rsid w:val="00734C91"/>
    <w:rsid w:val="007355F2"/>
    <w:rsid w:val="00736C90"/>
    <w:rsid w:val="0074622D"/>
    <w:rsid w:val="007462B2"/>
    <w:rsid w:val="00746FE6"/>
    <w:rsid w:val="00747716"/>
    <w:rsid w:val="0075263C"/>
    <w:rsid w:val="00754A6C"/>
    <w:rsid w:val="00763235"/>
    <w:rsid w:val="00764109"/>
    <w:rsid w:val="0076710E"/>
    <w:rsid w:val="0077651A"/>
    <w:rsid w:val="007805EB"/>
    <w:rsid w:val="00786460"/>
    <w:rsid w:val="00790EC1"/>
    <w:rsid w:val="00792FFA"/>
    <w:rsid w:val="00795ED9"/>
    <w:rsid w:val="007976D0"/>
    <w:rsid w:val="007A00CD"/>
    <w:rsid w:val="007A25CC"/>
    <w:rsid w:val="007A33A5"/>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6205"/>
    <w:rsid w:val="007E0223"/>
    <w:rsid w:val="007E1897"/>
    <w:rsid w:val="007E3D79"/>
    <w:rsid w:val="007E3FDF"/>
    <w:rsid w:val="007E5813"/>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54B5"/>
    <w:rsid w:val="00830727"/>
    <w:rsid w:val="008308D5"/>
    <w:rsid w:val="008339CC"/>
    <w:rsid w:val="008339EC"/>
    <w:rsid w:val="00840D84"/>
    <w:rsid w:val="00841E88"/>
    <w:rsid w:val="00850D35"/>
    <w:rsid w:val="008521F2"/>
    <w:rsid w:val="00866974"/>
    <w:rsid w:val="00871322"/>
    <w:rsid w:val="00871D66"/>
    <w:rsid w:val="00872A04"/>
    <w:rsid w:val="00873C2A"/>
    <w:rsid w:val="008740D9"/>
    <w:rsid w:val="00874131"/>
    <w:rsid w:val="00882297"/>
    <w:rsid w:val="00884F7D"/>
    <w:rsid w:val="00890742"/>
    <w:rsid w:val="0089205E"/>
    <w:rsid w:val="00893B3F"/>
    <w:rsid w:val="008A2535"/>
    <w:rsid w:val="008B24BF"/>
    <w:rsid w:val="008B5EFB"/>
    <w:rsid w:val="008B750A"/>
    <w:rsid w:val="008C1876"/>
    <w:rsid w:val="008C6578"/>
    <w:rsid w:val="008C71E3"/>
    <w:rsid w:val="008D0DF1"/>
    <w:rsid w:val="008D3D8A"/>
    <w:rsid w:val="008E374B"/>
    <w:rsid w:val="00902A9F"/>
    <w:rsid w:val="00904601"/>
    <w:rsid w:val="00911374"/>
    <w:rsid w:val="009203DE"/>
    <w:rsid w:val="00922DB0"/>
    <w:rsid w:val="00926838"/>
    <w:rsid w:val="00930BED"/>
    <w:rsid w:val="00934096"/>
    <w:rsid w:val="00935844"/>
    <w:rsid w:val="00942515"/>
    <w:rsid w:val="00942E40"/>
    <w:rsid w:val="009432B7"/>
    <w:rsid w:val="00946747"/>
    <w:rsid w:val="00955CBA"/>
    <w:rsid w:val="00956325"/>
    <w:rsid w:val="00957162"/>
    <w:rsid w:val="00971031"/>
    <w:rsid w:val="00971AEB"/>
    <w:rsid w:val="00975CDE"/>
    <w:rsid w:val="00976930"/>
    <w:rsid w:val="009818ED"/>
    <w:rsid w:val="00985C76"/>
    <w:rsid w:val="00986194"/>
    <w:rsid w:val="00986C3A"/>
    <w:rsid w:val="00994AED"/>
    <w:rsid w:val="00997598"/>
    <w:rsid w:val="009A06FB"/>
    <w:rsid w:val="009A1EC3"/>
    <w:rsid w:val="009A2144"/>
    <w:rsid w:val="009A30B9"/>
    <w:rsid w:val="009A6627"/>
    <w:rsid w:val="009B713E"/>
    <w:rsid w:val="009B7609"/>
    <w:rsid w:val="009B7869"/>
    <w:rsid w:val="009C015A"/>
    <w:rsid w:val="009C1A2F"/>
    <w:rsid w:val="009C2A14"/>
    <w:rsid w:val="009D4BE3"/>
    <w:rsid w:val="009D5F76"/>
    <w:rsid w:val="009E05BA"/>
    <w:rsid w:val="009E6D05"/>
    <w:rsid w:val="009F146B"/>
    <w:rsid w:val="00A02268"/>
    <w:rsid w:val="00A15BC7"/>
    <w:rsid w:val="00A25A33"/>
    <w:rsid w:val="00A31890"/>
    <w:rsid w:val="00A34AE1"/>
    <w:rsid w:val="00A35760"/>
    <w:rsid w:val="00A41458"/>
    <w:rsid w:val="00A44FCC"/>
    <w:rsid w:val="00A50017"/>
    <w:rsid w:val="00A53022"/>
    <w:rsid w:val="00A5376C"/>
    <w:rsid w:val="00A55898"/>
    <w:rsid w:val="00A56BCF"/>
    <w:rsid w:val="00A64149"/>
    <w:rsid w:val="00A73DF8"/>
    <w:rsid w:val="00A80BD3"/>
    <w:rsid w:val="00A81B41"/>
    <w:rsid w:val="00A82EBD"/>
    <w:rsid w:val="00A8497E"/>
    <w:rsid w:val="00A90EE8"/>
    <w:rsid w:val="00A957CE"/>
    <w:rsid w:val="00AB04CC"/>
    <w:rsid w:val="00AB14B7"/>
    <w:rsid w:val="00AB52B9"/>
    <w:rsid w:val="00AC6E05"/>
    <w:rsid w:val="00AC6F76"/>
    <w:rsid w:val="00AD0BC6"/>
    <w:rsid w:val="00AD5557"/>
    <w:rsid w:val="00AD5848"/>
    <w:rsid w:val="00AE0096"/>
    <w:rsid w:val="00AE1C6D"/>
    <w:rsid w:val="00AE1E07"/>
    <w:rsid w:val="00AE4D6B"/>
    <w:rsid w:val="00AF27F8"/>
    <w:rsid w:val="00AF66C0"/>
    <w:rsid w:val="00B004EF"/>
    <w:rsid w:val="00B0096C"/>
    <w:rsid w:val="00B01F97"/>
    <w:rsid w:val="00B06F1B"/>
    <w:rsid w:val="00B10569"/>
    <w:rsid w:val="00B13388"/>
    <w:rsid w:val="00B2202E"/>
    <w:rsid w:val="00B23BC9"/>
    <w:rsid w:val="00B26199"/>
    <w:rsid w:val="00B26A85"/>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632A8"/>
    <w:rsid w:val="00B74042"/>
    <w:rsid w:val="00B8646F"/>
    <w:rsid w:val="00B92D9D"/>
    <w:rsid w:val="00B95092"/>
    <w:rsid w:val="00B96B10"/>
    <w:rsid w:val="00BA3F54"/>
    <w:rsid w:val="00BA70C1"/>
    <w:rsid w:val="00BB3749"/>
    <w:rsid w:val="00BC2FBB"/>
    <w:rsid w:val="00BC6DCB"/>
    <w:rsid w:val="00BD3055"/>
    <w:rsid w:val="00BE134A"/>
    <w:rsid w:val="00BE30FC"/>
    <w:rsid w:val="00BE4CFE"/>
    <w:rsid w:val="00BE6FDB"/>
    <w:rsid w:val="00BE79C4"/>
    <w:rsid w:val="00BE7B35"/>
    <w:rsid w:val="00BF705A"/>
    <w:rsid w:val="00C045E3"/>
    <w:rsid w:val="00C079B7"/>
    <w:rsid w:val="00C11EF9"/>
    <w:rsid w:val="00C126D0"/>
    <w:rsid w:val="00C1569D"/>
    <w:rsid w:val="00C24D75"/>
    <w:rsid w:val="00C32CF6"/>
    <w:rsid w:val="00C33B5E"/>
    <w:rsid w:val="00C37C7B"/>
    <w:rsid w:val="00C41D49"/>
    <w:rsid w:val="00C5229E"/>
    <w:rsid w:val="00C62B4C"/>
    <w:rsid w:val="00C62C29"/>
    <w:rsid w:val="00C648C6"/>
    <w:rsid w:val="00C76BE4"/>
    <w:rsid w:val="00C831A0"/>
    <w:rsid w:val="00C83F17"/>
    <w:rsid w:val="00C85138"/>
    <w:rsid w:val="00C85D5A"/>
    <w:rsid w:val="00C860EE"/>
    <w:rsid w:val="00C923CA"/>
    <w:rsid w:val="00CA25D4"/>
    <w:rsid w:val="00CC5706"/>
    <w:rsid w:val="00CC706C"/>
    <w:rsid w:val="00CC7A7A"/>
    <w:rsid w:val="00CD35D7"/>
    <w:rsid w:val="00CD3EF3"/>
    <w:rsid w:val="00CD4C85"/>
    <w:rsid w:val="00CD5199"/>
    <w:rsid w:val="00CE64AC"/>
    <w:rsid w:val="00CE6C75"/>
    <w:rsid w:val="00CF3032"/>
    <w:rsid w:val="00CF6479"/>
    <w:rsid w:val="00D077BA"/>
    <w:rsid w:val="00D1543F"/>
    <w:rsid w:val="00D20C09"/>
    <w:rsid w:val="00D36D0B"/>
    <w:rsid w:val="00D45862"/>
    <w:rsid w:val="00D47B95"/>
    <w:rsid w:val="00D55F35"/>
    <w:rsid w:val="00D57F7E"/>
    <w:rsid w:val="00D62CCA"/>
    <w:rsid w:val="00D641D6"/>
    <w:rsid w:val="00D6694E"/>
    <w:rsid w:val="00D73080"/>
    <w:rsid w:val="00D74E18"/>
    <w:rsid w:val="00D8020A"/>
    <w:rsid w:val="00D91BEE"/>
    <w:rsid w:val="00DA214D"/>
    <w:rsid w:val="00DA2C08"/>
    <w:rsid w:val="00DA37BE"/>
    <w:rsid w:val="00DC3935"/>
    <w:rsid w:val="00DC546B"/>
    <w:rsid w:val="00DD026E"/>
    <w:rsid w:val="00DD085E"/>
    <w:rsid w:val="00DD2F6B"/>
    <w:rsid w:val="00DF1104"/>
    <w:rsid w:val="00E03575"/>
    <w:rsid w:val="00E04014"/>
    <w:rsid w:val="00E067B1"/>
    <w:rsid w:val="00E150F4"/>
    <w:rsid w:val="00E256C9"/>
    <w:rsid w:val="00E322EF"/>
    <w:rsid w:val="00E36727"/>
    <w:rsid w:val="00E36F38"/>
    <w:rsid w:val="00E37CB1"/>
    <w:rsid w:val="00E42D12"/>
    <w:rsid w:val="00E438DC"/>
    <w:rsid w:val="00E52330"/>
    <w:rsid w:val="00E5581D"/>
    <w:rsid w:val="00E62EF4"/>
    <w:rsid w:val="00E660B0"/>
    <w:rsid w:val="00E76A50"/>
    <w:rsid w:val="00E77900"/>
    <w:rsid w:val="00E80BE0"/>
    <w:rsid w:val="00E862A9"/>
    <w:rsid w:val="00E872EF"/>
    <w:rsid w:val="00E96B6F"/>
    <w:rsid w:val="00EB0664"/>
    <w:rsid w:val="00EB37DA"/>
    <w:rsid w:val="00EB439D"/>
    <w:rsid w:val="00EB59ED"/>
    <w:rsid w:val="00EC2048"/>
    <w:rsid w:val="00EC3A7E"/>
    <w:rsid w:val="00EC560D"/>
    <w:rsid w:val="00ED0238"/>
    <w:rsid w:val="00ED5D87"/>
    <w:rsid w:val="00ED76F4"/>
    <w:rsid w:val="00ED7EC5"/>
    <w:rsid w:val="00EE2A0D"/>
    <w:rsid w:val="00EE4DA7"/>
    <w:rsid w:val="00EE51AF"/>
    <w:rsid w:val="00EF63AA"/>
    <w:rsid w:val="00EF6E11"/>
    <w:rsid w:val="00F07E66"/>
    <w:rsid w:val="00F14B1C"/>
    <w:rsid w:val="00F1505F"/>
    <w:rsid w:val="00F15A0E"/>
    <w:rsid w:val="00F25137"/>
    <w:rsid w:val="00F254D0"/>
    <w:rsid w:val="00F31401"/>
    <w:rsid w:val="00F346D9"/>
    <w:rsid w:val="00F379B2"/>
    <w:rsid w:val="00F425B7"/>
    <w:rsid w:val="00F526EE"/>
    <w:rsid w:val="00F65BB3"/>
    <w:rsid w:val="00F730D1"/>
    <w:rsid w:val="00F7414F"/>
    <w:rsid w:val="00F75098"/>
    <w:rsid w:val="00F816C6"/>
    <w:rsid w:val="00F9302F"/>
    <w:rsid w:val="00F94DFF"/>
    <w:rsid w:val="00F977DC"/>
    <w:rsid w:val="00FA4B30"/>
    <w:rsid w:val="00FA7A09"/>
    <w:rsid w:val="00FB2EBC"/>
    <w:rsid w:val="00FB4757"/>
    <w:rsid w:val="00FC1402"/>
    <w:rsid w:val="00FC28E5"/>
    <w:rsid w:val="00FC4ADC"/>
    <w:rsid w:val="00FC6E75"/>
    <w:rsid w:val="00FC776D"/>
    <w:rsid w:val="00FD2EF5"/>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rsid w:val="001A62CF"/>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68621076">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lch.com/de/"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urldefense.proofpoint.com/v2/url?u=http-3A__www.verstraete-2Diml.com&amp;d=DwMGaQ&amp;c=s1i4LwfUKupoHmXzfbdchioljcgw3nQk85Q7yJkEF8g&amp;r=JWLYyJVb722G1whMjxZv-Fb4OyQhEy-6vuJb0_rVxp8&amp;m=gjB16FVPjt-MLi6IZ2-TGcNybLIUj79tMK9jw9d6TcE&amp;s=9okikULc88Ynw3H1lyeLFaWVnqETaKxjmbnGFNgesCw&amp;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iner-gpi.com"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ps-market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m.greiner.at/pinaccess/showpin.do?pinCode=ZjN5ovCiMYU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72828432BDF40A4A2102E05F0580D" ma:contentTypeVersion="11" ma:contentTypeDescription="Create a new document." ma:contentTypeScope="" ma:versionID="2c9e8ed10eb57d020480a9f7ad009e38">
  <xsd:schema xmlns:xsd="http://www.w3.org/2001/XMLSchema" xmlns:xs="http://www.w3.org/2001/XMLSchema" xmlns:p="http://schemas.microsoft.com/office/2006/metadata/properties" xmlns:ns3="8e06f112-f892-40fd-8399-e058d04ecb12" xmlns:ns4="43758377-60c8-4084-8b1d-05ea9b17ece6" targetNamespace="http://schemas.microsoft.com/office/2006/metadata/properties" ma:root="true" ma:fieldsID="affa7dd9721af13c2d839a08a807a580" ns3:_="" ns4:_="">
    <xsd:import namespace="8e06f112-f892-40fd-8399-e058d04ecb12"/>
    <xsd:import namespace="43758377-60c8-4084-8b1d-05ea9b17ec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6f112-f892-40fd-8399-e058d04e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758377-60c8-4084-8b1d-05ea9b17ec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46E9E-2A5F-478A-9A63-A659DE0E2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6f112-f892-40fd-8399-e058d04ecb12"/>
    <ds:schemaRef ds:uri="43758377-60c8-4084-8b1d-05ea9b17e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ED09FD-4F7D-4D5E-BDCF-B158F060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1130</Words>
  <Characters>7126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42</cp:revision>
  <cp:lastPrinted>2020-05-05T08:39:00Z</cp:lastPrinted>
  <dcterms:created xsi:type="dcterms:W3CDTF">2020-09-09T13:01:00Z</dcterms:created>
  <dcterms:modified xsi:type="dcterms:W3CDTF">2020-11-24T16:20:00Z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0x010100C9B72828432BDF40A4A2102E05F0580D</vt:lpwstr>
  </property>
</Properties>
</file>