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67117" w14:textId="7C736CC5" w:rsidR="00DB065B" w:rsidRDefault="00300764">
      <w:pPr>
        <w:jc w:val="both"/>
        <w:rPr>
          <w:rFonts w:ascii="Arial" w:eastAsia="Arial" w:hAnsi="Arial" w:cs="Arial"/>
          <w:b/>
          <w:sz w:val="30"/>
          <w:szCs w:val="30"/>
        </w:rPr>
      </w:pPr>
      <w:r>
        <w:rPr>
          <w:rFonts w:ascii="Arial" w:eastAsia="Arial" w:hAnsi="Arial" w:cs="Arial"/>
          <w:b/>
          <w:sz w:val="30"/>
          <w:szCs w:val="30"/>
        </w:rPr>
        <w:t xml:space="preserve">Greiner Packaging </w:t>
      </w:r>
      <w:r w:rsidR="0033778D">
        <w:rPr>
          <w:rFonts w:ascii="Arial" w:eastAsia="Arial" w:hAnsi="Arial" w:cs="Arial"/>
          <w:b/>
          <w:sz w:val="30"/>
          <w:szCs w:val="30"/>
        </w:rPr>
        <w:t xml:space="preserve">partners </w:t>
      </w:r>
      <w:r>
        <w:rPr>
          <w:rFonts w:ascii="Arial" w:eastAsia="Arial" w:hAnsi="Arial" w:cs="Arial"/>
          <w:b/>
          <w:sz w:val="30"/>
          <w:szCs w:val="30"/>
        </w:rPr>
        <w:t>with Plastic Bank to open plastic collection center</w:t>
      </w:r>
      <w:r w:rsidR="00833465">
        <w:rPr>
          <w:rFonts w:ascii="Arial" w:eastAsia="Arial" w:hAnsi="Arial" w:cs="Arial"/>
          <w:b/>
          <w:sz w:val="30"/>
          <w:szCs w:val="30"/>
        </w:rPr>
        <w:t>s</w:t>
      </w:r>
      <w:r>
        <w:rPr>
          <w:rFonts w:ascii="Arial" w:eastAsia="Arial" w:hAnsi="Arial" w:cs="Arial"/>
          <w:b/>
          <w:sz w:val="30"/>
          <w:szCs w:val="30"/>
        </w:rPr>
        <w:t xml:space="preserve"> in the Philippines    </w:t>
      </w:r>
    </w:p>
    <w:p w14:paraId="684D3B85" w14:textId="77777777" w:rsidR="00DB065B" w:rsidRDefault="00DB065B">
      <w:pPr>
        <w:jc w:val="both"/>
        <w:rPr>
          <w:rFonts w:ascii="Arial" w:eastAsia="Arial" w:hAnsi="Arial" w:cs="Arial"/>
          <w:b/>
          <w:color w:val="000000"/>
          <w:sz w:val="22"/>
          <w:szCs w:val="22"/>
        </w:rPr>
      </w:pPr>
    </w:p>
    <w:p w14:paraId="75F1580C" w14:textId="772DCEE3" w:rsidR="00DB065B" w:rsidRPr="006E55D4" w:rsidRDefault="00043CB3" w:rsidP="006E55D4">
      <w:pPr>
        <w:jc w:val="both"/>
        <w:rPr>
          <w:rFonts w:ascii="Arial" w:hAnsi="Arial" w:cs="Arial"/>
          <w:b/>
          <w:sz w:val="22"/>
          <w:szCs w:val="22"/>
        </w:rPr>
      </w:pPr>
      <w:r>
        <w:rPr>
          <w:rFonts w:ascii="Arial" w:eastAsia="Arial" w:hAnsi="Arial" w:cs="Arial"/>
          <w:b/>
          <w:color w:val="000000"/>
          <w:sz w:val="22"/>
          <w:szCs w:val="22"/>
        </w:rPr>
        <w:t xml:space="preserve">Plastic Bank </w:t>
      </w:r>
      <w:r w:rsidR="00B1654D">
        <w:rPr>
          <w:rFonts w:ascii="Arial" w:eastAsia="Arial" w:hAnsi="Arial" w:cs="Arial"/>
          <w:b/>
          <w:color w:val="000000"/>
          <w:sz w:val="22"/>
          <w:szCs w:val="22"/>
        </w:rPr>
        <w:t xml:space="preserve">is </w:t>
      </w:r>
      <w:r w:rsidR="00833465">
        <w:rPr>
          <w:rFonts w:ascii="Arial" w:eastAsia="Arial" w:hAnsi="Arial" w:cs="Arial"/>
          <w:b/>
          <w:color w:val="000000"/>
          <w:sz w:val="22"/>
          <w:szCs w:val="22"/>
        </w:rPr>
        <w:t>empower</w:t>
      </w:r>
      <w:r w:rsidR="00B1654D">
        <w:rPr>
          <w:rFonts w:ascii="Arial" w:eastAsia="Arial" w:hAnsi="Arial" w:cs="Arial"/>
          <w:b/>
          <w:color w:val="000000"/>
          <w:sz w:val="22"/>
          <w:szCs w:val="22"/>
        </w:rPr>
        <w:t>ing</w:t>
      </w:r>
      <w:r w:rsidR="00833465">
        <w:rPr>
          <w:rFonts w:ascii="Arial" w:eastAsia="Arial" w:hAnsi="Arial" w:cs="Arial"/>
          <w:b/>
          <w:color w:val="000000"/>
          <w:sz w:val="22"/>
          <w:szCs w:val="22"/>
        </w:rPr>
        <w:t xml:space="preserve"> the world to stop ocean plastic. </w:t>
      </w:r>
      <w:r w:rsidR="00B1654D">
        <w:rPr>
          <w:rFonts w:ascii="Arial" w:eastAsia="Arial" w:hAnsi="Arial" w:cs="Arial"/>
          <w:b/>
          <w:color w:val="000000"/>
          <w:sz w:val="22"/>
          <w:szCs w:val="22"/>
        </w:rPr>
        <w:t>It</w:t>
      </w:r>
      <w:r w:rsidR="00312E6F">
        <w:rPr>
          <w:rFonts w:ascii="Arial" w:eastAsia="Arial" w:hAnsi="Arial" w:cs="Arial"/>
          <w:b/>
          <w:color w:val="000000"/>
          <w:sz w:val="22"/>
          <w:szCs w:val="22"/>
        </w:rPr>
        <w:t xml:space="preserve"> </w:t>
      </w:r>
      <w:r w:rsidR="001304F5" w:rsidRPr="006E55D4">
        <w:rPr>
          <w:rFonts w:ascii="Arial" w:hAnsi="Arial" w:cs="Arial"/>
          <w:b/>
          <w:color w:val="000000"/>
          <w:sz w:val="22"/>
          <w:szCs w:val="22"/>
        </w:rPr>
        <w:t>build</w:t>
      </w:r>
      <w:r w:rsidR="001304F5">
        <w:rPr>
          <w:rFonts w:ascii="Arial" w:hAnsi="Arial" w:cs="Arial"/>
          <w:b/>
          <w:color w:val="000000"/>
          <w:sz w:val="22"/>
          <w:szCs w:val="22"/>
        </w:rPr>
        <w:t>s</w:t>
      </w:r>
      <w:r w:rsidR="001304F5" w:rsidRPr="006E55D4">
        <w:rPr>
          <w:rFonts w:ascii="Arial" w:hAnsi="Arial" w:cs="Arial"/>
          <w:b/>
          <w:color w:val="000000"/>
          <w:sz w:val="22"/>
          <w:szCs w:val="22"/>
        </w:rPr>
        <w:t xml:space="preserve"> </w:t>
      </w:r>
      <w:r w:rsidR="001304F5">
        <w:rPr>
          <w:rFonts w:ascii="Arial" w:hAnsi="Arial" w:cs="Arial"/>
          <w:b/>
          <w:color w:val="000000"/>
          <w:sz w:val="22"/>
          <w:szCs w:val="22"/>
        </w:rPr>
        <w:t xml:space="preserve">ethical </w:t>
      </w:r>
      <w:r w:rsidR="001304F5" w:rsidRPr="006E55D4">
        <w:rPr>
          <w:rFonts w:ascii="Arial" w:hAnsi="Arial" w:cs="Arial"/>
          <w:b/>
          <w:color w:val="000000"/>
          <w:sz w:val="22"/>
          <w:szCs w:val="22"/>
        </w:rPr>
        <w:t>recycling ecosystems in coastal communities and reprocess</w:t>
      </w:r>
      <w:r w:rsidR="00B1654D">
        <w:rPr>
          <w:rFonts w:ascii="Arial" w:hAnsi="Arial" w:cs="Arial"/>
          <w:b/>
          <w:color w:val="000000"/>
          <w:sz w:val="22"/>
          <w:szCs w:val="22"/>
        </w:rPr>
        <w:t>es</w:t>
      </w:r>
      <w:r w:rsidR="001304F5" w:rsidRPr="006E55D4">
        <w:rPr>
          <w:rFonts w:ascii="Arial" w:hAnsi="Arial" w:cs="Arial"/>
          <w:b/>
          <w:color w:val="000000"/>
          <w:sz w:val="22"/>
          <w:szCs w:val="22"/>
        </w:rPr>
        <w:t xml:space="preserve"> the materials for reintroduction into the g</w:t>
      </w:r>
      <w:r w:rsidR="00833465" w:rsidRPr="00833465">
        <w:rPr>
          <w:rFonts w:ascii="Arial" w:hAnsi="Arial" w:cs="Arial"/>
          <w:b/>
          <w:color w:val="000000"/>
          <w:sz w:val="22"/>
          <w:szCs w:val="22"/>
        </w:rPr>
        <w:t>lobal manufacturing supply chain</w:t>
      </w:r>
      <w:r w:rsidR="001304F5" w:rsidRPr="006E55D4">
        <w:rPr>
          <w:rFonts w:ascii="Arial" w:hAnsi="Arial" w:cs="Arial"/>
          <w:b/>
          <w:color w:val="000000"/>
          <w:sz w:val="22"/>
          <w:szCs w:val="22"/>
        </w:rPr>
        <w:t>.</w:t>
      </w:r>
      <w:r w:rsidR="001304F5" w:rsidRPr="006E55D4">
        <w:rPr>
          <w:rFonts w:ascii="Arial" w:hAnsi="Arial" w:cs="Arial"/>
          <w:b/>
          <w:sz w:val="22"/>
          <w:szCs w:val="22"/>
        </w:rPr>
        <w:t xml:space="preserve"> </w:t>
      </w:r>
      <w:r w:rsidR="00300764">
        <w:rPr>
          <w:rFonts w:ascii="Arial" w:eastAsia="Arial" w:hAnsi="Arial" w:cs="Arial"/>
          <w:b/>
          <w:color w:val="000000"/>
          <w:sz w:val="22"/>
          <w:szCs w:val="22"/>
        </w:rPr>
        <w:t xml:space="preserve">Plastic Bank’s collectors receive </w:t>
      </w:r>
      <w:r w:rsidR="00833465">
        <w:rPr>
          <w:rFonts w:ascii="Arial" w:eastAsia="Arial" w:hAnsi="Arial" w:cs="Arial"/>
          <w:b/>
          <w:color w:val="000000"/>
          <w:sz w:val="22"/>
          <w:szCs w:val="22"/>
        </w:rPr>
        <w:t>a bonus for the plastic they collect, providing an</w:t>
      </w:r>
      <w:r w:rsidR="00FF1B85">
        <w:rPr>
          <w:rFonts w:ascii="Arial" w:eastAsia="Arial" w:hAnsi="Arial" w:cs="Arial"/>
          <w:b/>
          <w:color w:val="000000"/>
          <w:sz w:val="22"/>
          <w:szCs w:val="22"/>
        </w:rPr>
        <w:t xml:space="preserve"> increased </w:t>
      </w:r>
      <w:r w:rsidR="00833465">
        <w:rPr>
          <w:rFonts w:ascii="Arial" w:eastAsia="Arial" w:hAnsi="Arial" w:cs="Arial"/>
          <w:b/>
          <w:color w:val="000000"/>
          <w:sz w:val="22"/>
          <w:szCs w:val="22"/>
        </w:rPr>
        <w:t>income th</w:t>
      </w:r>
      <w:r w:rsidR="00B1654D">
        <w:rPr>
          <w:rFonts w:ascii="Arial" w:eastAsia="Arial" w:hAnsi="Arial" w:cs="Arial"/>
          <w:b/>
          <w:color w:val="000000"/>
          <w:sz w:val="22"/>
          <w:szCs w:val="22"/>
        </w:rPr>
        <w:t>ey</w:t>
      </w:r>
      <w:r w:rsidR="00833465">
        <w:rPr>
          <w:rFonts w:ascii="Arial" w:eastAsia="Arial" w:hAnsi="Arial" w:cs="Arial"/>
          <w:b/>
          <w:color w:val="000000"/>
          <w:sz w:val="22"/>
          <w:szCs w:val="22"/>
        </w:rPr>
        <w:t xml:space="preserve"> can count on.</w:t>
      </w:r>
      <w:r w:rsidR="00833465" w:rsidRPr="00833465">
        <w:rPr>
          <w:rFonts w:ascii="Arial" w:hAnsi="Arial" w:cs="Arial"/>
          <w:b/>
          <w:sz w:val="22"/>
          <w:szCs w:val="22"/>
        </w:rPr>
        <w:t xml:space="preserve"> </w:t>
      </w:r>
      <w:r w:rsidR="00833465" w:rsidRPr="00EA284E">
        <w:rPr>
          <w:rFonts w:ascii="Arial" w:hAnsi="Arial" w:cs="Arial"/>
          <w:b/>
          <w:sz w:val="22"/>
          <w:szCs w:val="22"/>
        </w:rPr>
        <w:t>Th</w:t>
      </w:r>
      <w:r w:rsidR="00B1654D">
        <w:rPr>
          <w:rFonts w:ascii="Arial" w:hAnsi="Arial" w:cs="Arial"/>
          <w:b/>
          <w:sz w:val="22"/>
          <w:szCs w:val="22"/>
        </w:rPr>
        <w:t>is</w:t>
      </w:r>
      <w:r w:rsidR="00833465" w:rsidRPr="00EA284E">
        <w:rPr>
          <w:rFonts w:ascii="Arial" w:hAnsi="Arial" w:cs="Arial"/>
          <w:b/>
          <w:sz w:val="22"/>
          <w:szCs w:val="22"/>
        </w:rPr>
        <w:t xml:space="preserve"> recycled material is called </w:t>
      </w:r>
      <w:r w:rsidR="00632291">
        <w:rPr>
          <w:rFonts w:ascii="Arial" w:hAnsi="Arial" w:cs="Arial"/>
          <w:b/>
          <w:sz w:val="22"/>
          <w:szCs w:val="22"/>
        </w:rPr>
        <w:t>“</w:t>
      </w:r>
      <w:r w:rsidR="00833465" w:rsidRPr="00EA284E">
        <w:rPr>
          <w:rFonts w:ascii="Arial" w:hAnsi="Arial" w:cs="Arial"/>
          <w:b/>
          <w:sz w:val="22"/>
          <w:szCs w:val="22"/>
        </w:rPr>
        <w:t>Social Plastic</w:t>
      </w:r>
      <w:r w:rsidR="000D5E70" w:rsidRPr="000D5E70">
        <w:rPr>
          <w:rFonts w:ascii="Arial" w:hAnsi="Arial" w:cs="Arial"/>
          <w:b/>
          <w:sz w:val="22"/>
          <w:szCs w:val="22"/>
          <w:vertAlign w:val="superscript"/>
        </w:rPr>
        <w:t>®</w:t>
      </w:r>
      <w:r w:rsidR="00632291">
        <w:rPr>
          <w:rFonts w:ascii="Arial" w:hAnsi="Arial" w:cs="Arial"/>
          <w:b/>
          <w:sz w:val="22"/>
          <w:szCs w:val="22"/>
        </w:rPr>
        <w:t>”</w:t>
      </w:r>
      <w:r w:rsidR="00833465" w:rsidRPr="00EA284E">
        <w:rPr>
          <w:rFonts w:ascii="Arial" w:hAnsi="Arial" w:cs="Arial"/>
          <w:b/>
          <w:sz w:val="22"/>
          <w:szCs w:val="22"/>
        </w:rPr>
        <w:t xml:space="preserve"> because it provides both an environmental and social benefit.</w:t>
      </w:r>
      <w:r w:rsidR="00833465">
        <w:rPr>
          <w:rFonts w:ascii="Arial" w:eastAsia="Arial" w:hAnsi="Arial" w:cs="Arial"/>
          <w:b/>
          <w:color w:val="000000"/>
          <w:sz w:val="22"/>
          <w:szCs w:val="22"/>
        </w:rPr>
        <w:t xml:space="preserve"> </w:t>
      </w:r>
      <w:r w:rsidR="00300764">
        <w:rPr>
          <w:rFonts w:ascii="Arial" w:eastAsia="Arial" w:hAnsi="Arial" w:cs="Arial"/>
          <w:b/>
          <w:color w:val="000000"/>
          <w:sz w:val="22"/>
          <w:szCs w:val="22"/>
        </w:rPr>
        <w:t xml:space="preserve">Greiner Packaging </w:t>
      </w:r>
      <w:r w:rsidR="00B1654D">
        <w:rPr>
          <w:rFonts w:ascii="Arial" w:eastAsia="Arial" w:hAnsi="Arial" w:cs="Arial"/>
          <w:b/>
          <w:color w:val="000000"/>
          <w:sz w:val="22"/>
          <w:szCs w:val="22"/>
        </w:rPr>
        <w:t xml:space="preserve">is </w:t>
      </w:r>
      <w:r w:rsidR="00833465">
        <w:rPr>
          <w:rFonts w:ascii="Arial" w:eastAsia="Arial" w:hAnsi="Arial" w:cs="Arial"/>
          <w:b/>
          <w:color w:val="000000"/>
          <w:sz w:val="22"/>
          <w:szCs w:val="22"/>
        </w:rPr>
        <w:t xml:space="preserve">committed to supporting </w:t>
      </w:r>
      <w:r w:rsidR="00300764">
        <w:rPr>
          <w:rFonts w:ascii="Arial" w:eastAsia="Arial" w:hAnsi="Arial" w:cs="Arial"/>
          <w:b/>
          <w:color w:val="000000"/>
          <w:sz w:val="22"/>
          <w:szCs w:val="22"/>
        </w:rPr>
        <w:t>the activation of five collection points in Manila</w:t>
      </w:r>
      <w:r w:rsidR="00833465">
        <w:rPr>
          <w:rFonts w:ascii="Arial" w:eastAsia="Arial" w:hAnsi="Arial" w:cs="Arial"/>
          <w:b/>
          <w:color w:val="000000"/>
          <w:sz w:val="22"/>
          <w:szCs w:val="22"/>
        </w:rPr>
        <w:t xml:space="preserve">, </w:t>
      </w:r>
      <w:r w:rsidR="00300764">
        <w:rPr>
          <w:rFonts w:ascii="Arial" w:eastAsia="Arial" w:hAnsi="Arial" w:cs="Arial"/>
          <w:b/>
          <w:color w:val="000000"/>
          <w:sz w:val="22"/>
          <w:szCs w:val="22"/>
        </w:rPr>
        <w:t>Philippines.</w:t>
      </w:r>
    </w:p>
    <w:p w14:paraId="46CBB26E" w14:textId="77777777" w:rsidR="00DB065B" w:rsidRDefault="00DB065B">
      <w:pPr>
        <w:jc w:val="both"/>
        <w:rPr>
          <w:rFonts w:ascii="Arial" w:eastAsia="Arial" w:hAnsi="Arial" w:cs="Arial"/>
          <w:b/>
          <w:color w:val="000000"/>
        </w:rPr>
      </w:pPr>
      <w:bookmarkStart w:id="0" w:name="_gjdgxs" w:colFirst="0" w:colLast="0"/>
      <w:bookmarkEnd w:id="0"/>
    </w:p>
    <w:p w14:paraId="0F88F95C" w14:textId="63A9529D" w:rsidR="00DB065B" w:rsidRDefault="00300764">
      <w:pPr>
        <w:jc w:val="both"/>
        <w:rPr>
          <w:rFonts w:ascii="Arial" w:eastAsia="Arial" w:hAnsi="Arial" w:cs="Arial"/>
          <w:color w:val="000000"/>
          <w:sz w:val="22"/>
          <w:szCs w:val="22"/>
        </w:rPr>
      </w:pPr>
      <w:r>
        <w:rPr>
          <w:rFonts w:ascii="Arial" w:eastAsia="Arial" w:hAnsi="Arial" w:cs="Arial"/>
          <w:sz w:val="22"/>
          <w:szCs w:val="22"/>
        </w:rPr>
        <w:t xml:space="preserve">Kremsmünster, Austria, </w:t>
      </w:r>
      <w:r w:rsidR="00FD5B5A">
        <w:rPr>
          <w:rFonts w:ascii="Arial" w:eastAsia="Arial" w:hAnsi="Arial" w:cs="Arial"/>
          <w:sz w:val="22"/>
          <w:szCs w:val="22"/>
        </w:rPr>
        <w:t>August</w:t>
      </w:r>
      <w:bookmarkStart w:id="1" w:name="_GoBack"/>
      <w:bookmarkEnd w:id="1"/>
      <w:r w:rsidRPr="00404CD6">
        <w:rPr>
          <w:rFonts w:ascii="Arial" w:eastAsia="Arial" w:hAnsi="Arial" w:cs="Arial"/>
          <w:sz w:val="22"/>
          <w:szCs w:val="22"/>
        </w:rPr>
        <w:t xml:space="preserve"> 2020</w:t>
      </w:r>
      <w:r>
        <w:rPr>
          <w:rFonts w:ascii="Arial" w:eastAsia="Arial" w:hAnsi="Arial" w:cs="Arial"/>
          <w:color w:val="000000"/>
          <w:sz w:val="22"/>
          <w:szCs w:val="22"/>
        </w:rPr>
        <w:t xml:space="preserve">. Plastic </w:t>
      </w:r>
      <w:r w:rsidR="004E0932">
        <w:rPr>
          <w:rFonts w:ascii="Arial" w:eastAsia="Arial" w:hAnsi="Arial" w:cs="Arial"/>
          <w:color w:val="000000"/>
          <w:sz w:val="22"/>
          <w:szCs w:val="22"/>
        </w:rPr>
        <w:t xml:space="preserve">waste </w:t>
      </w:r>
      <w:r>
        <w:rPr>
          <w:rFonts w:ascii="Arial" w:eastAsia="Arial" w:hAnsi="Arial" w:cs="Arial"/>
          <w:color w:val="000000"/>
          <w:sz w:val="22"/>
          <w:szCs w:val="22"/>
        </w:rPr>
        <w:t xml:space="preserve">makes up a significant share of the pollution in the world’s oceans. </w:t>
      </w:r>
      <w:r w:rsidR="00127869">
        <w:rPr>
          <w:rFonts w:ascii="Arial" w:eastAsia="Arial" w:hAnsi="Arial" w:cs="Arial"/>
          <w:color w:val="000000"/>
          <w:sz w:val="22"/>
          <w:szCs w:val="22"/>
        </w:rPr>
        <w:t xml:space="preserve">In particular, </w:t>
      </w:r>
      <w:r>
        <w:rPr>
          <w:rFonts w:ascii="Arial" w:eastAsia="Arial" w:hAnsi="Arial" w:cs="Arial"/>
          <w:color w:val="000000"/>
          <w:sz w:val="22"/>
          <w:szCs w:val="22"/>
        </w:rPr>
        <w:t xml:space="preserve">Asian countries are seeing a massive accumulation of ocean waste due to a lack of functioning waste management systems. The Philippines is the world’s third-largest producer of plastic </w:t>
      </w:r>
      <w:r w:rsidR="004E0932">
        <w:rPr>
          <w:rFonts w:ascii="Arial" w:eastAsia="Arial" w:hAnsi="Arial" w:cs="Arial"/>
          <w:color w:val="000000"/>
          <w:sz w:val="22"/>
          <w:szCs w:val="22"/>
        </w:rPr>
        <w:t>waste</w:t>
      </w:r>
      <w:r>
        <w:rPr>
          <w:rFonts w:ascii="Arial" w:eastAsia="Arial" w:hAnsi="Arial" w:cs="Arial"/>
          <w:color w:val="000000"/>
          <w:sz w:val="22"/>
          <w:szCs w:val="22"/>
        </w:rPr>
        <w:t xml:space="preserve">, after China and Indonesia. An estimated 2,000,000 metric tons of plastic end up in the ocean each year just in the Philippines. Experts believe that the country’s Pasig River is alone responsible for introducing </w:t>
      </w:r>
      <w:r w:rsidR="007C4B0A">
        <w:rPr>
          <w:rFonts w:ascii="Arial" w:eastAsia="Arial" w:hAnsi="Arial" w:cs="Arial"/>
          <w:color w:val="000000"/>
          <w:sz w:val="22"/>
          <w:szCs w:val="22"/>
        </w:rPr>
        <w:t>nearly 64</w:t>
      </w:r>
      <w:r>
        <w:rPr>
          <w:rFonts w:ascii="Arial" w:eastAsia="Arial" w:hAnsi="Arial" w:cs="Arial"/>
          <w:color w:val="000000"/>
          <w:sz w:val="22"/>
          <w:szCs w:val="22"/>
        </w:rPr>
        <w:t>,</w:t>
      </w:r>
      <w:r w:rsidR="007C4B0A">
        <w:rPr>
          <w:rFonts w:ascii="Arial" w:eastAsia="Arial" w:hAnsi="Arial" w:cs="Arial"/>
          <w:color w:val="000000"/>
          <w:sz w:val="22"/>
          <w:szCs w:val="22"/>
        </w:rPr>
        <w:t>0</w:t>
      </w:r>
      <w:r>
        <w:rPr>
          <w:rFonts w:ascii="Arial" w:eastAsia="Arial" w:hAnsi="Arial" w:cs="Arial"/>
          <w:color w:val="000000"/>
          <w:sz w:val="22"/>
          <w:szCs w:val="22"/>
        </w:rPr>
        <w:t>00 metric tons of plastic</w:t>
      </w:r>
      <w:r w:rsidR="00495A60">
        <w:rPr>
          <w:rFonts w:ascii="Arial" w:eastAsia="Arial" w:hAnsi="Arial" w:cs="Arial"/>
          <w:color w:val="000000"/>
          <w:sz w:val="22"/>
          <w:szCs w:val="22"/>
        </w:rPr>
        <w:t xml:space="preserve"> waste</w:t>
      </w:r>
      <w:r>
        <w:rPr>
          <w:rFonts w:ascii="Arial" w:eastAsia="Arial" w:hAnsi="Arial" w:cs="Arial"/>
          <w:color w:val="000000"/>
          <w:sz w:val="22"/>
          <w:szCs w:val="22"/>
        </w:rPr>
        <w:t xml:space="preserve"> into the ocean every year.</w:t>
      </w:r>
    </w:p>
    <w:p w14:paraId="14D2F845" w14:textId="77777777" w:rsidR="00DB065B" w:rsidRDefault="00DB065B">
      <w:pPr>
        <w:jc w:val="both"/>
        <w:rPr>
          <w:rFonts w:ascii="Arial" w:eastAsia="Arial" w:hAnsi="Arial" w:cs="Arial"/>
          <w:color w:val="000000"/>
          <w:sz w:val="22"/>
          <w:szCs w:val="22"/>
        </w:rPr>
      </w:pPr>
    </w:p>
    <w:p w14:paraId="7C8B2B3B" w14:textId="3F1E46F6" w:rsidR="00DB065B" w:rsidRDefault="00300764">
      <w:pPr>
        <w:jc w:val="both"/>
        <w:rPr>
          <w:rFonts w:ascii="Arial" w:eastAsia="Arial" w:hAnsi="Arial" w:cs="Arial"/>
          <w:color w:val="000000"/>
          <w:sz w:val="22"/>
          <w:szCs w:val="22"/>
        </w:rPr>
      </w:pPr>
      <w:r>
        <w:rPr>
          <w:rFonts w:ascii="Arial" w:eastAsia="Arial" w:hAnsi="Arial" w:cs="Arial"/>
          <w:color w:val="000000"/>
          <w:sz w:val="22"/>
          <w:szCs w:val="22"/>
        </w:rPr>
        <w:t xml:space="preserve">As a packaging company, </w:t>
      </w:r>
      <w:r w:rsidR="00B1654D">
        <w:rPr>
          <w:rFonts w:ascii="Arial" w:eastAsia="Arial" w:hAnsi="Arial" w:cs="Arial"/>
          <w:color w:val="000000"/>
          <w:sz w:val="22"/>
          <w:szCs w:val="22"/>
        </w:rPr>
        <w:t>Greiner Packaging</w:t>
      </w:r>
      <w:r>
        <w:rPr>
          <w:rFonts w:ascii="Arial" w:eastAsia="Arial" w:hAnsi="Arial" w:cs="Arial"/>
          <w:color w:val="000000"/>
          <w:sz w:val="22"/>
          <w:szCs w:val="22"/>
        </w:rPr>
        <w:t xml:space="preserve"> </w:t>
      </w:r>
      <w:r w:rsidR="00B1654D">
        <w:rPr>
          <w:rFonts w:ascii="Arial" w:eastAsia="Arial" w:hAnsi="Arial" w:cs="Arial"/>
          <w:color w:val="000000"/>
          <w:sz w:val="22"/>
          <w:szCs w:val="22"/>
        </w:rPr>
        <w:t xml:space="preserve">is </w:t>
      </w:r>
      <w:r>
        <w:rPr>
          <w:rFonts w:ascii="Arial" w:eastAsia="Arial" w:hAnsi="Arial" w:cs="Arial"/>
          <w:color w:val="000000"/>
          <w:sz w:val="22"/>
          <w:szCs w:val="22"/>
        </w:rPr>
        <w:t xml:space="preserve">aware of </w:t>
      </w:r>
      <w:r w:rsidR="00B1654D">
        <w:rPr>
          <w:rFonts w:ascii="Arial" w:eastAsia="Arial" w:hAnsi="Arial" w:cs="Arial"/>
          <w:color w:val="000000"/>
          <w:sz w:val="22"/>
          <w:szCs w:val="22"/>
        </w:rPr>
        <w:t>its</w:t>
      </w:r>
      <w:r>
        <w:rPr>
          <w:rFonts w:ascii="Arial" w:eastAsia="Arial" w:hAnsi="Arial" w:cs="Arial"/>
          <w:color w:val="000000"/>
          <w:sz w:val="22"/>
          <w:szCs w:val="22"/>
        </w:rPr>
        <w:t xml:space="preserve"> responsibility toward nature and society and ocean pollution is considered one of the greatest environmental challenge </w:t>
      </w:r>
      <w:r w:rsidR="00632291">
        <w:rPr>
          <w:rFonts w:ascii="Arial" w:eastAsia="Arial" w:hAnsi="Arial" w:cs="Arial"/>
          <w:color w:val="000000"/>
          <w:sz w:val="22"/>
          <w:szCs w:val="22"/>
        </w:rPr>
        <w:t>society</w:t>
      </w:r>
      <w:r>
        <w:rPr>
          <w:rFonts w:ascii="Arial" w:eastAsia="Arial" w:hAnsi="Arial" w:cs="Arial"/>
          <w:color w:val="000000"/>
          <w:sz w:val="22"/>
          <w:szCs w:val="22"/>
        </w:rPr>
        <w:t xml:space="preserve"> face</w:t>
      </w:r>
      <w:r w:rsidR="00632291">
        <w:rPr>
          <w:rFonts w:ascii="Arial" w:eastAsia="Arial" w:hAnsi="Arial" w:cs="Arial"/>
          <w:color w:val="000000"/>
          <w:sz w:val="22"/>
          <w:szCs w:val="22"/>
        </w:rPr>
        <w:t>s</w:t>
      </w:r>
      <w:r>
        <w:rPr>
          <w:rFonts w:ascii="Arial" w:eastAsia="Arial" w:hAnsi="Arial" w:cs="Arial"/>
          <w:color w:val="000000"/>
          <w:sz w:val="22"/>
          <w:szCs w:val="22"/>
        </w:rPr>
        <w:t xml:space="preserve"> today.</w:t>
      </w:r>
      <w:r w:rsidR="00E234C9">
        <w:rPr>
          <w:rFonts w:ascii="Arial" w:eastAsia="Arial" w:hAnsi="Arial" w:cs="Arial"/>
          <w:color w:val="000000"/>
          <w:sz w:val="22"/>
          <w:szCs w:val="22"/>
        </w:rPr>
        <w:t xml:space="preserve"> </w:t>
      </w:r>
      <w:r>
        <w:rPr>
          <w:rFonts w:ascii="Arial" w:eastAsia="Arial" w:hAnsi="Arial" w:cs="Arial"/>
          <w:color w:val="000000"/>
          <w:sz w:val="22"/>
          <w:szCs w:val="22"/>
        </w:rPr>
        <w:t xml:space="preserve">“We are a family business. As such, we’ve made it our mission to preserve our world for future generations. </w:t>
      </w:r>
      <w:r>
        <w:rPr>
          <w:rFonts w:ascii="Arial" w:eastAsia="Arial" w:hAnsi="Arial" w:cs="Arial"/>
          <w:sz w:val="22"/>
          <w:szCs w:val="22"/>
        </w:rPr>
        <w:t xml:space="preserve">This is a very ambitious goal, of course, </w:t>
      </w:r>
      <w:r>
        <w:rPr>
          <w:rFonts w:ascii="Arial" w:eastAsia="Arial" w:hAnsi="Arial" w:cs="Arial"/>
          <w:color w:val="000000"/>
          <w:sz w:val="22"/>
          <w:szCs w:val="22"/>
        </w:rPr>
        <w:t xml:space="preserve">and </w:t>
      </w:r>
      <w:r>
        <w:rPr>
          <w:rFonts w:ascii="Arial" w:eastAsia="Arial" w:hAnsi="Arial" w:cs="Arial"/>
          <w:sz w:val="22"/>
          <w:szCs w:val="22"/>
        </w:rPr>
        <w:t xml:space="preserve">we’re doing everything we can to help achieve it,” says </w:t>
      </w:r>
      <w:r>
        <w:rPr>
          <w:rFonts w:ascii="Arial" w:eastAsia="Arial" w:hAnsi="Arial" w:cs="Arial"/>
          <w:color w:val="000000"/>
          <w:sz w:val="22"/>
          <w:szCs w:val="22"/>
        </w:rPr>
        <w:t>Manfred Stanek, CEO of Greiner Packaging.</w:t>
      </w:r>
    </w:p>
    <w:p w14:paraId="0206712C" w14:textId="77777777" w:rsidR="00DB065B" w:rsidRDefault="00DB065B">
      <w:pPr>
        <w:jc w:val="both"/>
        <w:rPr>
          <w:rFonts w:ascii="Arial" w:eastAsia="Arial" w:hAnsi="Arial" w:cs="Arial"/>
          <w:color w:val="000000"/>
          <w:sz w:val="22"/>
          <w:szCs w:val="22"/>
        </w:rPr>
      </w:pPr>
    </w:p>
    <w:p w14:paraId="4C30467A" w14:textId="6C3D23C9" w:rsidR="00DB065B" w:rsidRDefault="00286FA3">
      <w:pPr>
        <w:jc w:val="both"/>
        <w:rPr>
          <w:rFonts w:ascii="Arial" w:eastAsia="Arial" w:hAnsi="Arial" w:cs="Arial"/>
          <w:b/>
          <w:color w:val="000000"/>
          <w:sz w:val="22"/>
          <w:szCs w:val="22"/>
        </w:rPr>
      </w:pPr>
      <w:r>
        <w:rPr>
          <w:rFonts w:ascii="Arial" w:eastAsia="Arial" w:hAnsi="Arial" w:cs="Arial"/>
          <w:b/>
          <w:color w:val="000000"/>
          <w:sz w:val="22"/>
          <w:szCs w:val="22"/>
        </w:rPr>
        <w:t>Stopping ocean plastic</w:t>
      </w:r>
      <w:r w:rsidR="00300764">
        <w:rPr>
          <w:rFonts w:ascii="Arial" w:eastAsia="Arial" w:hAnsi="Arial" w:cs="Arial"/>
          <w:b/>
          <w:color w:val="000000"/>
          <w:sz w:val="22"/>
          <w:szCs w:val="22"/>
        </w:rPr>
        <w:t xml:space="preserve">, fighting poverty </w:t>
      </w:r>
    </w:p>
    <w:p w14:paraId="730C9794" w14:textId="65D3780A" w:rsidR="00DB065B" w:rsidRDefault="00300764">
      <w:pPr>
        <w:jc w:val="both"/>
        <w:rPr>
          <w:rFonts w:ascii="Arial" w:eastAsia="Arial" w:hAnsi="Arial" w:cs="Arial"/>
          <w:color w:val="000000"/>
          <w:sz w:val="22"/>
          <w:szCs w:val="22"/>
        </w:rPr>
      </w:pPr>
      <w:r>
        <w:rPr>
          <w:rFonts w:ascii="Arial" w:eastAsia="Arial" w:hAnsi="Arial" w:cs="Arial"/>
          <w:color w:val="000000"/>
          <w:sz w:val="22"/>
          <w:szCs w:val="22"/>
        </w:rPr>
        <w:t xml:space="preserve">When </w:t>
      </w:r>
      <w:r w:rsidR="00EB5768">
        <w:rPr>
          <w:rFonts w:ascii="Arial" w:eastAsia="Arial" w:hAnsi="Arial" w:cs="Arial"/>
          <w:color w:val="000000"/>
          <w:sz w:val="22"/>
          <w:szCs w:val="22"/>
        </w:rPr>
        <w:t xml:space="preserve">Greiner Packaging </w:t>
      </w:r>
      <w:r>
        <w:rPr>
          <w:rFonts w:ascii="Arial" w:eastAsia="Arial" w:hAnsi="Arial" w:cs="Arial"/>
          <w:color w:val="000000"/>
          <w:sz w:val="22"/>
          <w:szCs w:val="22"/>
        </w:rPr>
        <w:t>began its search for a project partner</w:t>
      </w:r>
      <w:r w:rsidR="00902CB5">
        <w:rPr>
          <w:rFonts w:ascii="Arial" w:eastAsia="Arial" w:hAnsi="Arial" w:cs="Arial"/>
          <w:color w:val="000000"/>
          <w:sz w:val="22"/>
          <w:szCs w:val="22"/>
        </w:rPr>
        <w:t xml:space="preserve"> to </w:t>
      </w:r>
      <w:r w:rsidR="009B7F70">
        <w:rPr>
          <w:rFonts w:ascii="Arial" w:eastAsia="Arial" w:hAnsi="Arial" w:cs="Arial"/>
          <w:color w:val="000000"/>
          <w:sz w:val="22"/>
          <w:szCs w:val="22"/>
        </w:rPr>
        <w:t>fight marine littering</w:t>
      </w:r>
      <w:r>
        <w:rPr>
          <w:rFonts w:ascii="Arial" w:eastAsia="Arial" w:hAnsi="Arial" w:cs="Arial"/>
          <w:color w:val="000000"/>
          <w:sz w:val="22"/>
          <w:szCs w:val="22"/>
        </w:rPr>
        <w:t>, Plastic Bank</w:t>
      </w:r>
      <w:r w:rsidR="001900B0">
        <w:rPr>
          <w:rFonts w:ascii="Arial" w:eastAsia="Arial" w:hAnsi="Arial" w:cs="Arial"/>
          <w:color w:val="000000"/>
          <w:sz w:val="22"/>
          <w:szCs w:val="22"/>
        </w:rPr>
        <w:t xml:space="preserve"> quickly</w:t>
      </w:r>
      <w:r>
        <w:rPr>
          <w:rFonts w:ascii="Arial" w:eastAsia="Arial" w:hAnsi="Arial" w:cs="Arial"/>
          <w:color w:val="000000"/>
          <w:sz w:val="22"/>
          <w:szCs w:val="22"/>
        </w:rPr>
        <w:t xml:space="preserve"> stood out. The plastics experts from Greiner Packaging were particularly impressed by the company’s </w:t>
      </w:r>
      <w:r w:rsidR="00EB5768">
        <w:rPr>
          <w:rFonts w:ascii="Arial" w:eastAsia="Arial" w:hAnsi="Arial" w:cs="Arial"/>
          <w:color w:val="000000"/>
          <w:sz w:val="22"/>
          <w:szCs w:val="22"/>
        </w:rPr>
        <w:t xml:space="preserve">vertically integrated </w:t>
      </w:r>
      <w:r>
        <w:rPr>
          <w:rFonts w:ascii="Arial" w:eastAsia="Arial" w:hAnsi="Arial" w:cs="Arial"/>
          <w:color w:val="000000"/>
          <w:sz w:val="22"/>
          <w:szCs w:val="22"/>
        </w:rPr>
        <w:t xml:space="preserve">approach. “Collecting plastic refuse combats poverty in addition to cleaning up the environment and making a key contribution toward a circular economy. </w:t>
      </w:r>
      <w:r>
        <w:rPr>
          <w:rFonts w:ascii="Arial" w:eastAsia="Arial" w:hAnsi="Arial" w:cs="Arial"/>
          <w:sz w:val="22"/>
          <w:szCs w:val="22"/>
        </w:rPr>
        <w:t xml:space="preserve">Our shared goal is to prevent plastic from flowing into the oceans while lifting people out of poverty,” explains </w:t>
      </w:r>
      <w:r>
        <w:rPr>
          <w:rFonts w:ascii="Arial" w:eastAsia="Arial" w:hAnsi="Arial" w:cs="Arial"/>
          <w:color w:val="000000"/>
          <w:sz w:val="22"/>
          <w:szCs w:val="22"/>
        </w:rPr>
        <w:t>Stanek.</w:t>
      </w:r>
    </w:p>
    <w:p w14:paraId="451FF0C4" w14:textId="77777777" w:rsidR="00DB065B" w:rsidRDefault="00DB065B">
      <w:pPr>
        <w:jc w:val="both"/>
        <w:rPr>
          <w:rFonts w:ascii="Arial" w:eastAsia="Arial" w:hAnsi="Arial" w:cs="Arial"/>
          <w:color w:val="000000"/>
          <w:sz w:val="22"/>
          <w:szCs w:val="22"/>
        </w:rPr>
      </w:pPr>
    </w:p>
    <w:p w14:paraId="75646D89" w14:textId="06D6F892" w:rsidR="00DB065B" w:rsidRDefault="00EB5768">
      <w:pPr>
        <w:jc w:val="both"/>
        <w:rPr>
          <w:rFonts w:ascii="Arial" w:eastAsia="Arial" w:hAnsi="Arial" w:cs="Arial"/>
          <w:color w:val="000000"/>
          <w:sz w:val="22"/>
          <w:szCs w:val="22"/>
        </w:rPr>
      </w:pPr>
      <w:r>
        <w:rPr>
          <w:rFonts w:ascii="Arial" w:eastAsia="Arial" w:hAnsi="Arial" w:cs="Arial"/>
          <w:color w:val="000000"/>
          <w:sz w:val="22"/>
          <w:szCs w:val="22"/>
        </w:rPr>
        <w:t xml:space="preserve">Plastic Bank is revealing the value in plastic. Collectors </w:t>
      </w:r>
      <w:r w:rsidR="00300764">
        <w:rPr>
          <w:rFonts w:ascii="Arial" w:eastAsia="Arial" w:hAnsi="Arial" w:cs="Arial"/>
          <w:color w:val="000000"/>
          <w:sz w:val="22"/>
          <w:szCs w:val="22"/>
        </w:rPr>
        <w:t xml:space="preserve">no longer see </w:t>
      </w:r>
      <w:r>
        <w:rPr>
          <w:rFonts w:ascii="Arial" w:eastAsia="Arial" w:hAnsi="Arial" w:cs="Arial"/>
          <w:color w:val="000000"/>
          <w:sz w:val="22"/>
          <w:szCs w:val="22"/>
        </w:rPr>
        <w:t>plastic</w:t>
      </w:r>
      <w:r w:rsidR="00300764">
        <w:rPr>
          <w:rFonts w:ascii="Arial" w:eastAsia="Arial" w:hAnsi="Arial" w:cs="Arial"/>
          <w:color w:val="000000"/>
          <w:sz w:val="22"/>
          <w:szCs w:val="22"/>
        </w:rPr>
        <w:t xml:space="preserve"> as waste, but rather as a valuable resource. This is a vital step toward </w:t>
      </w:r>
      <w:r>
        <w:rPr>
          <w:rFonts w:ascii="Arial" w:eastAsia="Arial" w:hAnsi="Arial" w:cs="Arial"/>
          <w:color w:val="000000"/>
          <w:sz w:val="22"/>
          <w:szCs w:val="22"/>
        </w:rPr>
        <w:t>stopping</w:t>
      </w:r>
      <w:r w:rsidR="00300764">
        <w:rPr>
          <w:rFonts w:ascii="Arial" w:eastAsia="Arial" w:hAnsi="Arial" w:cs="Arial"/>
          <w:color w:val="000000"/>
          <w:sz w:val="22"/>
          <w:szCs w:val="22"/>
        </w:rPr>
        <w:t xml:space="preserve"> ocean </w:t>
      </w:r>
      <w:r>
        <w:rPr>
          <w:rFonts w:ascii="Arial" w:eastAsia="Arial" w:hAnsi="Arial" w:cs="Arial"/>
          <w:color w:val="000000"/>
          <w:sz w:val="22"/>
          <w:szCs w:val="22"/>
        </w:rPr>
        <w:t xml:space="preserve">plastic </w:t>
      </w:r>
      <w:r w:rsidR="00300764">
        <w:rPr>
          <w:rFonts w:ascii="Arial" w:eastAsia="Arial" w:hAnsi="Arial" w:cs="Arial"/>
          <w:color w:val="000000"/>
          <w:sz w:val="22"/>
          <w:szCs w:val="22"/>
        </w:rPr>
        <w:t xml:space="preserve">pollution. By </w:t>
      </w:r>
      <w:r>
        <w:rPr>
          <w:rFonts w:ascii="Arial" w:eastAsia="Arial" w:hAnsi="Arial" w:cs="Arial"/>
          <w:color w:val="000000"/>
          <w:sz w:val="22"/>
          <w:szCs w:val="22"/>
        </w:rPr>
        <w:t>providing collectors</w:t>
      </w:r>
      <w:r w:rsidR="00300764">
        <w:rPr>
          <w:rFonts w:ascii="Arial" w:eastAsia="Arial" w:hAnsi="Arial" w:cs="Arial"/>
          <w:color w:val="000000"/>
          <w:sz w:val="22"/>
          <w:szCs w:val="22"/>
        </w:rPr>
        <w:t xml:space="preserve"> access to increased income, educational opportunities, and </w:t>
      </w:r>
      <w:r>
        <w:rPr>
          <w:rFonts w:ascii="Arial" w:eastAsia="Arial" w:hAnsi="Arial" w:cs="Arial"/>
          <w:color w:val="000000"/>
          <w:sz w:val="22"/>
          <w:szCs w:val="22"/>
        </w:rPr>
        <w:t>necessities</w:t>
      </w:r>
      <w:r w:rsidR="00300764">
        <w:rPr>
          <w:rFonts w:ascii="Arial" w:eastAsia="Arial" w:hAnsi="Arial" w:cs="Arial"/>
          <w:color w:val="000000"/>
          <w:sz w:val="22"/>
          <w:szCs w:val="22"/>
        </w:rPr>
        <w:t xml:space="preserve">, Plastic Bank is </w:t>
      </w:r>
      <w:r>
        <w:rPr>
          <w:rFonts w:ascii="Arial" w:eastAsia="Arial" w:hAnsi="Arial" w:cs="Arial"/>
          <w:color w:val="000000"/>
          <w:sz w:val="22"/>
          <w:szCs w:val="22"/>
        </w:rPr>
        <w:t>empowering disenfranchised communities to build</w:t>
      </w:r>
      <w:r w:rsidR="003C5197">
        <w:rPr>
          <w:rFonts w:ascii="Arial" w:eastAsia="Arial" w:hAnsi="Arial" w:cs="Arial"/>
          <w:color w:val="000000"/>
          <w:sz w:val="22"/>
          <w:szCs w:val="22"/>
        </w:rPr>
        <w:t xml:space="preserve"> a</w:t>
      </w:r>
      <w:r>
        <w:rPr>
          <w:rFonts w:ascii="Arial" w:eastAsia="Arial" w:hAnsi="Arial" w:cs="Arial"/>
          <w:color w:val="000000"/>
          <w:sz w:val="22"/>
          <w:szCs w:val="22"/>
        </w:rPr>
        <w:t xml:space="preserve"> </w:t>
      </w:r>
      <w:r w:rsidR="003C5197">
        <w:rPr>
          <w:rFonts w:ascii="Arial" w:eastAsia="Arial" w:hAnsi="Arial" w:cs="Arial"/>
          <w:color w:val="000000"/>
          <w:sz w:val="22"/>
          <w:szCs w:val="22"/>
        </w:rPr>
        <w:t>better future</w:t>
      </w:r>
      <w:r>
        <w:rPr>
          <w:rFonts w:ascii="Arial" w:eastAsia="Arial" w:hAnsi="Arial" w:cs="Arial"/>
          <w:color w:val="000000"/>
          <w:sz w:val="22"/>
          <w:szCs w:val="22"/>
        </w:rPr>
        <w:t xml:space="preserve"> </w:t>
      </w:r>
      <w:r w:rsidR="00300764">
        <w:rPr>
          <w:rFonts w:ascii="Arial" w:eastAsia="Arial" w:hAnsi="Arial" w:cs="Arial"/>
          <w:color w:val="000000"/>
          <w:sz w:val="22"/>
          <w:szCs w:val="22"/>
        </w:rPr>
        <w:t>– not just in the Philippines, but also in Haiti, Indonesia,</w:t>
      </w:r>
      <w:r w:rsidR="003C5197">
        <w:rPr>
          <w:rFonts w:ascii="Arial" w:eastAsia="Arial" w:hAnsi="Arial" w:cs="Arial"/>
          <w:color w:val="000000"/>
          <w:sz w:val="22"/>
          <w:szCs w:val="22"/>
        </w:rPr>
        <w:t xml:space="preserve"> </w:t>
      </w:r>
      <w:r w:rsidR="00300764">
        <w:rPr>
          <w:rFonts w:ascii="Arial" w:eastAsia="Arial" w:hAnsi="Arial" w:cs="Arial"/>
          <w:color w:val="000000"/>
          <w:sz w:val="22"/>
          <w:szCs w:val="22"/>
        </w:rPr>
        <w:t>Brazil</w:t>
      </w:r>
      <w:r w:rsidR="003C5197">
        <w:rPr>
          <w:rFonts w:ascii="Arial" w:eastAsia="Arial" w:hAnsi="Arial" w:cs="Arial"/>
          <w:color w:val="000000"/>
          <w:sz w:val="22"/>
          <w:szCs w:val="22"/>
        </w:rPr>
        <w:t xml:space="preserve"> and Egypt</w:t>
      </w:r>
      <w:r w:rsidR="00300764">
        <w:rPr>
          <w:rFonts w:ascii="Arial" w:eastAsia="Arial" w:hAnsi="Arial" w:cs="Arial"/>
          <w:color w:val="000000"/>
          <w:sz w:val="22"/>
          <w:szCs w:val="22"/>
        </w:rPr>
        <w:t>.</w:t>
      </w:r>
    </w:p>
    <w:p w14:paraId="28CB14E9" w14:textId="77777777" w:rsidR="00DB065B" w:rsidRDefault="00DB065B">
      <w:pPr>
        <w:jc w:val="both"/>
        <w:rPr>
          <w:rFonts w:ascii="Arial" w:eastAsia="Arial" w:hAnsi="Arial" w:cs="Arial"/>
          <w:color w:val="000000"/>
          <w:sz w:val="22"/>
          <w:szCs w:val="22"/>
        </w:rPr>
      </w:pPr>
    </w:p>
    <w:p w14:paraId="11EDF71A" w14:textId="77777777" w:rsidR="00DB065B" w:rsidRDefault="00300764">
      <w:pPr>
        <w:jc w:val="both"/>
        <w:rPr>
          <w:rFonts w:ascii="Arial" w:eastAsia="Arial" w:hAnsi="Arial" w:cs="Arial"/>
          <w:b/>
          <w:color w:val="000000"/>
          <w:sz w:val="22"/>
          <w:szCs w:val="22"/>
        </w:rPr>
      </w:pPr>
      <w:r>
        <w:rPr>
          <w:rFonts w:ascii="Arial" w:eastAsia="Arial" w:hAnsi="Arial" w:cs="Arial"/>
          <w:b/>
          <w:color w:val="000000"/>
          <w:sz w:val="22"/>
          <w:szCs w:val="22"/>
        </w:rPr>
        <w:t>Toward a circular economy</w:t>
      </w:r>
    </w:p>
    <w:p w14:paraId="712D6CB8" w14:textId="56BC0DC5" w:rsidR="000C4E80" w:rsidRDefault="00300764">
      <w:pPr>
        <w:jc w:val="both"/>
        <w:rPr>
          <w:rFonts w:ascii="Arial" w:eastAsia="Arial" w:hAnsi="Arial" w:cs="Arial"/>
          <w:color w:val="000000"/>
          <w:sz w:val="22"/>
          <w:szCs w:val="22"/>
        </w:rPr>
      </w:pPr>
      <w:r>
        <w:rPr>
          <w:rFonts w:ascii="Arial" w:eastAsia="Arial" w:hAnsi="Arial" w:cs="Arial"/>
          <w:color w:val="000000"/>
          <w:sz w:val="22"/>
          <w:szCs w:val="22"/>
        </w:rPr>
        <w:t xml:space="preserve">“We’ve seen the situation on the ground, and it’s gratifying to see that the ecosystem we’re supporting in Manila is playing an important role in the fight against ocean plastic. This project clearly demonstrates how a circular system can actually work. The collectors drop off the plastic and it’s sorted before being processed into granulate. </w:t>
      </w:r>
      <w:r>
        <w:rPr>
          <w:rFonts w:ascii="Arial" w:eastAsia="Arial" w:hAnsi="Arial" w:cs="Arial"/>
          <w:sz w:val="22"/>
          <w:szCs w:val="22"/>
        </w:rPr>
        <w:t>The granulate is sold to manufacturing companies, who want to use recycled materials in their products or packaging,” explains</w:t>
      </w:r>
      <w:r>
        <w:rPr>
          <w:rFonts w:ascii="Arial" w:eastAsia="Arial" w:hAnsi="Arial" w:cs="Arial"/>
          <w:color w:val="000000"/>
          <w:sz w:val="22"/>
          <w:szCs w:val="22"/>
        </w:rPr>
        <w:t xml:space="preserve"> Michael Frick, Global Key Account Director at Greiner Packaging. </w:t>
      </w:r>
    </w:p>
    <w:p w14:paraId="777F970D" w14:textId="77777777" w:rsidR="00DB065B" w:rsidRDefault="00DB065B">
      <w:pPr>
        <w:jc w:val="both"/>
        <w:rPr>
          <w:rFonts w:ascii="Arial" w:eastAsia="Arial" w:hAnsi="Arial" w:cs="Arial"/>
          <w:color w:val="000000"/>
          <w:sz w:val="22"/>
          <w:szCs w:val="22"/>
        </w:rPr>
      </w:pPr>
    </w:p>
    <w:p w14:paraId="74D2D245" w14:textId="2164E9E5" w:rsidR="00DB065B" w:rsidRDefault="00300764">
      <w:pPr>
        <w:jc w:val="both"/>
        <w:rPr>
          <w:rFonts w:ascii="Arial" w:eastAsia="Arial" w:hAnsi="Arial" w:cs="Arial"/>
          <w:color w:val="000000"/>
          <w:sz w:val="22"/>
          <w:szCs w:val="22"/>
        </w:rPr>
      </w:pPr>
      <w:r>
        <w:rPr>
          <w:rFonts w:ascii="Arial" w:eastAsia="Arial" w:hAnsi="Arial" w:cs="Arial"/>
          <w:color w:val="000000"/>
          <w:sz w:val="22"/>
          <w:szCs w:val="22"/>
        </w:rPr>
        <w:t xml:space="preserve">But Greiner Packaging isn’t alone in its positive assessment of the </w:t>
      </w:r>
      <w:r w:rsidR="00DA457C">
        <w:rPr>
          <w:rFonts w:ascii="Arial" w:eastAsia="Arial" w:hAnsi="Arial" w:cs="Arial"/>
          <w:color w:val="000000"/>
          <w:sz w:val="22"/>
          <w:szCs w:val="22"/>
        </w:rPr>
        <w:t xml:space="preserve">partnership </w:t>
      </w:r>
      <w:r>
        <w:rPr>
          <w:rFonts w:ascii="Arial" w:eastAsia="Arial" w:hAnsi="Arial" w:cs="Arial"/>
          <w:color w:val="000000"/>
          <w:sz w:val="22"/>
          <w:szCs w:val="22"/>
        </w:rPr>
        <w:t>– Plastic Ban</w:t>
      </w:r>
      <w:r w:rsidR="00DA457C">
        <w:rPr>
          <w:rFonts w:ascii="Arial" w:eastAsia="Arial" w:hAnsi="Arial" w:cs="Arial"/>
          <w:color w:val="000000"/>
          <w:sz w:val="22"/>
          <w:szCs w:val="22"/>
        </w:rPr>
        <w:t xml:space="preserve">k is </w:t>
      </w:r>
      <w:r w:rsidR="006E55D4">
        <w:rPr>
          <w:rFonts w:ascii="Arial" w:eastAsia="Arial" w:hAnsi="Arial" w:cs="Arial"/>
          <w:color w:val="000000"/>
          <w:sz w:val="22"/>
          <w:szCs w:val="22"/>
        </w:rPr>
        <w:t>also excited</w:t>
      </w:r>
      <w:r>
        <w:rPr>
          <w:rFonts w:ascii="Arial" w:eastAsia="Arial" w:hAnsi="Arial" w:cs="Arial"/>
          <w:color w:val="000000"/>
          <w:sz w:val="22"/>
          <w:szCs w:val="22"/>
        </w:rPr>
        <w:t xml:space="preserve"> about the partnership. “We’re happy to be partnering with Greiner Packaging, because the company is aware of the gravity of the situation and is committed to working </w:t>
      </w:r>
      <w:r w:rsidR="000C4E80">
        <w:rPr>
          <w:rFonts w:ascii="Arial" w:eastAsia="Arial" w:hAnsi="Arial" w:cs="Arial"/>
          <w:color w:val="000000"/>
          <w:sz w:val="22"/>
          <w:szCs w:val="22"/>
        </w:rPr>
        <w:t>together</w:t>
      </w:r>
      <w:r>
        <w:rPr>
          <w:rFonts w:ascii="Arial" w:eastAsia="Arial" w:hAnsi="Arial" w:cs="Arial"/>
          <w:color w:val="000000"/>
          <w:sz w:val="22"/>
          <w:szCs w:val="22"/>
        </w:rPr>
        <w:t xml:space="preserve"> to </w:t>
      </w:r>
      <w:r w:rsidR="000C4E80">
        <w:rPr>
          <w:rFonts w:ascii="Arial" w:eastAsia="Arial" w:hAnsi="Arial" w:cs="Arial"/>
          <w:color w:val="000000"/>
          <w:sz w:val="22"/>
          <w:szCs w:val="22"/>
        </w:rPr>
        <w:t>empower communities to stop ocean plastic</w:t>
      </w:r>
      <w:r>
        <w:rPr>
          <w:rFonts w:ascii="Arial" w:eastAsia="Arial" w:hAnsi="Arial" w:cs="Arial"/>
          <w:color w:val="000000"/>
          <w:sz w:val="22"/>
          <w:szCs w:val="22"/>
        </w:rPr>
        <w:t xml:space="preserve">. </w:t>
      </w:r>
      <w:r w:rsidR="00DA457C">
        <w:rPr>
          <w:rFonts w:ascii="Arial" w:eastAsia="Arial" w:hAnsi="Arial" w:cs="Arial"/>
          <w:sz w:val="22"/>
          <w:szCs w:val="22"/>
        </w:rPr>
        <w:t>Plastic Bank is making a difference</w:t>
      </w:r>
      <w:r>
        <w:rPr>
          <w:rFonts w:ascii="Arial" w:eastAsia="Arial" w:hAnsi="Arial" w:cs="Arial"/>
          <w:sz w:val="22"/>
          <w:szCs w:val="22"/>
        </w:rPr>
        <w:t xml:space="preserve"> and</w:t>
      </w:r>
      <w:r w:rsidR="000C4E80">
        <w:rPr>
          <w:rFonts w:ascii="Arial" w:eastAsia="Arial" w:hAnsi="Arial" w:cs="Arial"/>
          <w:sz w:val="22"/>
          <w:szCs w:val="22"/>
        </w:rPr>
        <w:t xml:space="preserve"> build</w:t>
      </w:r>
      <w:r w:rsidR="00DA457C">
        <w:rPr>
          <w:rFonts w:ascii="Arial" w:eastAsia="Arial" w:hAnsi="Arial" w:cs="Arial"/>
          <w:sz w:val="22"/>
          <w:szCs w:val="22"/>
        </w:rPr>
        <w:t>ing</w:t>
      </w:r>
      <w:r w:rsidR="000C4E80">
        <w:rPr>
          <w:rFonts w:ascii="Arial" w:eastAsia="Arial" w:hAnsi="Arial" w:cs="Arial"/>
          <w:sz w:val="22"/>
          <w:szCs w:val="22"/>
        </w:rPr>
        <w:t xml:space="preserve"> a regenerative </w:t>
      </w:r>
      <w:r>
        <w:rPr>
          <w:rFonts w:ascii="Arial" w:eastAsia="Arial" w:hAnsi="Arial" w:cs="Arial"/>
          <w:sz w:val="22"/>
          <w:szCs w:val="22"/>
        </w:rPr>
        <w:t xml:space="preserve">economy,” says </w:t>
      </w:r>
      <w:r w:rsidR="000C4E80">
        <w:rPr>
          <w:rFonts w:ascii="Arial" w:eastAsia="Arial" w:hAnsi="Arial" w:cs="Arial"/>
          <w:sz w:val="22"/>
          <w:szCs w:val="22"/>
        </w:rPr>
        <w:t xml:space="preserve">Gidget </w:t>
      </w:r>
      <w:r>
        <w:rPr>
          <w:rFonts w:ascii="Arial" w:eastAsia="Arial" w:hAnsi="Arial" w:cs="Arial"/>
          <w:color w:val="000000"/>
          <w:sz w:val="22"/>
          <w:szCs w:val="22"/>
        </w:rPr>
        <w:t xml:space="preserve">Velez, </w:t>
      </w:r>
      <w:r w:rsidR="00B1654D">
        <w:rPr>
          <w:rFonts w:ascii="Arial" w:eastAsia="Arial" w:hAnsi="Arial" w:cs="Arial"/>
          <w:color w:val="000000"/>
          <w:sz w:val="22"/>
          <w:szCs w:val="22"/>
        </w:rPr>
        <w:t xml:space="preserve">Plastic Bank’s </w:t>
      </w:r>
      <w:r>
        <w:rPr>
          <w:rFonts w:ascii="Arial" w:eastAsia="Arial" w:hAnsi="Arial" w:cs="Arial"/>
          <w:color w:val="000000"/>
          <w:sz w:val="22"/>
          <w:szCs w:val="22"/>
        </w:rPr>
        <w:t>Philippines Country Manager.</w:t>
      </w:r>
    </w:p>
    <w:p w14:paraId="56D98758" w14:textId="2B54266F" w:rsidR="00DB065B" w:rsidRDefault="00DB065B">
      <w:pPr>
        <w:jc w:val="both"/>
        <w:rPr>
          <w:rFonts w:ascii="Arial" w:eastAsia="Arial" w:hAnsi="Arial" w:cs="Arial"/>
          <w:color w:val="000000"/>
          <w:sz w:val="22"/>
          <w:szCs w:val="22"/>
        </w:rPr>
      </w:pPr>
    </w:p>
    <w:p w14:paraId="56533C13" w14:textId="62CC494F" w:rsidR="00A45AD4" w:rsidRDefault="00A45AD4">
      <w:pPr>
        <w:jc w:val="both"/>
        <w:rPr>
          <w:rFonts w:ascii="Arial" w:eastAsia="Arial" w:hAnsi="Arial" w:cs="Arial"/>
          <w:color w:val="000000"/>
          <w:sz w:val="22"/>
          <w:szCs w:val="22"/>
        </w:rPr>
      </w:pPr>
    </w:p>
    <w:p w14:paraId="52253B4F" w14:textId="127BD98C" w:rsidR="00A45AD4" w:rsidRDefault="00A45AD4">
      <w:pPr>
        <w:jc w:val="both"/>
        <w:rPr>
          <w:rFonts w:ascii="Arial" w:eastAsia="Arial" w:hAnsi="Arial" w:cs="Arial"/>
          <w:color w:val="000000"/>
          <w:sz w:val="22"/>
          <w:szCs w:val="22"/>
        </w:rPr>
      </w:pPr>
    </w:p>
    <w:p w14:paraId="34558476" w14:textId="77777777" w:rsidR="00A45AD4" w:rsidRDefault="00A45AD4">
      <w:pPr>
        <w:jc w:val="both"/>
        <w:rPr>
          <w:rFonts w:ascii="Arial" w:eastAsia="Arial" w:hAnsi="Arial" w:cs="Arial"/>
          <w:color w:val="000000"/>
          <w:sz w:val="22"/>
          <w:szCs w:val="22"/>
        </w:rPr>
      </w:pPr>
    </w:p>
    <w:p w14:paraId="722A128F" w14:textId="77777777" w:rsidR="00DB065B" w:rsidRDefault="00300764">
      <w:pPr>
        <w:jc w:val="both"/>
        <w:rPr>
          <w:rFonts w:ascii="Arial" w:eastAsia="Arial" w:hAnsi="Arial" w:cs="Arial"/>
          <w:b/>
          <w:color w:val="000000"/>
          <w:sz w:val="22"/>
          <w:szCs w:val="22"/>
        </w:rPr>
      </w:pPr>
      <w:r>
        <w:rPr>
          <w:rFonts w:ascii="Arial" w:eastAsia="Arial" w:hAnsi="Arial" w:cs="Arial"/>
          <w:b/>
          <w:color w:val="000000"/>
          <w:sz w:val="22"/>
          <w:szCs w:val="22"/>
        </w:rPr>
        <w:lastRenderedPageBreak/>
        <w:t>Long-term goals</w:t>
      </w:r>
    </w:p>
    <w:p w14:paraId="5316DEC0" w14:textId="249497B2" w:rsidR="00DB065B" w:rsidRDefault="00300764">
      <w:pPr>
        <w:jc w:val="both"/>
        <w:rPr>
          <w:rFonts w:ascii="Arial" w:eastAsia="Arial" w:hAnsi="Arial" w:cs="Arial"/>
          <w:color w:val="000000"/>
          <w:sz w:val="22"/>
          <w:szCs w:val="22"/>
        </w:rPr>
      </w:pPr>
      <w:r>
        <w:rPr>
          <w:rFonts w:ascii="Arial" w:eastAsia="Arial" w:hAnsi="Arial" w:cs="Arial"/>
          <w:color w:val="000000"/>
          <w:sz w:val="22"/>
          <w:szCs w:val="22"/>
        </w:rPr>
        <w:t>Greiner is a global player in the plastics industry and has been developing recycling technologies for foam and plastic</w:t>
      </w:r>
      <w:r w:rsidR="000C4E80">
        <w:rPr>
          <w:rFonts w:ascii="Arial" w:eastAsia="Arial" w:hAnsi="Arial" w:cs="Arial"/>
          <w:color w:val="000000"/>
          <w:sz w:val="22"/>
          <w:szCs w:val="22"/>
        </w:rPr>
        <w:t>,</w:t>
      </w:r>
      <w:r>
        <w:rPr>
          <w:rFonts w:ascii="Arial" w:eastAsia="Arial" w:hAnsi="Arial" w:cs="Arial"/>
          <w:color w:val="000000"/>
          <w:sz w:val="22"/>
          <w:szCs w:val="22"/>
        </w:rPr>
        <w:t xml:space="preserve"> as well as identifying new applications for recycled plastics</w:t>
      </w:r>
      <w:r w:rsidR="000C4E80">
        <w:rPr>
          <w:rFonts w:ascii="Arial" w:eastAsia="Arial" w:hAnsi="Arial" w:cs="Arial"/>
          <w:color w:val="000000"/>
          <w:sz w:val="22"/>
          <w:szCs w:val="22"/>
        </w:rPr>
        <w:t>,</w:t>
      </w:r>
      <w:r>
        <w:rPr>
          <w:rFonts w:ascii="Arial" w:eastAsia="Arial" w:hAnsi="Arial" w:cs="Arial"/>
          <w:color w:val="000000"/>
          <w:sz w:val="22"/>
          <w:szCs w:val="22"/>
        </w:rPr>
        <w:t xml:space="preserve"> since the 1980s. The company published its first Sustainability Report in 2019. Greiner Packaging also takes a very active approach to sustainability as part of the family business. Greiner Packaging has been involved in the UK-based Ellen MacArthur Foundation since 2016, through which it is supporting the transition to a circular economy. As a signatory to the New Plastics Economy Global Commitment, Greiner Packaging has pledged to eliminate problematic or unnecessary plastic packaging, make its packaging reusable, recyclable, or compostable and increase the use of recycled material in its packaging products.</w:t>
      </w:r>
    </w:p>
    <w:p w14:paraId="2F6C4DAF" w14:textId="77777777" w:rsidR="00DB065B" w:rsidRDefault="00DB065B">
      <w:pPr>
        <w:jc w:val="both"/>
        <w:rPr>
          <w:rFonts w:ascii="Arial" w:eastAsia="Arial" w:hAnsi="Arial" w:cs="Arial"/>
          <w:color w:val="000000"/>
          <w:sz w:val="22"/>
          <w:szCs w:val="22"/>
        </w:rPr>
      </w:pPr>
    </w:p>
    <w:p w14:paraId="6595579F" w14:textId="56369D39" w:rsidR="00DB065B" w:rsidRDefault="00300764">
      <w:pPr>
        <w:jc w:val="both"/>
        <w:rPr>
          <w:rFonts w:ascii="Arial" w:eastAsia="Arial" w:hAnsi="Arial" w:cs="Arial"/>
          <w:color w:val="000000"/>
          <w:sz w:val="22"/>
          <w:szCs w:val="22"/>
        </w:rPr>
      </w:pPr>
      <w:r>
        <w:rPr>
          <w:rFonts w:ascii="Arial" w:eastAsia="Arial" w:hAnsi="Arial" w:cs="Arial"/>
          <w:color w:val="000000"/>
          <w:sz w:val="22"/>
          <w:szCs w:val="22"/>
        </w:rPr>
        <w:t xml:space="preserve">Interested in learning more about the partnership between Greiner Packaging and Plastic Bank? Check out our video on the opening </w:t>
      </w:r>
      <w:r w:rsidR="00A45AD4">
        <w:rPr>
          <w:rFonts w:ascii="Arial" w:eastAsia="Arial" w:hAnsi="Arial" w:cs="Arial"/>
          <w:color w:val="000000"/>
          <w:sz w:val="22"/>
          <w:szCs w:val="22"/>
        </w:rPr>
        <w:t xml:space="preserve">of our joint Social Plastic Ecosystem </w:t>
      </w:r>
      <w:r>
        <w:rPr>
          <w:rFonts w:ascii="Arial" w:eastAsia="Arial" w:hAnsi="Arial" w:cs="Arial"/>
          <w:color w:val="000000"/>
          <w:sz w:val="22"/>
          <w:szCs w:val="22"/>
        </w:rPr>
        <w:t xml:space="preserve">in Manila here: </w:t>
      </w:r>
      <w:hyperlink r:id="rId6" w:history="1">
        <w:r w:rsidR="00CA3853" w:rsidRPr="00CA3853">
          <w:rPr>
            <w:rStyle w:val="Hyperlink"/>
            <w:rFonts w:ascii="Arial" w:eastAsia="Arial" w:hAnsi="Arial" w:cs="Arial"/>
            <w:color w:val="auto"/>
            <w:sz w:val="22"/>
            <w:szCs w:val="22"/>
          </w:rPr>
          <w:t>https://www.youtube.com/watch?v=8MGcoamJ6Xs</w:t>
        </w:r>
      </w:hyperlink>
      <w:r w:rsidR="00CA3853" w:rsidRPr="00CA3853">
        <w:rPr>
          <w:rFonts w:ascii="Arial" w:eastAsia="Arial" w:hAnsi="Arial" w:cs="Arial"/>
          <w:sz w:val="22"/>
          <w:szCs w:val="22"/>
        </w:rPr>
        <w:t xml:space="preserve"> </w:t>
      </w:r>
    </w:p>
    <w:p w14:paraId="59F3BBD3" w14:textId="16AADED0" w:rsidR="00DB065B" w:rsidRDefault="00DB065B">
      <w:pPr>
        <w:jc w:val="both"/>
        <w:rPr>
          <w:rFonts w:ascii="Arial" w:eastAsia="Arial" w:hAnsi="Arial" w:cs="Arial"/>
        </w:rPr>
      </w:pPr>
    </w:p>
    <w:p w14:paraId="642B313C" w14:textId="343288A3" w:rsidR="00CB7C1A" w:rsidRDefault="007B6818">
      <w:pPr>
        <w:jc w:val="both"/>
        <w:rPr>
          <w:rFonts w:ascii="Arial" w:eastAsia="Arial" w:hAnsi="Arial" w:cs="Arial"/>
        </w:rPr>
      </w:pPr>
      <w:r>
        <w:rPr>
          <w:rFonts w:ascii="Arial" w:eastAsia="Arial" w:hAnsi="Arial" w:cs="Arial"/>
          <w:noProof/>
        </w:rPr>
        <w:drawing>
          <wp:anchor distT="0" distB="0" distL="114300" distR="114300" simplePos="0" relativeHeight="251660288" behindDoc="0" locked="0" layoutInCell="1" allowOverlap="1" wp14:anchorId="1FB1E8AB" wp14:editId="7B453A0D">
            <wp:simplePos x="0" y="0"/>
            <wp:positionH relativeFrom="column">
              <wp:posOffset>-2540</wp:posOffset>
            </wp:positionH>
            <wp:positionV relativeFrom="paragraph">
              <wp:posOffset>142240</wp:posOffset>
            </wp:positionV>
            <wp:extent cx="4159885" cy="23431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988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EBC20" w14:textId="47DF8D87" w:rsidR="00CB7C1A" w:rsidRDefault="00CB7C1A">
      <w:pPr>
        <w:jc w:val="both"/>
        <w:rPr>
          <w:rFonts w:ascii="Arial" w:eastAsia="Arial" w:hAnsi="Arial" w:cs="Arial"/>
        </w:rPr>
      </w:pPr>
    </w:p>
    <w:p w14:paraId="59DBEE78" w14:textId="6C289B61" w:rsidR="00CB7C1A" w:rsidRDefault="00CB7C1A">
      <w:pPr>
        <w:jc w:val="both"/>
        <w:rPr>
          <w:rFonts w:ascii="Arial" w:eastAsia="Arial" w:hAnsi="Arial" w:cs="Arial"/>
        </w:rPr>
      </w:pPr>
    </w:p>
    <w:p w14:paraId="00CA9313" w14:textId="59A708BB" w:rsidR="00B94F38" w:rsidRDefault="00606473">
      <w:pPr>
        <w:jc w:val="both"/>
        <w:rPr>
          <w:rFonts w:ascii="Arial" w:eastAsia="Arial" w:hAnsi="Arial" w:cs="Arial"/>
        </w:rPr>
      </w:pPr>
      <w:r>
        <w:rPr>
          <w:rFonts w:ascii="Arial" w:eastAsia="Arial" w:hAnsi="Arial" w:cs="Arial"/>
          <w:noProof/>
        </w:rPr>
        <w:drawing>
          <wp:anchor distT="0" distB="0" distL="114300" distR="114300" simplePos="0" relativeHeight="251659264" behindDoc="0" locked="0" layoutInCell="1" allowOverlap="1" wp14:anchorId="2EA95FE3" wp14:editId="266FC8BF">
            <wp:simplePos x="0" y="0"/>
            <wp:positionH relativeFrom="column">
              <wp:posOffset>4740910</wp:posOffset>
            </wp:positionH>
            <wp:positionV relativeFrom="paragraph">
              <wp:posOffset>130810</wp:posOffset>
            </wp:positionV>
            <wp:extent cx="1094400" cy="10944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400" cy="10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C99B3" w14:textId="7E75AD3B" w:rsidR="00B94F38" w:rsidRDefault="00B94F38">
      <w:pPr>
        <w:jc w:val="both"/>
        <w:rPr>
          <w:rFonts w:ascii="Arial" w:eastAsia="Arial" w:hAnsi="Arial" w:cs="Arial"/>
        </w:rPr>
      </w:pPr>
    </w:p>
    <w:p w14:paraId="2C167717" w14:textId="0FF491AC" w:rsidR="00B94F38" w:rsidRDefault="00B94F38">
      <w:pPr>
        <w:jc w:val="both"/>
        <w:rPr>
          <w:rFonts w:ascii="Arial" w:eastAsia="Arial" w:hAnsi="Arial" w:cs="Arial"/>
        </w:rPr>
      </w:pPr>
    </w:p>
    <w:p w14:paraId="539ECAB0" w14:textId="0E54E9E6" w:rsidR="00B94F38" w:rsidRDefault="00B94F38">
      <w:pPr>
        <w:jc w:val="both"/>
        <w:rPr>
          <w:rFonts w:ascii="Arial" w:eastAsia="Arial" w:hAnsi="Arial" w:cs="Arial"/>
        </w:rPr>
      </w:pPr>
    </w:p>
    <w:p w14:paraId="6228048D" w14:textId="0C489417" w:rsidR="00B94F38" w:rsidRDefault="00B94F38">
      <w:pPr>
        <w:jc w:val="both"/>
        <w:rPr>
          <w:rFonts w:ascii="Arial" w:eastAsia="Arial" w:hAnsi="Arial" w:cs="Arial"/>
        </w:rPr>
      </w:pPr>
    </w:p>
    <w:p w14:paraId="2E279E00" w14:textId="64C569AF" w:rsidR="00606473" w:rsidRDefault="00606473">
      <w:pPr>
        <w:jc w:val="both"/>
        <w:rPr>
          <w:rFonts w:ascii="Arial" w:eastAsia="Arial" w:hAnsi="Arial" w:cs="Arial"/>
        </w:rPr>
      </w:pPr>
    </w:p>
    <w:p w14:paraId="3281D2CD" w14:textId="0AA29F58" w:rsidR="00606473" w:rsidRDefault="00606473">
      <w:pPr>
        <w:jc w:val="both"/>
        <w:rPr>
          <w:rFonts w:ascii="Arial" w:eastAsia="Arial" w:hAnsi="Arial" w:cs="Arial"/>
        </w:rPr>
      </w:pPr>
    </w:p>
    <w:p w14:paraId="1D185730" w14:textId="49D597BD" w:rsidR="00606473" w:rsidRDefault="00606473">
      <w:pPr>
        <w:jc w:val="both"/>
        <w:rPr>
          <w:rFonts w:ascii="Arial" w:eastAsia="Arial" w:hAnsi="Arial" w:cs="Arial"/>
        </w:rPr>
      </w:pPr>
    </w:p>
    <w:p w14:paraId="222B1C8E" w14:textId="7A7D5815" w:rsidR="00606473" w:rsidRDefault="00606473">
      <w:pPr>
        <w:jc w:val="both"/>
        <w:rPr>
          <w:rFonts w:ascii="Arial" w:eastAsia="Arial" w:hAnsi="Arial" w:cs="Arial"/>
        </w:rPr>
      </w:pPr>
    </w:p>
    <w:p w14:paraId="11F12BA7" w14:textId="6C246A3A" w:rsidR="00606473" w:rsidRDefault="00606473">
      <w:pPr>
        <w:jc w:val="both"/>
        <w:rPr>
          <w:rFonts w:ascii="Arial" w:eastAsia="Arial" w:hAnsi="Arial" w:cs="Arial"/>
        </w:rPr>
      </w:pPr>
    </w:p>
    <w:p w14:paraId="4C0C14A0" w14:textId="28FDA9F9" w:rsidR="00606473" w:rsidRDefault="00606473">
      <w:pPr>
        <w:jc w:val="both"/>
        <w:rPr>
          <w:rFonts w:ascii="Arial" w:eastAsia="Arial" w:hAnsi="Arial" w:cs="Arial"/>
        </w:rPr>
      </w:pPr>
    </w:p>
    <w:p w14:paraId="0A101372" w14:textId="25C6A75A" w:rsidR="00CB7C1A" w:rsidRDefault="00CB7C1A">
      <w:pPr>
        <w:jc w:val="both"/>
        <w:rPr>
          <w:rFonts w:ascii="Arial" w:eastAsia="Arial" w:hAnsi="Arial" w:cs="Arial"/>
        </w:rPr>
      </w:pPr>
    </w:p>
    <w:p w14:paraId="510EDE3E" w14:textId="1474AAF3" w:rsidR="00B85198" w:rsidRDefault="00B85198">
      <w:pPr>
        <w:rPr>
          <w:rFonts w:ascii="Arial" w:eastAsia="Arial" w:hAnsi="Arial" w:cs="Arial"/>
        </w:rPr>
      </w:pPr>
      <w:r>
        <w:rPr>
          <w:rFonts w:ascii="Arial" w:eastAsia="Arial" w:hAnsi="Arial" w:cs="Arial"/>
        </w:rPr>
        <w:br w:type="page"/>
      </w:r>
    </w:p>
    <w:p w14:paraId="76797FB1" w14:textId="77777777" w:rsidR="00DB065B"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b/>
        </w:rPr>
      </w:pPr>
    </w:p>
    <w:p w14:paraId="2E2494AD" w14:textId="77777777"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Pr>
          <w:rFonts w:ascii="Arial" w:eastAsia="Arial" w:hAnsi="Arial" w:cs="Arial"/>
          <w:b/>
          <w:sz w:val="22"/>
          <w:szCs w:val="22"/>
        </w:rPr>
        <w:t>About Greiner Packaging</w:t>
      </w:r>
    </w:p>
    <w:p w14:paraId="4C686F90" w14:textId="735F90FA"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eastAsia="Arial" w:hAnsi="Arial" w:cs="Arial"/>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Assistec. While the Packaging unit stands for innovative packaging solutions, the Assistec unit is dedicated to producing custom-made technical parts. Greiner Packaging employs a workforce of around </w:t>
      </w:r>
      <w:r w:rsidR="00FD2EDF">
        <w:rPr>
          <w:rFonts w:ascii="Arial" w:eastAsia="Arial" w:hAnsi="Arial" w:cs="Arial"/>
          <w:sz w:val="22"/>
          <w:szCs w:val="22"/>
        </w:rPr>
        <w:t>5,000</w:t>
      </w:r>
      <w:r>
        <w:rPr>
          <w:rFonts w:ascii="Arial" w:eastAsia="Arial" w:hAnsi="Arial" w:cs="Arial"/>
          <w:sz w:val="22"/>
          <w:szCs w:val="22"/>
        </w:rPr>
        <w:t xml:space="preserve"> at more than 30 locations in 19 countries around the world. In 201</w:t>
      </w:r>
      <w:r w:rsidR="00FD2EDF">
        <w:rPr>
          <w:rFonts w:ascii="Arial" w:eastAsia="Arial" w:hAnsi="Arial" w:cs="Arial"/>
          <w:sz w:val="22"/>
          <w:szCs w:val="22"/>
        </w:rPr>
        <w:t>9</w:t>
      </w:r>
      <w:r>
        <w:rPr>
          <w:rFonts w:ascii="Arial" w:eastAsia="Arial" w:hAnsi="Arial" w:cs="Arial"/>
          <w:sz w:val="22"/>
          <w:szCs w:val="22"/>
        </w:rPr>
        <w:t>, the company generated annual sales revenues of EUR 6</w:t>
      </w:r>
      <w:r w:rsidR="00FD2EDF">
        <w:rPr>
          <w:rFonts w:ascii="Arial" w:eastAsia="Arial" w:hAnsi="Arial" w:cs="Arial"/>
          <w:sz w:val="22"/>
          <w:szCs w:val="22"/>
        </w:rPr>
        <w:t>90</w:t>
      </w:r>
      <w:r>
        <w:rPr>
          <w:rFonts w:ascii="Arial" w:eastAsia="Arial" w:hAnsi="Arial" w:cs="Arial"/>
          <w:sz w:val="22"/>
          <w:szCs w:val="22"/>
        </w:rPr>
        <w:t xml:space="preserve"> million (including joint ventures), which represents more than </w:t>
      </w:r>
      <w:r w:rsidR="00FD2EDF">
        <w:rPr>
          <w:rFonts w:ascii="Arial" w:eastAsia="Arial" w:hAnsi="Arial" w:cs="Arial"/>
          <w:sz w:val="22"/>
          <w:szCs w:val="22"/>
        </w:rPr>
        <w:t>40 percent</w:t>
      </w:r>
      <w:r>
        <w:rPr>
          <w:rFonts w:ascii="Arial" w:eastAsia="Arial" w:hAnsi="Arial" w:cs="Arial"/>
          <w:sz w:val="22"/>
          <w:szCs w:val="22"/>
        </w:rPr>
        <w:t xml:space="preserve"> of Greiner’s total sales.</w:t>
      </w:r>
    </w:p>
    <w:p w14:paraId="5D8CC26C" w14:textId="77777777" w:rsidR="00DB065B"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b/>
        </w:rPr>
      </w:pPr>
    </w:p>
    <w:p w14:paraId="7C35A5DF" w14:textId="5067494D" w:rsidR="00632291" w:rsidRDefault="00632291">
      <w:pPr>
        <w:widowControl w:val="0"/>
        <w:jc w:val="both"/>
        <w:rPr>
          <w:rFonts w:ascii="Arial" w:eastAsia="Arial" w:hAnsi="Arial" w:cs="Arial"/>
        </w:rPr>
      </w:pPr>
    </w:p>
    <w:p w14:paraId="3B22C9EF" w14:textId="77777777" w:rsidR="00AB54C3" w:rsidRDefault="00AB54C3" w:rsidP="00AB54C3">
      <w:pPr>
        <w:pBdr>
          <w:top w:val="single" w:sz="4" w:space="0" w:color="000000"/>
          <w:left w:val="single" w:sz="4" w:space="0" w:color="000000"/>
          <w:bottom w:val="single" w:sz="4" w:space="0" w:color="000000"/>
          <w:right w:val="single" w:sz="4" w:space="0" w:color="000000"/>
        </w:pBdr>
        <w:jc w:val="both"/>
        <w:rPr>
          <w:rFonts w:ascii="Arial" w:eastAsia="Arial" w:hAnsi="Arial" w:cs="Arial"/>
          <w:b/>
        </w:rPr>
      </w:pPr>
    </w:p>
    <w:p w14:paraId="40A99A4F" w14:textId="28A64E2E" w:rsidR="00AB54C3" w:rsidRDefault="00AB54C3" w:rsidP="00AB54C3">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Pr>
          <w:rFonts w:ascii="Arial" w:eastAsia="Arial" w:hAnsi="Arial" w:cs="Arial"/>
          <w:b/>
          <w:sz w:val="22"/>
          <w:szCs w:val="22"/>
        </w:rPr>
        <w:t>About Plastic Bank</w:t>
      </w:r>
    </w:p>
    <w:p w14:paraId="7F321882" w14:textId="7C64A8D6" w:rsidR="00AB54C3" w:rsidRDefault="00A14285" w:rsidP="00A1428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14285">
        <w:rPr>
          <w:rFonts w:ascii="Arial" w:eastAsia="Arial" w:hAnsi="Arial" w:cs="Arial"/>
          <w:sz w:val="22"/>
          <w:szCs w:val="22"/>
        </w:rPr>
        <w:t>Plastic Bank</w:t>
      </w:r>
      <w:r w:rsidRPr="00A14285">
        <w:rPr>
          <w:rFonts w:ascii="Arial" w:eastAsia="Arial" w:hAnsi="Arial" w:cs="Arial"/>
          <w:sz w:val="22"/>
          <w:szCs w:val="22"/>
          <w:vertAlign w:val="superscript"/>
        </w:rPr>
        <w:t>®</w:t>
      </w:r>
      <w:r w:rsidRPr="00A14285">
        <w:rPr>
          <w:rFonts w:ascii="Arial" w:eastAsia="Arial" w:hAnsi="Arial" w:cs="Arial"/>
          <w:sz w:val="22"/>
          <w:szCs w:val="22"/>
        </w:rPr>
        <w:t xml:space="preserve"> is empowering a regenerative society by helping the world stop ocean plastic while improving the lives of those who help collect it. The Company builds ethical recycling ecosystems in coastal </w:t>
      </w:r>
      <w:proofErr w:type="gramStart"/>
      <w:r w:rsidRPr="00A14285">
        <w:rPr>
          <w:rFonts w:ascii="Arial" w:eastAsia="Arial" w:hAnsi="Arial" w:cs="Arial"/>
          <w:sz w:val="22"/>
          <w:szCs w:val="22"/>
        </w:rPr>
        <w:t>communities, and</w:t>
      </w:r>
      <w:proofErr w:type="gramEnd"/>
      <w:r w:rsidRPr="00A14285">
        <w:rPr>
          <w:rFonts w:ascii="Arial" w:eastAsia="Arial" w:hAnsi="Arial" w:cs="Arial"/>
          <w:sz w:val="22"/>
          <w:szCs w:val="22"/>
        </w:rPr>
        <w:t xml:space="preserve"> reprocesses the materials for reintroduction into the global manufacturing supply</w:t>
      </w:r>
      <w:r w:rsidR="006F5CAF">
        <w:rPr>
          <w:rFonts w:ascii="Arial" w:eastAsia="Arial" w:hAnsi="Arial" w:cs="Arial"/>
          <w:sz w:val="22"/>
          <w:szCs w:val="22"/>
        </w:rPr>
        <w:t xml:space="preserve"> </w:t>
      </w:r>
      <w:r w:rsidRPr="00A14285">
        <w:rPr>
          <w:rFonts w:ascii="Arial" w:eastAsia="Arial" w:hAnsi="Arial" w:cs="Arial"/>
          <w:sz w:val="22"/>
          <w:szCs w:val="22"/>
        </w:rPr>
        <w:t>chain. The collected material is reborn as Social Plastic</w:t>
      </w:r>
      <w:r w:rsidRPr="006F5CAF">
        <w:rPr>
          <w:rFonts w:ascii="Arial" w:eastAsia="Arial" w:hAnsi="Arial" w:cs="Arial"/>
          <w:sz w:val="22"/>
          <w:szCs w:val="22"/>
          <w:vertAlign w:val="superscript"/>
        </w:rPr>
        <w:t>®</w:t>
      </w:r>
      <w:r w:rsidRPr="00A14285">
        <w:rPr>
          <w:rFonts w:ascii="Arial" w:eastAsia="Arial" w:hAnsi="Arial" w:cs="Arial"/>
          <w:sz w:val="22"/>
          <w:szCs w:val="22"/>
        </w:rPr>
        <w:t xml:space="preserve"> which can be easily reintegrated into products and packaging as part of a closed-loop supply chain. Plastic Bank’s collectors receive a premium for the plastic they collect, which helps them provide basic family necessities such as groceries, cooking fuel, school tuition, and health insurance. The Company’s proprietary blockchain platform secures the entire transaction and provides real-time data </w:t>
      </w:r>
      <w:r w:rsidR="00D92F41" w:rsidRPr="00A14285">
        <w:rPr>
          <w:rFonts w:ascii="Arial" w:eastAsia="Arial" w:hAnsi="Arial" w:cs="Arial"/>
          <w:sz w:val="22"/>
          <w:szCs w:val="22"/>
        </w:rPr>
        <w:t>visualization</w:t>
      </w:r>
      <w:r w:rsidRPr="00A14285">
        <w:rPr>
          <w:rFonts w:ascii="Arial" w:eastAsia="Arial" w:hAnsi="Arial" w:cs="Arial"/>
          <w:sz w:val="22"/>
          <w:szCs w:val="22"/>
        </w:rPr>
        <w:t xml:space="preserve"> – allowing for transparency, traceability, and rapid scalability. Plastic Bank currently operates in Haiti, Brazil, Indonesia, Philippines, and Egypt.</w:t>
      </w:r>
    </w:p>
    <w:p w14:paraId="623EE9FC" w14:textId="77777777" w:rsidR="00A14285" w:rsidRDefault="00A14285" w:rsidP="00A14285">
      <w:pPr>
        <w:pBdr>
          <w:top w:val="single" w:sz="4" w:space="0" w:color="000000"/>
          <w:left w:val="single" w:sz="4" w:space="0" w:color="000000"/>
          <w:bottom w:val="single" w:sz="4" w:space="0" w:color="000000"/>
          <w:right w:val="single" w:sz="4" w:space="0" w:color="000000"/>
        </w:pBdr>
        <w:jc w:val="both"/>
        <w:rPr>
          <w:rFonts w:ascii="Arial" w:eastAsia="Arial" w:hAnsi="Arial" w:cs="Arial"/>
          <w:b/>
        </w:rPr>
      </w:pPr>
    </w:p>
    <w:p w14:paraId="315524E1" w14:textId="77777777" w:rsidR="00632291" w:rsidRDefault="00632291">
      <w:pPr>
        <w:widowControl w:val="0"/>
        <w:jc w:val="both"/>
        <w:rPr>
          <w:rFonts w:ascii="Arial" w:eastAsia="Arial" w:hAnsi="Arial" w:cs="Arial"/>
        </w:rPr>
      </w:pPr>
    </w:p>
    <w:p w14:paraId="43D1D230" w14:textId="77777777" w:rsidR="00DB065B" w:rsidRDefault="00300764">
      <w:pPr>
        <w:jc w:val="both"/>
        <w:rPr>
          <w:rFonts w:ascii="Arial" w:eastAsia="Arial" w:hAnsi="Arial" w:cs="Arial"/>
          <w:b/>
          <w:sz w:val="22"/>
          <w:szCs w:val="22"/>
        </w:rPr>
      </w:pPr>
      <w:r>
        <w:rPr>
          <w:rFonts w:ascii="Arial" w:eastAsia="Arial" w:hAnsi="Arial" w:cs="Arial"/>
          <w:b/>
          <w:sz w:val="22"/>
          <w:szCs w:val="22"/>
        </w:rPr>
        <w:t>Text and image:</w:t>
      </w:r>
    </w:p>
    <w:p w14:paraId="637953ED" w14:textId="77777777" w:rsidR="00DB065B" w:rsidRDefault="00DB065B">
      <w:pPr>
        <w:jc w:val="both"/>
        <w:rPr>
          <w:rFonts w:ascii="Arial" w:eastAsia="Arial" w:hAnsi="Arial" w:cs="Arial"/>
          <w:b/>
          <w:sz w:val="22"/>
          <w:szCs w:val="22"/>
        </w:rPr>
      </w:pPr>
    </w:p>
    <w:p w14:paraId="409598CB" w14:textId="77777777" w:rsidR="00DB065B" w:rsidRDefault="00300764">
      <w:pPr>
        <w:jc w:val="both"/>
        <w:rPr>
          <w:sz w:val="22"/>
          <w:szCs w:val="22"/>
        </w:rPr>
      </w:pPr>
      <w:r>
        <w:rPr>
          <w:rFonts w:ascii="Arial" w:eastAsia="Arial" w:hAnsi="Arial" w:cs="Arial"/>
          <w:b/>
          <w:sz w:val="22"/>
          <w:szCs w:val="22"/>
        </w:rPr>
        <w:t xml:space="preserve">Text document and high-resolution images for download: </w:t>
      </w:r>
    </w:p>
    <w:p w14:paraId="7452BA56" w14:textId="7EDA1353" w:rsidR="00DB065B" w:rsidRPr="00881188" w:rsidRDefault="00FD5B5A">
      <w:pPr>
        <w:jc w:val="both"/>
        <w:rPr>
          <w:rFonts w:ascii="Arial" w:eastAsia="Arial" w:hAnsi="Arial" w:cs="Arial"/>
          <w:sz w:val="22"/>
          <w:szCs w:val="22"/>
        </w:rPr>
      </w:pPr>
      <w:hyperlink r:id="rId9" w:history="1">
        <w:r w:rsidR="00881188" w:rsidRPr="00881188">
          <w:rPr>
            <w:rStyle w:val="Hyperlink"/>
            <w:rFonts w:ascii="Arial" w:eastAsia="Arial" w:hAnsi="Arial" w:cs="Arial"/>
            <w:color w:val="auto"/>
            <w:sz w:val="22"/>
            <w:szCs w:val="22"/>
          </w:rPr>
          <w:t>https://mam.greiner.at/pinaccess/showpin.do?pinCode=LDr1DIisidvM</w:t>
        </w:r>
      </w:hyperlink>
    </w:p>
    <w:p w14:paraId="0BD643E1" w14:textId="77777777" w:rsidR="00881188" w:rsidRDefault="00881188">
      <w:pPr>
        <w:jc w:val="both"/>
        <w:rPr>
          <w:rFonts w:ascii="Arial" w:eastAsia="Arial" w:hAnsi="Arial" w:cs="Arial"/>
          <w:sz w:val="22"/>
          <w:szCs w:val="22"/>
          <w:u w:val="single"/>
        </w:rPr>
      </w:pPr>
    </w:p>
    <w:p w14:paraId="41669105" w14:textId="77777777" w:rsidR="00AB54C3" w:rsidRDefault="00AB54C3">
      <w:pPr>
        <w:rPr>
          <w:rFonts w:ascii="Arial" w:eastAsia="Arial" w:hAnsi="Arial" w:cs="Arial"/>
          <w:sz w:val="22"/>
          <w:szCs w:val="22"/>
        </w:rPr>
      </w:pPr>
      <w:r>
        <w:rPr>
          <w:rFonts w:ascii="Arial" w:eastAsia="Arial" w:hAnsi="Arial" w:cs="Arial"/>
          <w:sz w:val="22"/>
          <w:szCs w:val="22"/>
        </w:rPr>
        <w:br w:type="page"/>
      </w:r>
    </w:p>
    <w:p w14:paraId="24C35A06" w14:textId="0F12056B" w:rsidR="00DB065B" w:rsidRDefault="00300764">
      <w:pPr>
        <w:jc w:val="both"/>
        <w:rPr>
          <w:rFonts w:ascii="Arial" w:eastAsia="Arial" w:hAnsi="Arial" w:cs="Arial"/>
          <w:sz w:val="22"/>
          <w:szCs w:val="22"/>
        </w:rPr>
      </w:pPr>
      <w:r>
        <w:rPr>
          <w:rFonts w:ascii="Arial" w:eastAsia="Arial" w:hAnsi="Arial" w:cs="Arial"/>
          <w:sz w:val="22"/>
          <w:szCs w:val="22"/>
        </w:rPr>
        <w:lastRenderedPageBreak/>
        <w:t xml:space="preserve">Images for royalty-free use, credit: </w:t>
      </w:r>
      <w:proofErr w:type="spellStart"/>
      <w:r>
        <w:rPr>
          <w:rFonts w:ascii="Arial" w:eastAsia="Arial" w:hAnsi="Arial" w:cs="Arial"/>
          <w:color w:val="000000"/>
          <w:sz w:val="22"/>
          <w:szCs w:val="22"/>
        </w:rPr>
        <w:t>Miggy</w:t>
      </w:r>
      <w:proofErr w:type="spellEnd"/>
      <w:r>
        <w:rPr>
          <w:rFonts w:ascii="Arial" w:eastAsia="Arial" w:hAnsi="Arial" w:cs="Arial"/>
          <w:color w:val="000000"/>
          <w:sz w:val="22"/>
          <w:szCs w:val="22"/>
        </w:rPr>
        <w:t xml:space="preserve"> Hilario</w:t>
      </w:r>
    </w:p>
    <w:p w14:paraId="7561577E" w14:textId="77777777" w:rsidR="00DB065B" w:rsidRDefault="00DB065B">
      <w:pPr>
        <w:jc w:val="both"/>
        <w:rPr>
          <w:rFonts w:ascii="Arial" w:eastAsia="Arial" w:hAnsi="Arial" w:cs="Arial"/>
          <w:sz w:val="22"/>
          <w:szCs w:val="22"/>
        </w:rPr>
      </w:pPr>
    </w:p>
    <w:p w14:paraId="32666945" w14:textId="2221F0E6" w:rsidR="00DB065B" w:rsidRDefault="00DB0A7E">
      <w:pPr>
        <w:jc w:val="both"/>
        <w:rPr>
          <w:rFonts w:ascii="Arial" w:eastAsia="Arial" w:hAnsi="Arial" w:cs="Arial"/>
          <w:sz w:val="22"/>
          <w:szCs w:val="22"/>
        </w:rPr>
      </w:pPr>
      <w:r>
        <w:rPr>
          <w:noProof/>
        </w:rPr>
        <w:drawing>
          <wp:inline distT="0" distB="0" distL="0" distR="0" wp14:anchorId="1E0A7014" wp14:editId="6AA6A2B1">
            <wp:extent cx="6324600" cy="3562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inline>
        </w:drawing>
      </w:r>
    </w:p>
    <w:p w14:paraId="1DE15682" w14:textId="2190E251" w:rsidR="00DB065B" w:rsidRDefault="002D11EA">
      <w:pPr>
        <w:jc w:val="both"/>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58240" behindDoc="0" locked="0" layoutInCell="1" allowOverlap="1" wp14:anchorId="0D125ADD" wp14:editId="4C5426AB">
            <wp:simplePos x="0" y="0"/>
            <wp:positionH relativeFrom="column">
              <wp:posOffset>-2540</wp:posOffset>
            </wp:positionH>
            <wp:positionV relativeFrom="paragraph">
              <wp:posOffset>266700</wp:posOffset>
            </wp:positionV>
            <wp:extent cx="6324600" cy="356235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anchor>
        </w:drawing>
      </w:r>
    </w:p>
    <w:p w14:paraId="7F3B1B2F" w14:textId="39DF827F" w:rsidR="00881188" w:rsidRDefault="00881188">
      <w:pPr>
        <w:rPr>
          <w:rFonts w:ascii="Arial" w:eastAsia="Arial" w:hAnsi="Arial" w:cs="Arial"/>
          <w:sz w:val="22"/>
          <w:szCs w:val="22"/>
        </w:rPr>
      </w:pPr>
    </w:p>
    <w:p w14:paraId="162DE094" w14:textId="691FF804" w:rsidR="00881188" w:rsidRDefault="00881188">
      <w:pPr>
        <w:rPr>
          <w:rFonts w:ascii="Arial" w:eastAsia="Arial" w:hAnsi="Arial" w:cs="Arial"/>
          <w:sz w:val="22"/>
          <w:szCs w:val="22"/>
        </w:rPr>
      </w:pPr>
    </w:p>
    <w:p w14:paraId="68C075EB" w14:textId="1E1E9CC0" w:rsidR="00DB065B" w:rsidRDefault="00300764">
      <w:pPr>
        <w:rPr>
          <w:rFonts w:ascii="Arial" w:eastAsia="Arial" w:hAnsi="Arial" w:cs="Arial"/>
          <w:color w:val="000000"/>
          <w:sz w:val="22"/>
          <w:szCs w:val="22"/>
        </w:rPr>
      </w:pPr>
      <w:r>
        <w:rPr>
          <w:rFonts w:ascii="Arial" w:eastAsia="Arial" w:hAnsi="Arial" w:cs="Arial"/>
          <w:sz w:val="22"/>
          <w:szCs w:val="22"/>
        </w:rPr>
        <w:t xml:space="preserve">Caption: </w:t>
      </w:r>
      <w:r>
        <w:rPr>
          <w:rFonts w:ascii="Arial" w:eastAsia="Arial" w:hAnsi="Arial" w:cs="Arial"/>
          <w:color w:val="000000"/>
          <w:sz w:val="22"/>
          <w:szCs w:val="22"/>
        </w:rPr>
        <w:t>Michael Frick (Global Key Account Director at Greiner Packaging) and Theresa Wieser (Marketing Manager) at the opening of Greiner Packaging’s first plastic collection center in Manila,</w:t>
      </w:r>
      <w:r w:rsidR="00A733CC">
        <w:rPr>
          <w:rFonts w:ascii="Arial" w:eastAsia="Arial" w:hAnsi="Arial" w:cs="Arial"/>
          <w:color w:val="000000"/>
          <w:sz w:val="22"/>
          <w:szCs w:val="22"/>
        </w:rPr>
        <w:t xml:space="preserve"> </w:t>
      </w:r>
      <w:r>
        <w:rPr>
          <w:rFonts w:ascii="Arial" w:eastAsia="Arial" w:hAnsi="Arial" w:cs="Arial"/>
          <w:color w:val="000000"/>
          <w:sz w:val="22"/>
          <w:szCs w:val="22"/>
        </w:rPr>
        <w:t>Philippines.</w:t>
      </w:r>
    </w:p>
    <w:p w14:paraId="177041DA" w14:textId="489B0257" w:rsidR="001C3C9A" w:rsidRDefault="001C3C9A">
      <w:pPr>
        <w:rPr>
          <w:rFonts w:ascii="Arial" w:eastAsia="Arial" w:hAnsi="Arial" w:cs="Arial"/>
          <w:color w:val="000000"/>
          <w:sz w:val="22"/>
          <w:szCs w:val="22"/>
        </w:rPr>
      </w:pPr>
    </w:p>
    <w:p w14:paraId="7DB59BA5" w14:textId="3B20F331" w:rsidR="001C3C9A" w:rsidRDefault="001C3C9A">
      <w:pPr>
        <w:rPr>
          <w:rFonts w:ascii="Arial" w:eastAsia="Arial" w:hAnsi="Arial" w:cs="Arial"/>
          <w:color w:val="000000"/>
          <w:sz w:val="22"/>
          <w:szCs w:val="22"/>
        </w:rPr>
      </w:pPr>
    </w:p>
    <w:p w14:paraId="7A1E6827" w14:textId="7B8E99B3" w:rsidR="001C3C9A" w:rsidRDefault="001C3C9A">
      <w:pPr>
        <w:rPr>
          <w:rFonts w:ascii="Arial" w:eastAsia="Arial" w:hAnsi="Arial" w:cs="Arial"/>
          <w:color w:val="000000"/>
          <w:sz w:val="22"/>
          <w:szCs w:val="22"/>
        </w:rPr>
      </w:pPr>
    </w:p>
    <w:p w14:paraId="28AB59D8" w14:textId="58090EC5" w:rsidR="001C3C9A" w:rsidRDefault="001C3C9A">
      <w:pP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02BEED3A" wp14:editId="041295CA">
            <wp:extent cx="6324600" cy="3562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inline>
        </w:drawing>
      </w:r>
    </w:p>
    <w:p w14:paraId="3A789728" w14:textId="704389C1" w:rsidR="00DB065B" w:rsidRDefault="00DB065B">
      <w:pPr>
        <w:jc w:val="both"/>
        <w:rPr>
          <w:rFonts w:ascii="Arial" w:eastAsia="Arial" w:hAnsi="Arial" w:cs="Arial"/>
          <w:sz w:val="22"/>
          <w:szCs w:val="22"/>
        </w:rPr>
      </w:pPr>
    </w:p>
    <w:p w14:paraId="3F4BAAC1" w14:textId="2FE60849" w:rsidR="00DB065B" w:rsidRDefault="001C3C9A">
      <w:pPr>
        <w:jc w:val="both"/>
        <w:rPr>
          <w:rFonts w:ascii="Arial" w:eastAsia="Arial" w:hAnsi="Arial" w:cs="Arial"/>
          <w:sz w:val="22"/>
          <w:szCs w:val="22"/>
        </w:rPr>
      </w:pPr>
      <w:r>
        <w:rPr>
          <w:rFonts w:ascii="Arial" w:eastAsia="Arial" w:hAnsi="Arial" w:cs="Arial"/>
          <w:sz w:val="22"/>
          <w:szCs w:val="22"/>
        </w:rPr>
        <w:t xml:space="preserve">Caption: </w:t>
      </w:r>
      <w:r w:rsidR="006F3AB1">
        <w:rPr>
          <w:rFonts w:ascii="Arial" w:eastAsia="Arial" w:hAnsi="Arial" w:cs="Arial"/>
          <w:sz w:val="22"/>
          <w:szCs w:val="22"/>
        </w:rPr>
        <w:t xml:space="preserve">From left to right: </w:t>
      </w:r>
      <w:r w:rsidR="007D3B64" w:rsidRPr="007D3B64">
        <w:rPr>
          <w:rFonts w:ascii="Arial" w:eastAsia="Arial" w:hAnsi="Arial" w:cs="Arial"/>
          <w:sz w:val="22"/>
          <w:szCs w:val="22"/>
        </w:rPr>
        <w:t xml:space="preserve">Theresa Wieser (Marketing Manager), Marilyn </w:t>
      </w:r>
      <w:proofErr w:type="spellStart"/>
      <w:r w:rsidR="007D3B64" w:rsidRPr="007D3B64">
        <w:rPr>
          <w:rFonts w:ascii="Arial" w:eastAsia="Arial" w:hAnsi="Arial" w:cs="Arial"/>
          <w:sz w:val="22"/>
          <w:szCs w:val="22"/>
        </w:rPr>
        <w:t>Añosa</w:t>
      </w:r>
      <w:proofErr w:type="spellEnd"/>
      <w:r w:rsidR="007D3B64" w:rsidRPr="007D3B64">
        <w:rPr>
          <w:rFonts w:ascii="Arial" w:eastAsia="Arial" w:hAnsi="Arial" w:cs="Arial"/>
          <w:sz w:val="22"/>
          <w:szCs w:val="22"/>
        </w:rPr>
        <w:t xml:space="preserve"> (Plastic Collector) and Michael Frick (Global Key Account Director) visiting the polluted coastal areas of Manila.</w:t>
      </w:r>
    </w:p>
    <w:p w14:paraId="15F5870B" w14:textId="77777777" w:rsidR="00DB065B" w:rsidRDefault="00DB065B">
      <w:pPr>
        <w:jc w:val="both"/>
        <w:rPr>
          <w:rFonts w:ascii="Arial" w:eastAsia="Arial" w:hAnsi="Arial" w:cs="Arial"/>
          <w:sz w:val="22"/>
          <w:szCs w:val="22"/>
        </w:rPr>
      </w:pPr>
    </w:p>
    <w:p w14:paraId="074A8080" w14:textId="77777777" w:rsidR="00DB065B" w:rsidRDefault="00DB065B">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p>
    <w:p w14:paraId="50305743" w14:textId="77777777"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Pr>
          <w:rFonts w:ascii="Arial" w:eastAsia="Arial" w:hAnsi="Arial" w:cs="Arial"/>
          <w:b/>
          <w:sz w:val="22"/>
          <w:szCs w:val="22"/>
        </w:rPr>
        <w:t xml:space="preserve">Please direct any questions to: </w:t>
      </w:r>
    </w:p>
    <w:p w14:paraId="699077FC" w14:textId="6615FC5F" w:rsidR="00DB065B" w:rsidRDefault="00632291">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eastAsia="Arial" w:hAnsi="Arial" w:cs="Arial"/>
          <w:sz w:val="22"/>
          <w:szCs w:val="22"/>
        </w:rPr>
        <w:t xml:space="preserve">Roland Kaiblinger </w:t>
      </w:r>
      <w:r w:rsidR="00300764">
        <w:rPr>
          <w:rFonts w:ascii="Arial" w:eastAsia="Arial" w:hAnsi="Arial" w:cs="Arial"/>
          <w:sz w:val="22"/>
          <w:szCs w:val="22"/>
        </w:rPr>
        <w:t xml:space="preserve">I </w:t>
      </w:r>
      <w:r>
        <w:rPr>
          <w:rFonts w:ascii="Arial" w:eastAsia="Arial" w:hAnsi="Arial" w:cs="Arial"/>
          <w:sz w:val="22"/>
          <w:szCs w:val="22"/>
        </w:rPr>
        <w:t>Account Executive</w:t>
      </w:r>
    </w:p>
    <w:p w14:paraId="6657E5CC" w14:textId="77777777"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eastAsia="Arial" w:hAnsi="Arial" w:cs="Arial"/>
          <w:sz w:val="22"/>
          <w:szCs w:val="22"/>
        </w:rPr>
        <w:t xml:space="preserve">SPS MARKETING GmbH | B 2 </w:t>
      </w:r>
      <w:proofErr w:type="spellStart"/>
      <w:r>
        <w:rPr>
          <w:rFonts w:ascii="Arial" w:eastAsia="Arial" w:hAnsi="Arial" w:cs="Arial"/>
          <w:sz w:val="22"/>
          <w:szCs w:val="22"/>
        </w:rPr>
        <w:t>Businessclass</w:t>
      </w:r>
      <w:proofErr w:type="spellEnd"/>
      <w:r>
        <w:rPr>
          <w:rFonts w:ascii="Arial" w:eastAsia="Arial" w:hAnsi="Arial" w:cs="Arial"/>
          <w:sz w:val="22"/>
          <w:szCs w:val="22"/>
        </w:rPr>
        <w:t xml:space="preserve"> | Linz, Stuttgart</w:t>
      </w:r>
    </w:p>
    <w:p w14:paraId="5517A87D" w14:textId="0E56C1FB" w:rsidR="00DB065B" w:rsidRPr="007D67F7"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7D67F7">
        <w:rPr>
          <w:rFonts w:ascii="Arial" w:eastAsia="Arial" w:hAnsi="Arial" w:cs="Arial"/>
          <w:sz w:val="22"/>
          <w:szCs w:val="22"/>
        </w:rPr>
        <w:t>Jaxstrasse</w:t>
      </w:r>
      <w:proofErr w:type="spellEnd"/>
      <w:r w:rsidRPr="007D67F7">
        <w:rPr>
          <w:rFonts w:ascii="Arial" w:eastAsia="Arial" w:hAnsi="Arial" w:cs="Arial"/>
          <w:sz w:val="22"/>
          <w:szCs w:val="22"/>
        </w:rPr>
        <w:t xml:space="preserve"> 2–4, 4020 Linz, Austria </w:t>
      </w:r>
    </w:p>
    <w:p w14:paraId="07A79409" w14:textId="563524A0" w:rsidR="00DB065B" w:rsidRPr="007D67F7" w:rsidRDefault="007D67F7">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eastAsia="Arial" w:hAnsi="Arial" w:cs="Arial"/>
          <w:sz w:val="22"/>
          <w:szCs w:val="22"/>
        </w:rPr>
        <w:t>Phone:</w:t>
      </w:r>
      <w:r w:rsidR="00300764" w:rsidRPr="007D67F7">
        <w:rPr>
          <w:rFonts w:ascii="Arial" w:eastAsia="Arial" w:hAnsi="Arial" w:cs="Arial"/>
          <w:sz w:val="22"/>
          <w:szCs w:val="22"/>
        </w:rPr>
        <w:t xml:space="preserve"> +43 (0) 732 60 50 38-</w:t>
      </w:r>
      <w:r w:rsidR="00632291" w:rsidRPr="007D67F7">
        <w:rPr>
          <w:rFonts w:ascii="Arial" w:eastAsia="Arial" w:hAnsi="Arial" w:cs="Arial"/>
          <w:sz w:val="22"/>
          <w:szCs w:val="22"/>
        </w:rPr>
        <w:t>19</w:t>
      </w:r>
    </w:p>
    <w:p w14:paraId="42E6E1D4" w14:textId="26AD966B" w:rsidR="00DB065B" w:rsidRPr="00632291"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proofErr w:type="spellStart"/>
      <w:r w:rsidRPr="00632291">
        <w:rPr>
          <w:rFonts w:ascii="Arial" w:eastAsia="Arial" w:hAnsi="Arial" w:cs="Arial"/>
          <w:sz w:val="22"/>
          <w:szCs w:val="22"/>
          <w:lang w:val="de-AT"/>
        </w:rPr>
        <w:t>E-mail</w:t>
      </w:r>
      <w:proofErr w:type="spellEnd"/>
      <w:r w:rsidRPr="00632291">
        <w:rPr>
          <w:rFonts w:ascii="Arial" w:eastAsia="Arial" w:hAnsi="Arial" w:cs="Arial"/>
          <w:sz w:val="22"/>
          <w:szCs w:val="22"/>
          <w:lang w:val="de-AT"/>
        </w:rPr>
        <w:t xml:space="preserve">: </w:t>
      </w:r>
      <w:r w:rsidR="00632291">
        <w:rPr>
          <w:rFonts w:ascii="Arial" w:eastAsia="Arial" w:hAnsi="Arial" w:cs="Arial"/>
          <w:sz w:val="22"/>
          <w:szCs w:val="22"/>
          <w:lang w:val="de-AT"/>
        </w:rPr>
        <w:t>r.kaiblinger</w:t>
      </w:r>
      <w:r w:rsidRPr="00632291">
        <w:rPr>
          <w:rFonts w:ascii="Arial" w:eastAsia="Arial" w:hAnsi="Arial" w:cs="Arial"/>
          <w:sz w:val="22"/>
          <w:szCs w:val="22"/>
          <w:lang w:val="de-AT"/>
        </w:rPr>
        <w:t>@sps-marketing.com</w:t>
      </w:r>
    </w:p>
    <w:p w14:paraId="2E726393" w14:textId="77777777"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u w:val="single"/>
        </w:rPr>
      </w:pPr>
      <w:r>
        <w:fldChar w:fldCharType="begin"/>
      </w:r>
      <w:r>
        <w:instrText xml:space="preserve"> HYPERLINK "http://www.sps-marketing.com/" </w:instrText>
      </w:r>
      <w:r>
        <w:fldChar w:fldCharType="separate"/>
      </w:r>
      <w:r>
        <w:rPr>
          <w:rFonts w:ascii="Arial" w:eastAsia="Arial" w:hAnsi="Arial" w:cs="Arial"/>
          <w:sz w:val="22"/>
          <w:szCs w:val="22"/>
          <w:u w:val="single"/>
        </w:rPr>
        <w:t>http://www.sps-marketing.com</w:t>
      </w:r>
    </w:p>
    <w:p w14:paraId="7562C4E8" w14:textId="77777777" w:rsidR="00DB065B" w:rsidRDefault="00300764">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fldChar w:fldCharType="end"/>
      </w:r>
    </w:p>
    <w:p w14:paraId="6928F58F" w14:textId="77777777" w:rsidR="00DB065B" w:rsidRDefault="00DB065B">
      <w:pPr>
        <w:jc w:val="both"/>
        <w:rPr>
          <w:rFonts w:ascii="Arial" w:eastAsia="Arial" w:hAnsi="Arial" w:cs="Arial"/>
          <w:color w:val="FF0000"/>
        </w:rPr>
      </w:pPr>
    </w:p>
    <w:sectPr w:rsidR="00DB065B">
      <w:headerReference w:type="default" r:id="rId13"/>
      <w:footerReference w:type="default" r:id="rId14"/>
      <w:pgSz w:w="11900" w:h="16840"/>
      <w:pgMar w:top="1701" w:right="964" w:bottom="737" w:left="964"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21E7F" w14:textId="77777777" w:rsidR="008D652A" w:rsidRDefault="008D652A">
      <w:r>
        <w:separator/>
      </w:r>
    </w:p>
  </w:endnote>
  <w:endnote w:type="continuationSeparator" w:id="0">
    <w:p w14:paraId="3BB6DE27" w14:textId="77777777" w:rsidR="008D652A" w:rsidRDefault="008D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4332" w14:textId="77777777" w:rsidR="00DB065B" w:rsidRPr="006E55D4" w:rsidRDefault="00300764">
    <w:pPr>
      <w:pBdr>
        <w:top w:val="nil"/>
        <w:left w:val="nil"/>
        <w:bottom w:val="nil"/>
        <w:right w:val="nil"/>
        <w:between w:val="nil"/>
      </w:pBdr>
      <w:tabs>
        <w:tab w:val="center" w:pos="4536"/>
        <w:tab w:val="right" w:pos="9072"/>
      </w:tabs>
      <w:rPr>
        <w:rFonts w:ascii="Arial" w:eastAsia="Arial" w:hAnsi="Arial" w:cs="Arial"/>
        <w:b/>
        <w:color w:val="000000"/>
        <w:sz w:val="20"/>
        <w:szCs w:val="20"/>
        <w:lang w:val="de-AT"/>
      </w:rPr>
    </w:pPr>
    <w:r w:rsidRPr="006E55D4">
      <w:rPr>
        <w:rFonts w:ascii="Arial" w:eastAsia="Arial" w:hAnsi="Arial" w:cs="Arial"/>
        <w:b/>
        <w:color w:val="000000"/>
        <w:sz w:val="20"/>
        <w:szCs w:val="20"/>
        <w:lang w:val="de-AT"/>
      </w:rPr>
      <w:t>Greiner Packaging International GmbH</w:t>
    </w:r>
    <w:r>
      <w:rPr>
        <w:noProof/>
      </w:rPr>
      <w:drawing>
        <wp:anchor distT="0" distB="0" distL="114300" distR="114300" simplePos="0" relativeHeight="251658240" behindDoc="0" locked="0" layoutInCell="1" hidden="0" allowOverlap="1" wp14:anchorId="2F83A75F" wp14:editId="68B8B7C2">
          <wp:simplePos x="0" y="0"/>
          <wp:positionH relativeFrom="column">
            <wp:posOffset>5074285</wp:posOffset>
          </wp:positionH>
          <wp:positionV relativeFrom="paragraph">
            <wp:posOffset>-154304</wp:posOffset>
          </wp:positionV>
          <wp:extent cx="1314450" cy="81978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4450" cy="819785"/>
                  </a:xfrm>
                  <a:prstGeom prst="rect">
                    <a:avLst/>
                  </a:prstGeom>
                  <a:ln/>
                </pic:spPr>
              </pic:pic>
            </a:graphicData>
          </a:graphic>
        </wp:anchor>
      </w:drawing>
    </w:r>
  </w:p>
  <w:p w14:paraId="025C9EAC" w14:textId="77777777" w:rsidR="00DB065B" w:rsidRPr="006E55D4" w:rsidRDefault="00300764">
    <w:pPr>
      <w:pBdr>
        <w:top w:val="nil"/>
        <w:left w:val="nil"/>
        <w:bottom w:val="nil"/>
        <w:right w:val="nil"/>
        <w:between w:val="nil"/>
      </w:pBdr>
      <w:tabs>
        <w:tab w:val="center" w:pos="4536"/>
        <w:tab w:val="right" w:pos="9072"/>
      </w:tabs>
      <w:rPr>
        <w:rFonts w:ascii="Arial" w:eastAsia="Arial" w:hAnsi="Arial" w:cs="Arial"/>
        <w:color w:val="000000"/>
        <w:sz w:val="20"/>
        <w:szCs w:val="20"/>
        <w:lang w:val="de-AT"/>
      </w:rPr>
    </w:pPr>
    <w:proofErr w:type="spellStart"/>
    <w:r w:rsidRPr="006E55D4">
      <w:rPr>
        <w:rFonts w:ascii="Arial" w:eastAsia="Arial" w:hAnsi="Arial" w:cs="Arial"/>
        <w:color w:val="000000"/>
        <w:sz w:val="20"/>
        <w:szCs w:val="20"/>
        <w:lang w:val="de-AT"/>
      </w:rPr>
      <w:t>Greinerstra</w:t>
    </w:r>
    <w:r w:rsidRPr="006E55D4">
      <w:rPr>
        <w:rFonts w:ascii="Cambria" w:eastAsia="Cambria" w:hAnsi="Cambria" w:cs="Cambria"/>
        <w:color w:val="000000"/>
        <w:sz w:val="20"/>
        <w:szCs w:val="20"/>
        <w:lang w:val="de-AT"/>
      </w:rPr>
      <w:t>ss</w:t>
    </w:r>
    <w:r w:rsidRPr="006E55D4">
      <w:rPr>
        <w:rFonts w:ascii="Arial" w:eastAsia="Arial" w:hAnsi="Arial" w:cs="Arial"/>
        <w:color w:val="000000"/>
        <w:sz w:val="20"/>
        <w:szCs w:val="20"/>
        <w:lang w:val="de-AT"/>
      </w:rPr>
      <w:t>e</w:t>
    </w:r>
    <w:proofErr w:type="spellEnd"/>
    <w:r w:rsidRPr="006E55D4">
      <w:rPr>
        <w:rFonts w:ascii="Arial" w:eastAsia="Arial" w:hAnsi="Arial" w:cs="Arial"/>
        <w:color w:val="000000"/>
        <w:sz w:val="20"/>
        <w:szCs w:val="20"/>
        <w:lang w:val="de-AT"/>
      </w:rPr>
      <w:t xml:space="preserve"> 70, 4550 Kremsm</w:t>
    </w:r>
    <w:r w:rsidRPr="006E55D4">
      <w:rPr>
        <w:rFonts w:ascii="Cambria" w:eastAsia="Cambria" w:hAnsi="Cambria" w:cs="Cambria"/>
        <w:color w:val="000000"/>
        <w:sz w:val="20"/>
        <w:szCs w:val="20"/>
        <w:lang w:val="de-AT"/>
      </w:rPr>
      <w:t>ü</w:t>
    </w:r>
    <w:r w:rsidRPr="006E55D4">
      <w:rPr>
        <w:rFonts w:ascii="Arial" w:eastAsia="Arial" w:hAnsi="Arial" w:cs="Arial"/>
        <w:color w:val="000000"/>
        <w:sz w:val="20"/>
        <w:szCs w:val="20"/>
        <w:lang w:val="de-AT"/>
      </w:rPr>
      <w:t>nster, Austria</w:t>
    </w:r>
  </w:p>
  <w:p w14:paraId="363FE73B" w14:textId="77777777" w:rsidR="00DB065B" w:rsidRPr="006E55D4" w:rsidRDefault="00FD5B5A">
    <w:pPr>
      <w:pBdr>
        <w:top w:val="nil"/>
        <w:left w:val="nil"/>
        <w:bottom w:val="nil"/>
        <w:right w:val="nil"/>
        <w:between w:val="nil"/>
      </w:pBdr>
      <w:tabs>
        <w:tab w:val="center" w:pos="4536"/>
        <w:tab w:val="right" w:pos="9072"/>
      </w:tabs>
      <w:rPr>
        <w:rFonts w:ascii="Cambria" w:eastAsia="Cambria" w:hAnsi="Cambria" w:cs="Cambria"/>
        <w:color w:val="000000"/>
        <w:lang w:val="de-AT"/>
      </w:rPr>
    </w:pPr>
    <w:hyperlink r:id="rId2">
      <w:r w:rsidR="00300764" w:rsidRPr="006E55D4">
        <w:rPr>
          <w:rFonts w:ascii="Arial" w:eastAsia="Arial" w:hAnsi="Arial" w:cs="Arial"/>
          <w:color w:val="0000FF"/>
          <w:sz w:val="20"/>
          <w:szCs w:val="20"/>
          <w:u w:val="single"/>
          <w:lang w:val="de-AT"/>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9968C" w14:textId="77777777" w:rsidR="008D652A" w:rsidRDefault="008D652A">
      <w:r>
        <w:separator/>
      </w:r>
    </w:p>
  </w:footnote>
  <w:footnote w:type="continuationSeparator" w:id="0">
    <w:p w14:paraId="303F3BF3" w14:textId="77777777" w:rsidR="008D652A" w:rsidRDefault="008D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D794D" w14:textId="77777777" w:rsidR="00DB065B" w:rsidRDefault="00300764">
    <w:pPr>
      <w:pBdr>
        <w:top w:val="nil"/>
        <w:left w:val="nil"/>
        <w:bottom w:val="nil"/>
        <w:right w:val="nil"/>
        <w:between w:val="nil"/>
      </w:pBdr>
      <w:tabs>
        <w:tab w:val="center" w:pos="4536"/>
        <w:tab w:val="right" w:pos="9072"/>
      </w:tabs>
      <w:jc w:val="both"/>
      <w:rPr>
        <w:rFonts w:ascii="Arial" w:eastAsia="Arial" w:hAnsi="Arial" w:cs="Arial"/>
        <w:b/>
        <w:color w:val="000000"/>
        <w:sz w:val="26"/>
        <w:szCs w:val="26"/>
      </w:rPr>
    </w:pPr>
    <w:r>
      <w:rPr>
        <w:rFonts w:ascii="Arial" w:eastAsia="Arial" w:hAnsi="Arial" w:cs="Arial"/>
        <w:b/>
        <w:color w:val="000000"/>
        <w:sz w:val="26"/>
        <w:szCs w:val="26"/>
      </w:rPr>
      <w:t>MEDIA INFORMATION</w:t>
    </w:r>
    <w:r>
      <w:rPr>
        <w:rFonts w:ascii="Arial" w:eastAsia="Arial" w:hAnsi="Arial" w:cs="Arial"/>
        <w:b/>
        <w:color w:val="000000"/>
        <w:sz w:val="26"/>
        <w:szCs w:val="26"/>
      </w:rPr>
      <w:tab/>
    </w:r>
  </w:p>
  <w:p w14:paraId="06D36734" w14:textId="3BFD8ACD" w:rsidR="00DB065B" w:rsidRPr="00404CD6" w:rsidRDefault="00C8338A">
    <w:pPr>
      <w:pBdr>
        <w:top w:val="nil"/>
        <w:left w:val="nil"/>
        <w:bottom w:val="nil"/>
        <w:right w:val="nil"/>
        <w:between w:val="nil"/>
      </w:pBdr>
      <w:tabs>
        <w:tab w:val="center" w:pos="4536"/>
        <w:tab w:val="right" w:pos="9072"/>
      </w:tabs>
      <w:jc w:val="center"/>
      <w:rPr>
        <w:rFonts w:ascii="Cambria" w:eastAsia="Cambria" w:hAnsi="Cambria" w:cs="Cambria"/>
      </w:rPr>
    </w:pPr>
    <w:r>
      <w:rPr>
        <w:rFonts w:ascii="Arial" w:eastAsia="Arial" w:hAnsi="Arial" w:cs="Arial"/>
        <w:b/>
      </w:rPr>
      <w:t>August 13</w:t>
    </w:r>
    <w:r w:rsidR="00300764" w:rsidRPr="00404CD6">
      <w:rPr>
        <w:rFonts w:ascii="Arial" w:eastAsia="Arial" w:hAnsi="Arial" w:cs="Arial"/>
        <w:b/>
      </w:rPr>
      <w:t>, 2020</w:t>
    </w:r>
    <w:r w:rsidR="00300764" w:rsidRPr="00404CD6">
      <w:rPr>
        <w:rFonts w:ascii="Arial" w:eastAsia="Arial" w:hAnsi="Arial" w:cs="Arial"/>
        <w:b/>
      </w:rPr>
      <w:tab/>
      <w:t xml:space="preserve">                       </w:t>
    </w:r>
    <w:r w:rsidR="00300764" w:rsidRPr="00404CD6">
      <w:rPr>
        <w:rFonts w:ascii="Arial" w:eastAsia="Arial" w:hAnsi="Arial" w:cs="Arial"/>
        <w:b/>
      </w:rPr>
      <w:tab/>
      <w:t xml:space="preserve">                          Greiner Packaging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65B"/>
    <w:rsid w:val="00000746"/>
    <w:rsid w:val="00007A1B"/>
    <w:rsid w:val="00043CB3"/>
    <w:rsid w:val="000875C2"/>
    <w:rsid w:val="000C4E80"/>
    <w:rsid w:val="000D5E70"/>
    <w:rsid w:val="00127869"/>
    <w:rsid w:val="001304F5"/>
    <w:rsid w:val="001900B0"/>
    <w:rsid w:val="001C3C9A"/>
    <w:rsid w:val="00286FA3"/>
    <w:rsid w:val="002D11EA"/>
    <w:rsid w:val="00300764"/>
    <w:rsid w:val="00312E6F"/>
    <w:rsid w:val="0033778D"/>
    <w:rsid w:val="003C5197"/>
    <w:rsid w:val="00404CD6"/>
    <w:rsid w:val="00495A60"/>
    <w:rsid w:val="004B100B"/>
    <w:rsid w:val="004E0932"/>
    <w:rsid w:val="00557C1F"/>
    <w:rsid w:val="00606473"/>
    <w:rsid w:val="00632291"/>
    <w:rsid w:val="006E55D4"/>
    <w:rsid w:val="006F3AB1"/>
    <w:rsid w:val="006F5CAF"/>
    <w:rsid w:val="007B6818"/>
    <w:rsid w:val="007C4B0A"/>
    <w:rsid w:val="007D3B64"/>
    <w:rsid w:val="007D67F7"/>
    <w:rsid w:val="007F18CD"/>
    <w:rsid w:val="00833465"/>
    <w:rsid w:val="00881188"/>
    <w:rsid w:val="008D652A"/>
    <w:rsid w:val="008E3382"/>
    <w:rsid w:val="00902CB5"/>
    <w:rsid w:val="009B7F70"/>
    <w:rsid w:val="00A14285"/>
    <w:rsid w:val="00A45AD4"/>
    <w:rsid w:val="00A722B3"/>
    <w:rsid w:val="00A733CC"/>
    <w:rsid w:val="00AB54C3"/>
    <w:rsid w:val="00B1654D"/>
    <w:rsid w:val="00B85198"/>
    <w:rsid w:val="00B94F38"/>
    <w:rsid w:val="00C8338A"/>
    <w:rsid w:val="00CA3853"/>
    <w:rsid w:val="00CB7C1A"/>
    <w:rsid w:val="00CE4232"/>
    <w:rsid w:val="00D344FD"/>
    <w:rsid w:val="00D52E05"/>
    <w:rsid w:val="00D92F41"/>
    <w:rsid w:val="00DA457C"/>
    <w:rsid w:val="00DB065B"/>
    <w:rsid w:val="00DB0A7E"/>
    <w:rsid w:val="00E234C9"/>
    <w:rsid w:val="00EB5768"/>
    <w:rsid w:val="00FD2EDF"/>
    <w:rsid w:val="00FD5B5A"/>
    <w:rsid w:val="00FF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91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rsid w:val="00AB54C3"/>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rPr>
  </w:style>
  <w:style w:type="paragraph" w:styleId="berschrift5">
    <w:name w:val="heading 5"/>
    <w:basedOn w:val="Standard"/>
    <w:next w:val="Standard"/>
    <w:pPr>
      <w:keepNext/>
      <w:keepLines/>
      <w:spacing w:before="220" w:after="40"/>
      <w:outlineLvl w:val="4"/>
    </w:pPr>
    <w:rPr>
      <w:b/>
      <w:sz w:val="22"/>
      <w:szCs w:val="22"/>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8E3382"/>
    <w:rPr>
      <w:sz w:val="18"/>
      <w:szCs w:val="18"/>
    </w:rPr>
  </w:style>
  <w:style w:type="character" w:customStyle="1" w:styleId="SprechblasentextZchn">
    <w:name w:val="Sprechblasentext Zchn"/>
    <w:basedOn w:val="Absatz-Standardschriftart"/>
    <w:link w:val="Sprechblasentext"/>
    <w:uiPriority w:val="99"/>
    <w:semiHidden/>
    <w:rsid w:val="008E3382"/>
    <w:rPr>
      <w:sz w:val="18"/>
      <w:szCs w:val="18"/>
    </w:rPr>
  </w:style>
  <w:style w:type="paragraph" w:styleId="Kommentarthema">
    <w:name w:val="annotation subject"/>
    <w:basedOn w:val="Kommentartext"/>
    <w:next w:val="Kommentartext"/>
    <w:link w:val="KommentarthemaZchn"/>
    <w:uiPriority w:val="99"/>
    <w:semiHidden/>
    <w:unhideWhenUsed/>
    <w:rsid w:val="00EB5768"/>
    <w:rPr>
      <w:b/>
      <w:bCs/>
      <w:sz w:val="20"/>
      <w:szCs w:val="20"/>
    </w:rPr>
  </w:style>
  <w:style w:type="character" w:customStyle="1" w:styleId="KommentarthemaZchn">
    <w:name w:val="Kommentarthema Zchn"/>
    <w:basedOn w:val="KommentartextZchn"/>
    <w:link w:val="Kommentarthema"/>
    <w:uiPriority w:val="99"/>
    <w:semiHidden/>
    <w:rsid w:val="00EB5768"/>
    <w:rPr>
      <w:b/>
      <w:bCs/>
      <w:sz w:val="20"/>
      <w:szCs w:val="20"/>
    </w:rPr>
  </w:style>
  <w:style w:type="paragraph" w:styleId="berarbeitung">
    <w:name w:val="Revision"/>
    <w:hidden/>
    <w:uiPriority w:val="99"/>
    <w:semiHidden/>
    <w:rsid w:val="006E55D4"/>
  </w:style>
  <w:style w:type="paragraph" w:styleId="Kopfzeile">
    <w:name w:val="header"/>
    <w:basedOn w:val="Standard"/>
    <w:link w:val="KopfzeileZchn"/>
    <w:uiPriority w:val="99"/>
    <w:unhideWhenUsed/>
    <w:rsid w:val="006E55D4"/>
    <w:pPr>
      <w:tabs>
        <w:tab w:val="center" w:pos="4536"/>
        <w:tab w:val="right" w:pos="9072"/>
      </w:tabs>
    </w:pPr>
  </w:style>
  <w:style w:type="character" w:customStyle="1" w:styleId="KopfzeileZchn">
    <w:name w:val="Kopfzeile Zchn"/>
    <w:basedOn w:val="Absatz-Standardschriftart"/>
    <w:link w:val="Kopfzeile"/>
    <w:uiPriority w:val="99"/>
    <w:rsid w:val="006E55D4"/>
  </w:style>
  <w:style w:type="paragraph" w:styleId="Fuzeile">
    <w:name w:val="footer"/>
    <w:basedOn w:val="Standard"/>
    <w:link w:val="FuzeileZchn"/>
    <w:uiPriority w:val="99"/>
    <w:unhideWhenUsed/>
    <w:rsid w:val="006E55D4"/>
    <w:pPr>
      <w:tabs>
        <w:tab w:val="center" w:pos="4536"/>
        <w:tab w:val="right" w:pos="9072"/>
      </w:tabs>
    </w:pPr>
  </w:style>
  <w:style w:type="character" w:customStyle="1" w:styleId="FuzeileZchn">
    <w:name w:val="Fußzeile Zchn"/>
    <w:basedOn w:val="Absatz-Standardschriftart"/>
    <w:link w:val="Fuzeile"/>
    <w:uiPriority w:val="99"/>
    <w:rsid w:val="006E55D4"/>
  </w:style>
  <w:style w:type="character" w:styleId="Hyperlink">
    <w:name w:val="Hyperlink"/>
    <w:basedOn w:val="Absatz-Standardschriftart"/>
    <w:uiPriority w:val="99"/>
    <w:unhideWhenUsed/>
    <w:rsid w:val="00CA3853"/>
    <w:rPr>
      <w:color w:val="0000FF" w:themeColor="hyperlink"/>
      <w:u w:val="single"/>
    </w:rPr>
  </w:style>
  <w:style w:type="character" w:styleId="NichtaufgelsteErwhnung">
    <w:name w:val="Unresolved Mention"/>
    <w:basedOn w:val="Absatz-Standardschriftart"/>
    <w:uiPriority w:val="99"/>
    <w:rsid w:val="00CA3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2210">
      <w:bodyDiv w:val="1"/>
      <w:marLeft w:val="0"/>
      <w:marRight w:val="0"/>
      <w:marTop w:val="0"/>
      <w:marBottom w:val="0"/>
      <w:divBdr>
        <w:top w:val="none" w:sz="0" w:space="0" w:color="auto"/>
        <w:left w:val="none" w:sz="0" w:space="0" w:color="auto"/>
        <w:bottom w:val="none" w:sz="0" w:space="0" w:color="auto"/>
        <w:right w:val="none" w:sz="0" w:space="0" w:color="auto"/>
      </w:divBdr>
    </w:div>
    <w:div w:id="284310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8MGcoamJ6Xs"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mam.greiner.at/pinaccess/showpin.do?pinCode=LDr1DIisidv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1047</Words>
  <Characters>6600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Theresa Wieser</cp:lastModifiedBy>
  <cp:revision>37</cp:revision>
  <dcterms:created xsi:type="dcterms:W3CDTF">2020-03-09T17:09:00Z</dcterms:created>
  <dcterms:modified xsi:type="dcterms:W3CDTF">2020-08-10T11:30:00Z</dcterms:modified>
</cp:coreProperties>
</file>