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8B32D20" w14:textId="66F39DC1" w:rsidR="00841E88" w:rsidRPr="000339E6" w:rsidRDefault="00096A45" w:rsidP="00F1505F">
      <w:pPr>
        <w:rPr>
          <w:rFonts w:ascii="Arial" w:hAnsi="Arial" w:cs="Arial"/>
          <w:b/>
          <w:bCs/>
          <w:sz w:val="32"/>
          <w:szCs w:val="32"/>
          <w:lang w:val="en-US"/>
        </w:rPr>
      </w:pPr>
      <w:r w:rsidRPr="000339E6">
        <w:rPr>
          <w:rFonts w:ascii="Arial" w:hAnsi="Arial" w:cs="Arial"/>
          <w:b/>
          <w:bCs/>
          <w:sz w:val="32"/>
          <w:szCs w:val="32"/>
          <w:lang w:val="en-US"/>
        </w:rPr>
        <w:t>In</w:t>
      </w:r>
      <w:r w:rsidR="00F4558D" w:rsidRPr="000339E6">
        <w:rPr>
          <w:rFonts w:ascii="Arial" w:hAnsi="Arial" w:cs="Arial"/>
          <w:b/>
          <w:bCs/>
          <w:sz w:val="32"/>
          <w:szCs w:val="32"/>
          <w:lang w:val="en-US"/>
        </w:rPr>
        <w:t>novative</w:t>
      </w:r>
      <w:r w:rsidRPr="000339E6">
        <w:rPr>
          <w:rFonts w:ascii="Arial" w:hAnsi="Arial" w:cs="Arial"/>
          <w:b/>
          <w:bCs/>
          <w:sz w:val="32"/>
          <w:szCs w:val="32"/>
          <w:lang w:val="en-US"/>
        </w:rPr>
        <w:t xml:space="preserve"> detergent packaging solution: Greiner Packaging receives the Henkel Sustainability Award</w:t>
      </w:r>
      <w:r w:rsidR="00181882">
        <w:rPr>
          <w:rFonts w:ascii="Arial" w:hAnsi="Arial" w:cs="Arial"/>
          <w:b/>
          <w:bCs/>
          <w:sz w:val="32"/>
          <w:szCs w:val="32"/>
          <w:lang w:val="en-US"/>
        </w:rPr>
        <w:t xml:space="preserve"> </w:t>
      </w:r>
    </w:p>
    <w:p w14:paraId="70146497" w14:textId="38624AAB" w:rsidR="00A82EBD" w:rsidRPr="000339E6" w:rsidRDefault="00A82EBD" w:rsidP="009432B7">
      <w:pPr>
        <w:jc w:val="both"/>
        <w:rPr>
          <w:rFonts w:ascii="Arial" w:eastAsia="Arial" w:hAnsi="Arial" w:cs="Arial"/>
          <w:bCs/>
          <w:color w:val="auto"/>
          <w:sz w:val="32"/>
          <w:szCs w:val="32"/>
          <w:lang w:val="en-US"/>
        </w:rPr>
      </w:pPr>
    </w:p>
    <w:p w14:paraId="7369DDC8" w14:textId="3F51FA20" w:rsidR="00442B88" w:rsidRPr="000339E6" w:rsidRDefault="00230D6C" w:rsidP="009432B7">
      <w:pPr>
        <w:jc w:val="both"/>
        <w:rPr>
          <w:rFonts w:ascii="Arial" w:hAnsi="Arial" w:cs="Arial"/>
          <w:b/>
          <w:bCs/>
          <w:color w:val="auto"/>
          <w:sz w:val="22"/>
          <w:szCs w:val="22"/>
          <w:lang w:val="en-US"/>
        </w:rPr>
      </w:pPr>
      <w:r w:rsidRPr="000339E6">
        <w:rPr>
          <w:rFonts w:ascii="Arial" w:hAnsi="Arial" w:cs="Arial"/>
          <w:b/>
          <w:bCs/>
          <w:color w:val="auto"/>
          <w:sz w:val="22"/>
          <w:szCs w:val="22"/>
          <w:lang w:val="en-US"/>
        </w:rPr>
        <w:t>Thanks to novel two-chamber technology, Henkel</w:t>
      </w:r>
      <w:r w:rsidR="00F4558D" w:rsidRPr="000339E6">
        <w:rPr>
          <w:rFonts w:ascii="Arial" w:hAnsi="Arial" w:cs="Arial"/>
          <w:b/>
          <w:bCs/>
          <w:color w:val="auto"/>
          <w:sz w:val="22"/>
          <w:szCs w:val="22"/>
          <w:lang w:val="en-US"/>
        </w:rPr>
        <w:t>’</w:t>
      </w:r>
      <w:r w:rsidRPr="000339E6">
        <w:rPr>
          <w:rFonts w:ascii="Arial" w:hAnsi="Arial" w:cs="Arial"/>
          <w:b/>
          <w:bCs/>
          <w:color w:val="auto"/>
          <w:sz w:val="22"/>
          <w:szCs w:val="22"/>
          <w:lang w:val="en-US"/>
        </w:rPr>
        <w:t>s Duo</w:t>
      </w:r>
      <w:r w:rsidR="00884BE9" w:rsidRPr="000339E6">
        <w:rPr>
          <w:rFonts w:ascii="Arial" w:hAnsi="Arial" w:cs="Arial"/>
          <w:b/>
          <w:bCs/>
          <w:color w:val="auto"/>
          <w:sz w:val="22"/>
          <w:szCs w:val="22"/>
          <w:lang w:val="en-US"/>
        </w:rPr>
        <w:t>-</w:t>
      </w:r>
      <w:r w:rsidRPr="000339E6">
        <w:rPr>
          <w:rFonts w:ascii="Arial" w:hAnsi="Arial" w:cs="Arial"/>
          <w:b/>
          <w:bCs/>
          <w:color w:val="auto"/>
          <w:sz w:val="22"/>
          <w:szCs w:val="22"/>
          <w:lang w:val="en-US"/>
        </w:rPr>
        <w:t>Caps and Power</w:t>
      </w:r>
      <w:r w:rsidR="00884BE9" w:rsidRPr="000339E6">
        <w:rPr>
          <w:rFonts w:ascii="Arial" w:hAnsi="Arial" w:cs="Arial"/>
          <w:b/>
          <w:bCs/>
          <w:color w:val="auto"/>
          <w:sz w:val="22"/>
          <w:szCs w:val="22"/>
          <w:lang w:val="en-US"/>
        </w:rPr>
        <w:t>-</w:t>
      </w:r>
      <w:r w:rsidRPr="000339E6">
        <w:rPr>
          <w:rFonts w:ascii="Arial" w:hAnsi="Arial" w:cs="Arial"/>
          <w:b/>
          <w:bCs/>
          <w:color w:val="auto"/>
          <w:sz w:val="22"/>
          <w:szCs w:val="22"/>
          <w:lang w:val="en-US"/>
        </w:rPr>
        <w:t xml:space="preserve">Mix Caps </w:t>
      </w:r>
      <w:r w:rsidR="00EF73D1" w:rsidRPr="000339E6">
        <w:rPr>
          <w:rFonts w:ascii="Arial" w:hAnsi="Arial" w:cs="Arial"/>
          <w:b/>
          <w:bCs/>
          <w:color w:val="auto"/>
          <w:sz w:val="22"/>
          <w:szCs w:val="22"/>
          <w:lang w:val="en-US"/>
        </w:rPr>
        <w:t xml:space="preserve">detergents </w:t>
      </w:r>
      <w:r w:rsidRPr="000339E6">
        <w:rPr>
          <w:rFonts w:ascii="Arial" w:hAnsi="Arial" w:cs="Arial"/>
          <w:b/>
          <w:bCs/>
          <w:color w:val="auto"/>
          <w:sz w:val="22"/>
          <w:szCs w:val="22"/>
          <w:lang w:val="en-US"/>
        </w:rPr>
        <w:t>ensure stain removal, vibrant colors</w:t>
      </w:r>
      <w:r w:rsidR="00F4558D" w:rsidRPr="000339E6">
        <w:rPr>
          <w:rFonts w:ascii="Arial" w:hAnsi="Arial" w:cs="Arial"/>
          <w:b/>
          <w:bCs/>
          <w:color w:val="auto"/>
          <w:sz w:val="22"/>
          <w:szCs w:val="22"/>
          <w:lang w:val="en-US"/>
        </w:rPr>
        <w:t>,</w:t>
      </w:r>
      <w:r w:rsidRPr="000339E6">
        <w:rPr>
          <w:rFonts w:ascii="Arial" w:hAnsi="Arial" w:cs="Arial"/>
          <w:b/>
          <w:bCs/>
          <w:color w:val="auto"/>
          <w:sz w:val="22"/>
          <w:szCs w:val="22"/>
          <w:lang w:val="en-US"/>
        </w:rPr>
        <w:t xml:space="preserve"> and freshness with just one cap. The </w:t>
      </w:r>
      <w:r w:rsidR="00884BE9" w:rsidRPr="000339E6">
        <w:rPr>
          <w:rFonts w:ascii="Arial" w:hAnsi="Arial" w:cs="Arial"/>
          <w:b/>
          <w:bCs/>
          <w:color w:val="auto"/>
          <w:sz w:val="22"/>
          <w:szCs w:val="22"/>
          <w:lang w:val="en-US"/>
        </w:rPr>
        <w:t xml:space="preserve">attractive </w:t>
      </w:r>
      <w:r w:rsidRPr="000339E6">
        <w:rPr>
          <w:rFonts w:ascii="Arial" w:hAnsi="Arial" w:cs="Arial"/>
          <w:b/>
          <w:bCs/>
          <w:color w:val="auto"/>
          <w:sz w:val="22"/>
          <w:szCs w:val="22"/>
          <w:lang w:val="en-US"/>
        </w:rPr>
        <w:t xml:space="preserve">packaging was created by Greiner Packaging. Now, the plastics experts </w:t>
      </w:r>
      <w:r w:rsidR="00884BE9" w:rsidRPr="000339E6">
        <w:rPr>
          <w:rFonts w:ascii="Arial" w:hAnsi="Arial" w:cs="Arial"/>
          <w:b/>
          <w:bCs/>
          <w:color w:val="auto"/>
          <w:sz w:val="22"/>
          <w:szCs w:val="22"/>
          <w:lang w:val="en-US"/>
        </w:rPr>
        <w:t xml:space="preserve">have </w:t>
      </w:r>
      <w:r w:rsidRPr="000339E6">
        <w:rPr>
          <w:rFonts w:ascii="Arial" w:hAnsi="Arial" w:cs="Arial"/>
          <w:b/>
          <w:bCs/>
          <w:color w:val="auto"/>
          <w:sz w:val="22"/>
          <w:szCs w:val="22"/>
          <w:lang w:val="en-US"/>
        </w:rPr>
        <w:t xml:space="preserve">received the Henkel Sustainability Award for </w:t>
      </w:r>
      <w:r w:rsidR="00884BE9" w:rsidRPr="000339E6">
        <w:rPr>
          <w:rFonts w:ascii="Arial" w:hAnsi="Arial" w:cs="Arial"/>
          <w:b/>
          <w:bCs/>
          <w:color w:val="auto"/>
          <w:sz w:val="22"/>
          <w:szCs w:val="22"/>
          <w:lang w:val="en-US"/>
        </w:rPr>
        <w:t>their design</w:t>
      </w:r>
      <w:r w:rsidRPr="000339E6">
        <w:rPr>
          <w:rFonts w:ascii="Arial" w:hAnsi="Arial" w:cs="Arial"/>
          <w:b/>
          <w:bCs/>
          <w:color w:val="auto"/>
          <w:sz w:val="22"/>
          <w:szCs w:val="22"/>
          <w:lang w:val="en-US"/>
        </w:rPr>
        <w:t xml:space="preserve"> in Orlando, Florida.</w:t>
      </w:r>
    </w:p>
    <w:p w14:paraId="3332D471" w14:textId="77777777" w:rsidR="006933BE" w:rsidRPr="000339E6" w:rsidRDefault="006933BE" w:rsidP="006933BE">
      <w:pPr>
        <w:jc w:val="both"/>
        <w:rPr>
          <w:rFonts w:ascii="Arial" w:hAnsi="Arial" w:cs="Arial"/>
          <w:color w:val="auto"/>
          <w:sz w:val="22"/>
          <w:szCs w:val="22"/>
          <w:lang w:val="en-US"/>
        </w:rPr>
      </w:pPr>
    </w:p>
    <w:p w14:paraId="36451929" w14:textId="580A167B" w:rsidR="001A3B44" w:rsidRPr="000339E6" w:rsidRDefault="00A82EBD" w:rsidP="00230D6C">
      <w:pPr>
        <w:jc w:val="both"/>
        <w:rPr>
          <w:rFonts w:ascii="Arial" w:hAnsi="Arial" w:cs="Arial"/>
          <w:color w:val="auto"/>
          <w:sz w:val="22"/>
          <w:szCs w:val="22"/>
          <w:lang w:val="en-US"/>
        </w:rPr>
      </w:pPr>
      <w:r w:rsidRPr="000339E6">
        <w:rPr>
          <w:rFonts w:ascii="Arial" w:hAnsi="Arial" w:cs="Arial"/>
          <w:color w:val="auto"/>
          <w:sz w:val="22"/>
          <w:szCs w:val="22"/>
          <w:lang w:val="en-US"/>
        </w:rPr>
        <w:t>Kremsmünster, January, 2019. The Duo</w:t>
      </w:r>
      <w:r w:rsidR="00884BE9" w:rsidRPr="000339E6">
        <w:rPr>
          <w:rFonts w:ascii="Arial" w:hAnsi="Arial" w:cs="Arial"/>
          <w:color w:val="auto"/>
          <w:sz w:val="22"/>
          <w:szCs w:val="22"/>
          <w:lang w:val="en-US"/>
        </w:rPr>
        <w:t>-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>Caps and Power</w:t>
      </w:r>
      <w:r w:rsidR="00884BE9" w:rsidRPr="000339E6">
        <w:rPr>
          <w:rFonts w:ascii="Arial" w:hAnsi="Arial" w:cs="Arial"/>
          <w:color w:val="auto"/>
          <w:sz w:val="22"/>
          <w:szCs w:val="22"/>
          <w:lang w:val="en-US"/>
        </w:rPr>
        <w:t>-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>Mix Caps are completely water-soluble, ensuring perfectly clean laundry at temperatures as low as 20</w:t>
      </w:r>
      <w:r w:rsidR="00884BE9" w:rsidRPr="000339E6">
        <w:rPr>
          <w:rFonts w:ascii="Arial" w:hAnsi="Arial" w:cs="Arial"/>
          <w:color w:val="auto"/>
          <w:sz w:val="22"/>
          <w:szCs w:val="22"/>
          <w:lang w:val="en-US"/>
        </w:rPr>
        <w:t>°C</w:t>
      </w:r>
      <w:r w:rsidR="00C83F90">
        <w:rPr>
          <w:rFonts w:ascii="Arial" w:hAnsi="Arial" w:cs="Arial"/>
          <w:color w:val="auto"/>
          <w:sz w:val="22"/>
          <w:szCs w:val="22"/>
          <w:lang w:val="en-US"/>
        </w:rPr>
        <w:t>/68°F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 </w:t>
      </w:r>
      <w:r w:rsidR="00884BE9" w:rsidRPr="000339E6">
        <w:rPr>
          <w:rFonts w:ascii="Arial" w:hAnsi="Arial" w:cs="Arial"/>
          <w:color w:val="auto"/>
          <w:sz w:val="22"/>
          <w:szCs w:val="22"/>
          <w:lang w:val="en-US"/>
        </w:rPr>
        <w:t>–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 </w:t>
      </w:r>
      <w:r w:rsidR="00813457"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their 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two separate chambers allow different washing gels </w:t>
      </w:r>
      <w:r w:rsidR="00813457" w:rsidRPr="000339E6">
        <w:rPr>
          <w:rFonts w:ascii="Arial" w:hAnsi="Arial" w:cs="Arial"/>
          <w:color w:val="auto"/>
          <w:sz w:val="22"/>
          <w:szCs w:val="22"/>
          <w:lang w:val="en-US"/>
        </w:rPr>
        <w:t>or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 liquid and powder detergents to be combined. Originally </w:t>
      </w:r>
      <w:r w:rsidR="00813457" w:rsidRPr="000339E6">
        <w:rPr>
          <w:rFonts w:ascii="Arial" w:hAnsi="Arial" w:cs="Arial"/>
          <w:color w:val="auto"/>
          <w:sz w:val="22"/>
          <w:szCs w:val="22"/>
          <w:lang w:val="en-US"/>
        </w:rPr>
        <w:t>marketed in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 transparent plastic containers, the packaging was </w:t>
      </w:r>
      <w:r w:rsidR="00813457" w:rsidRPr="000339E6">
        <w:rPr>
          <w:rFonts w:ascii="Arial" w:hAnsi="Arial" w:cs="Arial"/>
          <w:color w:val="auto"/>
          <w:sz w:val="22"/>
          <w:szCs w:val="22"/>
          <w:lang w:val="en-US"/>
        </w:rPr>
        <w:t>changed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 </w:t>
      </w:r>
      <w:r w:rsidR="00813457"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over 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to opaque containers in 2014. </w:t>
      </w:r>
      <w:r w:rsidR="00813457" w:rsidRPr="000339E6">
        <w:rPr>
          <w:rFonts w:ascii="Arial" w:hAnsi="Arial" w:cs="Arial"/>
          <w:color w:val="auto"/>
          <w:sz w:val="22"/>
          <w:szCs w:val="22"/>
          <w:lang w:val="en-US"/>
        </w:rPr>
        <w:t>To retain an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 attractive appearance, Henkel opted for an alternative packaging solution from Greiner Packaging: K3</w:t>
      </w:r>
      <w:r w:rsidRPr="000339E6">
        <w:rPr>
          <w:rFonts w:ascii="Arial" w:hAnsi="Arial" w:cs="Arial"/>
          <w:color w:val="auto"/>
          <w:sz w:val="22"/>
          <w:szCs w:val="22"/>
          <w:vertAlign w:val="superscript"/>
          <w:lang w:val="en-US"/>
        </w:rPr>
        <w:t>®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-F </w:t>
      </w:r>
      <w:r w:rsidR="00884BE9" w:rsidRPr="000339E6">
        <w:rPr>
          <w:rFonts w:ascii="Arial" w:hAnsi="Arial" w:cs="Arial"/>
          <w:color w:val="auto"/>
          <w:sz w:val="22"/>
          <w:szCs w:val="22"/>
          <w:lang w:val="en-US"/>
        </w:rPr>
        <w:t>–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 a cardboard</w:t>
      </w:r>
      <w:r w:rsidR="00813457" w:rsidRPr="000339E6">
        <w:rPr>
          <w:rFonts w:ascii="Arial" w:hAnsi="Arial" w:cs="Arial"/>
          <w:color w:val="auto"/>
          <w:sz w:val="22"/>
          <w:szCs w:val="22"/>
          <w:lang w:val="en-US"/>
        </w:rPr>
        <w:t>-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plastic combination </w:t>
      </w:r>
      <w:r w:rsidR="00884BE9" w:rsidRPr="000339E6">
        <w:rPr>
          <w:rFonts w:ascii="Arial" w:hAnsi="Arial" w:cs="Arial"/>
          <w:color w:val="auto"/>
          <w:sz w:val="22"/>
          <w:szCs w:val="22"/>
          <w:lang w:val="en-US"/>
        </w:rPr>
        <w:t>–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 is a winner, not only for its </w:t>
      </w:r>
      <w:r w:rsidR="00813457"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appealing 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design, but also for its reduced plastic content. Now, the plastics experts have </w:t>
      </w:r>
      <w:r w:rsidR="00813457" w:rsidRPr="000339E6">
        <w:rPr>
          <w:rFonts w:ascii="Arial" w:hAnsi="Arial" w:cs="Arial"/>
          <w:color w:val="auto"/>
          <w:sz w:val="22"/>
          <w:szCs w:val="22"/>
          <w:lang w:val="en-US"/>
        </w:rPr>
        <w:t>been recognized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 for their innovative approach at the annual conference of the American Cleaning Institute </w:t>
      </w:r>
      <w:r w:rsidR="00521129"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at which 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Henkel has given out prizes for outstanding supplier performance since 2007. </w:t>
      </w:r>
      <w:r w:rsidR="00884BE9" w:rsidRPr="000339E6">
        <w:rPr>
          <w:rFonts w:ascii="Arial" w:hAnsi="Arial" w:cs="Arial"/>
          <w:color w:val="auto"/>
          <w:sz w:val="22"/>
          <w:szCs w:val="22"/>
          <w:lang w:val="en-US"/>
        </w:rPr>
        <w:t>“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We have </w:t>
      </w:r>
      <w:r w:rsidR="00521129"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presented 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Greiner Packaging </w:t>
      </w:r>
      <w:r w:rsidR="00521129"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with 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the </w:t>
      </w:r>
      <w:r w:rsidR="00521129"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award 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>for Special Contribution to Packaging Development and Project Management. Compared to the previous packaging, the K3</w:t>
      </w:r>
      <w:r w:rsidRPr="000339E6">
        <w:rPr>
          <w:rFonts w:ascii="Arial" w:hAnsi="Arial" w:cs="Arial"/>
          <w:color w:val="auto"/>
          <w:sz w:val="22"/>
          <w:szCs w:val="22"/>
          <w:vertAlign w:val="superscript"/>
          <w:lang w:val="en-US"/>
        </w:rPr>
        <w:t>®</w:t>
      </w:r>
      <w:r w:rsidR="00521129" w:rsidRPr="000339E6">
        <w:rPr>
          <w:rFonts w:ascii="Arial" w:hAnsi="Arial" w:cs="Arial"/>
          <w:color w:val="auto"/>
          <w:sz w:val="22"/>
          <w:szCs w:val="22"/>
          <w:lang w:val="en-US"/>
        </w:rPr>
        <w:t>-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F boxes help us </w:t>
      </w:r>
      <w:r w:rsidR="00521129" w:rsidRPr="000339E6">
        <w:rPr>
          <w:rFonts w:ascii="Arial" w:hAnsi="Arial" w:cs="Arial"/>
          <w:color w:val="auto"/>
          <w:sz w:val="22"/>
          <w:szCs w:val="22"/>
          <w:lang w:val="en-US"/>
        </w:rPr>
        <w:t>reduce our plastic consumption by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 more than </w:t>
      </w:r>
      <w:r w:rsidR="00521129" w:rsidRPr="000339E6">
        <w:rPr>
          <w:rFonts w:ascii="Arial" w:hAnsi="Arial" w:cs="Arial"/>
          <w:color w:val="auto"/>
          <w:sz w:val="22"/>
          <w:szCs w:val="22"/>
          <w:lang w:val="en-US"/>
        </w:rPr>
        <w:t>40 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>percent,</w:t>
      </w:r>
      <w:r w:rsidR="00884BE9" w:rsidRPr="000339E6">
        <w:rPr>
          <w:rFonts w:ascii="Arial" w:hAnsi="Arial" w:cs="Arial"/>
          <w:color w:val="auto"/>
          <w:sz w:val="22"/>
          <w:szCs w:val="22"/>
          <w:lang w:val="en-US"/>
        </w:rPr>
        <w:t>”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 sa</w:t>
      </w:r>
      <w:r w:rsidR="00521129" w:rsidRPr="000339E6">
        <w:rPr>
          <w:rFonts w:ascii="Arial" w:hAnsi="Arial" w:cs="Arial"/>
          <w:color w:val="auto"/>
          <w:sz w:val="22"/>
          <w:szCs w:val="22"/>
          <w:lang w:val="en-US"/>
        </w:rPr>
        <w:t>ys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 Arndt Scheidgen, Head of Advanced Technologies at Henkel Laundry &amp; Home Care</w:t>
      </w:r>
      <w:r w:rsidRPr="000339E6">
        <w:rPr>
          <w:rFonts w:ascii="Arial" w:hAnsi="Arial" w:cs="Arial"/>
          <w:sz w:val="22"/>
          <w:szCs w:val="22"/>
          <w:lang w:val="en-US"/>
        </w:rPr>
        <w:t xml:space="preserve">, commenting on the panel’s decision. </w:t>
      </w:r>
    </w:p>
    <w:p w14:paraId="49FA443E" w14:textId="77777777" w:rsidR="00EF6E11" w:rsidRPr="000339E6" w:rsidRDefault="00EF6E11" w:rsidP="00230D6C">
      <w:pPr>
        <w:jc w:val="both"/>
        <w:rPr>
          <w:rFonts w:ascii="Arial" w:hAnsi="Arial" w:cs="Arial"/>
          <w:color w:val="auto"/>
          <w:sz w:val="22"/>
          <w:szCs w:val="22"/>
          <w:lang w:val="en-US"/>
        </w:rPr>
      </w:pPr>
    </w:p>
    <w:p w14:paraId="6CA9C526" w14:textId="04587E82" w:rsidR="00DA214D" w:rsidRPr="000339E6" w:rsidRDefault="00DA214D" w:rsidP="00230D6C">
      <w:pPr>
        <w:jc w:val="both"/>
        <w:rPr>
          <w:rFonts w:ascii="Arial" w:hAnsi="Arial" w:cs="Arial"/>
          <w:b/>
          <w:color w:val="auto"/>
          <w:sz w:val="22"/>
          <w:szCs w:val="22"/>
          <w:lang w:val="en-US"/>
        </w:rPr>
      </w:pPr>
      <w:r w:rsidRPr="000339E6">
        <w:rPr>
          <w:rFonts w:ascii="Arial" w:hAnsi="Arial" w:cs="Arial"/>
          <w:b/>
          <w:bCs/>
          <w:color w:val="auto"/>
          <w:sz w:val="22"/>
          <w:szCs w:val="22"/>
          <w:lang w:val="en-US"/>
        </w:rPr>
        <w:t>K3</w:t>
      </w:r>
      <w:r w:rsidRPr="000339E6">
        <w:rPr>
          <w:rFonts w:ascii="Arial" w:hAnsi="Arial" w:cs="Arial"/>
          <w:b/>
          <w:bCs/>
          <w:color w:val="auto"/>
          <w:sz w:val="22"/>
          <w:szCs w:val="22"/>
          <w:vertAlign w:val="superscript"/>
          <w:lang w:val="en-US"/>
        </w:rPr>
        <w:t>®</w:t>
      </w:r>
      <w:r w:rsidRPr="000339E6">
        <w:rPr>
          <w:rFonts w:ascii="Arial" w:hAnsi="Arial" w:cs="Arial"/>
          <w:b/>
          <w:bCs/>
          <w:color w:val="auto"/>
          <w:sz w:val="22"/>
          <w:szCs w:val="22"/>
          <w:lang w:val="en-US"/>
        </w:rPr>
        <w:t>-F: One package</w:t>
      </w:r>
      <w:r w:rsidR="00521129" w:rsidRPr="000339E6">
        <w:rPr>
          <w:rFonts w:ascii="Arial" w:hAnsi="Arial" w:cs="Arial"/>
          <w:b/>
          <w:bCs/>
          <w:color w:val="auto"/>
          <w:sz w:val="22"/>
          <w:szCs w:val="22"/>
          <w:lang w:val="en-US"/>
        </w:rPr>
        <w:t>,</w:t>
      </w:r>
      <w:r w:rsidRPr="000339E6">
        <w:rPr>
          <w:rFonts w:ascii="Arial" w:hAnsi="Arial" w:cs="Arial"/>
          <w:b/>
          <w:bCs/>
          <w:color w:val="auto"/>
          <w:sz w:val="22"/>
          <w:szCs w:val="22"/>
          <w:lang w:val="en-US"/>
        </w:rPr>
        <w:t xml:space="preserve"> many </w:t>
      </w:r>
      <w:r w:rsidR="00521129" w:rsidRPr="000339E6">
        <w:rPr>
          <w:rFonts w:ascii="Arial" w:hAnsi="Arial" w:cs="Arial"/>
          <w:b/>
          <w:bCs/>
          <w:color w:val="auto"/>
          <w:sz w:val="22"/>
          <w:szCs w:val="22"/>
          <w:lang w:val="en-US"/>
        </w:rPr>
        <w:t>advantages</w:t>
      </w:r>
    </w:p>
    <w:p w14:paraId="5B5CA265" w14:textId="1FA6A856" w:rsidR="00704AB4" w:rsidRPr="000339E6" w:rsidRDefault="001A3B44" w:rsidP="001A3B44">
      <w:pPr>
        <w:jc w:val="both"/>
        <w:rPr>
          <w:rFonts w:ascii="Arial" w:hAnsi="Arial" w:cs="Arial"/>
          <w:color w:val="auto"/>
          <w:sz w:val="22"/>
          <w:szCs w:val="22"/>
          <w:lang w:val="en-US"/>
        </w:rPr>
      </w:pPr>
      <w:r w:rsidRPr="000339E6">
        <w:rPr>
          <w:rFonts w:ascii="Arial" w:hAnsi="Arial" w:cs="Arial"/>
          <w:color w:val="auto"/>
          <w:sz w:val="22"/>
          <w:szCs w:val="22"/>
          <w:lang w:val="en-US"/>
        </w:rPr>
        <w:t>Packaging made of cardboard</w:t>
      </w:r>
      <w:r w:rsidR="00521129" w:rsidRPr="000339E6">
        <w:rPr>
          <w:rFonts w:ascii="Arial" w:hAnsi="Arial" w:cs="Arial"/>
          <w:color w:val="auto"/>
          <w:sz w:val="22"/>
          <w:szCs w:val="22"/>
          <w:lang w:val="en-US"/>
        </w:rPr>
        <w:t>-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plastic combinations has enjoyed great popularity in the food sector for </w:t>
      </w:r>
      <w:r w:rsidR="00521129"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many 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years. Equipped with a special folding </w:t>
      </w:r>
      <w:r w:rsidR="00521129" w:rsidRPr="000339E6">
        <w:rPr>
          <w:rFonts w:ascii="Arial" w:hAnsi="Arial" w:cs="Arial"/>
          <w:color w:val="auto"/>
          <w:sz w:val="22"/>
          <w:szCs w:val="22"/>
          <w:lang w:val="en-US"/>
        </w:rPr>
        <w:t>wrap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>, K3</w:t>
      </w:r>
      <w:r w:rsidRPr="000339E6">
        <w:rPr>
          <w:rFonts w:ascii="Arial" w:hAnsi="Arial" w:cs="Arial"/>
          <w:color w:val="auto"/>
          <w:sz w:val="22"/>
          <w:szCs w:val="22"/>
          <w:vertAlign w:val="superscript"/>
          <w:lang w:val="en-US"/>
        </w:rPr>
        <w:t>®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>-F is the ideal packaging solution for Henkel</w:t>
      </w:r>
      <w:r w:rsidR="00521129" w:rsidRPr="000339E6">
        <w:rPr>
          <w:rFonts w:ascii="Arial" w:hAnsi="Arial" w:cs="Arial"/>
          <w:color w:val="auto"/>
          <w:sz w:val="22"/>
          <w:szCs w:val="22"/>
          <w:lang w:val="en-US"/>
        </w:rPr>
        <w:t>’s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 Duo</w:t>
      </w:r>
      <w:r w:rsidR="00521129" w:rsidRPr="000339E6">
        <w:rPr>
          <w:rFonts w:ascii="Arial" w:hAnsi="Arial" w:cs="Arial"/>
          <w:color w:val="auto"/>
          <w:sz w:val="22"/>
          <w:szCs w:val="22"/>
          <w:lang w:val="en-US"/>
        </w:rPr>
        <w:t>-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>Caps and Power</w:t>
      </w:r>
      <w:r w:rsidR="00521129" w:rsidRPr="000339E6">
        <w:rPr>
          <w:rFonts w:ascii="Arial" w:hAnsi="Arial" w:cs="Arial"/>
          <w:color w:val="auto"/>
          <w:sz w:val="22"/>
          <w:szCs w:val="22"/>
          <w:lang w:val="en-US"/>
        </w:rPr>
        <w:t>-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>Mix Caps. Thanks to the innovative, patented tear-o</w:t>
      </w:r>
      <w:r w:rsidR="00521129" w:rsidRPr="000339E6">
        <w:rPr>
          <w:rFonts w:ascii="Arial" w:hAnsi="Arial" w:cs="Arial"/>
          <w:color w:val="auto"/>
          <w:sz w:val="22"/>
          <w:szCs w:val="22"/>
          <w:lang w:val="en-US"/>
        </w:rPr>
        <w:t>ff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 system, </w:t>
      </w:r>
      <w:r w:rsidR="00521129"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the 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>cardboard wrap and plastic container can be easily separated and recycled. The packaging’s plastic content is significantly reduced</w:t>
      </w:r>
      <w:r w:rsidR="00521129" w:rsidRPr="000339E6">
        <w:rPr>
          <w:rFonts w:ascii="Arial" w:hAnsi="Arial" w:cs="Arial"/>
          <w:color w:val="auto"/>
          <w:sz w:val="22"/>
          <w:szCs w:val="22"/>
          <w:lang w:val="en-US"/>
        </w:rPr>
        <w:t>,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 while the cardboard wrap</w:t>
      </w:r>
      <w:r w:rsidR="00521129"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 maintains the container’s stability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. </w:t>
      </w:r>
      <w:r w:rsidR="008A724A" w:rsidRPr="000339E6">
        <w:rPr>
          <w:rFonts w:ascii="Arial" w:hAnsi="Arial" w:cs="Arial"/>
          <w:color w:val="auto"/>
          <w:sz w:val="22"/>
          <w:szCs w:val="22"/>
          <w:lang w:val="en-US"/>
        </w:rPr>
        <w:t>T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he cardboard </w:t>
      </w:r>
      <w:r w:rsidR="008A724A"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finish 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>offers consumers a pleasant feel and</w:t>
      </w:r>
      <w:r w:rsidR="008A724A" w:rsidRPr="000339E6">
        <w:rPr>
          <w:rFonts w:ascii="Arial" w:hAnsi="Arial" w:cs="Arial"/>
          <w:color w:val="auto"/>
          <w:sz w:val="22"/>
          <w:szCs w:val="22"/>
          <w:lang w:val="en-US"/>
        </w:rPr>
        <w:t>,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 </w:t>
      </w:r>
      <w:r w:rsidR="008A724A"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printed with an attractive design, 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>command</w:t>
      </w:r>
      <w:r w:rsidR="008A6A13" w:rsidRPr="000339E6">
        <w:rPr>
          <w:rFonts w:ascii="Arial" w:hAnsi="Arial" w:cs="Arial"/>
          <w:color w:val="auto"/>
          <w:sz w:val="22"/>
          <w:szCs w:val="22"/>
          <w:lang w:val="en-US"/>
        </w:rPr>
        <w:t>s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 attention on the shelf. Henkel markets its Duo</w:t>
      </w:r>
      <w:r w:rsidR="008A724A" w:rsidRPr="000339E6">
        <w:rPr>
          <w:rFonts w:ascii="Arial" w:hAnsi="Arial" w:cs="Arial"/>
          <w:color w:val="auto"/>
          <w:sz w:val="22"/>
          <w:szCs w:val="22"/>
          <w:lang w:val="en-US"/>
        </w:rPr>
        <w:t>-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>Caps and Power</w:t>
      </w:r>
      <w:r w:rsidR="008A724A" w:rsidRPr="000339E6">
        <w:rPr>
          <w:rFonts w:ascii="Arial" w:hAnsi="Arial" w:cs="Arial"/>
          <w:color w:val="auto"/>
          <w:sz w:val="22"/>
          <w:szCs w:val="22"/>
          <w:lang w:val="en-US"/>
        </w:rPr>
        <w:t>-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Mix Caps </w:t>
      </w:r>
      <w:r w:rsidR="008A724A"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detergents under 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>more than ten different brand</w:t>
      </w:r>
      <w:r w:rsidR="008A724A"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 name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s, including Persil, in over 25 countries. </w:t>
      </w:r>
      <w:r w:rsidR="008A724A" w:rsidRPr="000339E6">
        <w:rPr>
          <w:rFonts w:ascii="Arial" w:hAnsi="Arial" w:cs="Arial"/>
          <w:color w:val="auto"/>
          <w:sz w:val="22"/>
          <w:szCs w:val="22"/>
          <w:lang w:val="en-US"/>
        </w:rPr>
        <w:t>The p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lastic containers and folded cardboard </w:t>
      </w:r>
      <w:r w:rsidR="008A724A"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wraps 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are delivered </w:t>
      </w:r>
      <w:r w:rsidR="008A724A"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to Henkel 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separately. This way, </w:t>
      </w:r>
      <w:r w:rsidR="008A724A"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inventories 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are kept </w:t>
      </w:r>
      <w:r w:rsidR="008A724A" w:rsidRPr="000339E6">
        <w:rPr>
          <w:rFonts w:ascii="Arial" w:hAnsi="Arial" w:cs="Arial"/>
          <w:color w:val="auto"/>
          <w:sz w:val="22"/>
          <w:szCs w:val="22"/>
          <w:lang w:val="en-US"/>
        </w:rPr>
        <w:t>to a minimum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 despite myriad decoration </w:t>
      </w:r>
      <w:r w:rsidR="008A724A" w:rsidRPr="000339E6">
        <w:rPr>
          <w:rFonts w:ascii="Arial" w:hAnsi="Arial" w:cs="Arial"/>
          <w:color w:val="auto"/>
          <w:sz w:val="22"/>
          <w:szCs w:val="22"/>
          <w:lang w:val="en-US"/>
        </w:rPr>
        <w:t>variants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>. K3</w:t>
      </w:r>
      <w:r w:rsidRPr="000339E6">
        <w:rPr>
          <w:rFonts w:ascii="Arial" w:hAnsi="Arial" w:cs="Arial"/>
          <w:color w:val="auto"/>
          <w:sz w:val="22"/>
          <w:szCs w:val="22"/>
          <w:vertAlign w:val="superscript"/>
          <w:lang w:val="en-US"/>
        </w:rPr>
        <w:t>®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-F solutions are </w:t>
      </w:r>
      <w:r w:rsidR="008A724A" w:rsidRPr="000339E6">
        <w:rPr>
          <w:rFonts w:ascii="Arial" w:hAnsi="Arial" w:cs="Arial"/>
          <w:color w:val="auto"/>
          <w:sz w:val="22"/>
          <w:szCs w:val="22"/>
          <w:lang w:val="en-US"/>
        </w:rPr>
        <w:t>perfect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 for such applications.</w:t>
      </w:r>
    </w:p>
    <w:p w14:paraId="196B1B88" w14:textId="77777777" w:rsidR="001A3B44" w:rsidRPr="000339E6" w:rsidRDefault="001A3B44" w:rsidP="00230D6C">
      <w:pPr>
        <w:jc w:val="both"/>
        <w:rPr>
          <w:rFonts w:ascii="Arial" w:hAnsi="Arial" w:cs="Arial"/>
          <w:color w:val="auto"/>
          <w:sz w:val="22"/>
          <w:szCs w:val="22"/>
          <w:lang w:val="en-US"/>
        </w:rPr>
      </w:pPr>
    </w:p>
    <w:p w14:paraId="78C86993" w14:textId="7FE6B8FB" w:rsidR="00DA214D" w:rsidRPr="000339E6" w:rsidRDefault="00DA214D" w:rsidP="00230D6C">
      <w:pPr>
        <w:jc w:val="both"/>
        <w:rPr>
          <w:rFonts w:ascii="Arial" w:hAnsi="Arial" w:cs="Arial"/>
          <w:b/>
          <w:color w:val="auto"/>
          <w:sz w:val="22"/>
          <w:szCs w:val="22"/>
          <w:lang w:val="en-US"/>
        </w:rPr>
      </w:pPr>
      <w:r w:rsidRPr="000339E6">
        <w:rPr>
          <w:rFonts w:ascii="Arial" w:hAnsi="Arial" w:cs="Arial"/>
          <w:b/>
          <w:bCs/>
          <w:color w:val="auto"/>
          <w:sz w:val="22"/>
          <w:szCs w:val="22"/>
          <w:lang w:val="en-US"/>
        </w:rPr>
        <w:t xml:space="preserve">A solution that’s </w:t>
      </w:r>
      <w:r w:rsidR="00645405" w:rsidRPr="000339E6">
        <w:rPr>
          <w:rFonts w:ascii="Arial" w:hAnsi="Arial" w:cs="Arial"/>
          <w:b/>
          <w:bCs/>
          <w:color w:val="auto"/>
          <w:sz w:val="22"/>
          <w:szCs w:val="22"/>
          <w:lang w:val="en-US"/>
        </w:rPr>
        <w:t xml:space="preserve">easy </w:t>
      </w:r>
      <w:r w:rsidRPr="000339E6">
        <w:rPr>
          <w:rFonts w:ascii="Arial" w:hAnsi="Arial" w:cs="Arial"/>
          <w:b/>
          <w:bCs/>
          <w:color w:val="auto"/>
          <w:sz w:val="22"/>
          <w:szCs w:val="22"/>
          <w:lang w:val="en-US"/>
        </w:rPr>
        <w:t>on the environment</w:t>
      </w:r>
    </w:p>
    <w:p w14:paraId="53749F30" w14:textId="03895913" w:rsidR="00B45872" w:rsidRPr="000339E6" w:rsidRDefault="002C3812" w:rsidP="00B23BC9">
      <w:pPr>
        <w:jc w:val="both"/>
        <w:rPr>
          <w:rFonts w:ascii="Arial" w:hAnsi="Arial" w:cs="Arial"/>
          <w:color w:val="auto"/>
          <w:sz w:val="22"/>
          <w:szCs w:val="22"/>
          <w:lang w:val="en-US"/>
        </w:rPr>
      </w:pPr>
      <w:r w:rsidRPr="000339E6">
        <w:rPr>
          <w:rFonts w:ascii="Arial" w:hAnsi="Arial" w:cs="Arial"/>
          <w:color w:val="auto"/>
          <w:sz w:val="22"/>
          <w:szCs w:val="22"/>
          <w:lang w:val="en-US"/>
        </w:rPr>
        <w:t>“Boasting a</w:t>
      </w:r>
      <w:r w:rsidR="00645405" w:rsidRPr="000339E6">
        <w:rPr>
          <w:rFonts w:ascii="Arial" w:hAnsi="Arial" w:cs="Arial"/>
          <w:color w:val="auto"/>
          <w:sz w:val="22"/>
          <w:szCs w:val="22"/>
          <w:lang w:val="en-US"/>
        </w:rPr>
        <w:t>n attractive wrap-around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 decoration, our packaging solution is exactly what our customer </w:t>
      </w:r>
      <w:r w:rsidR="00645405" w:rsidRPr="000339E6">
        <w:rPr>
          <w:rFonts w:ascii="Arial" w:hAnsi="Arial" w:cs="Arial"/>
          <w:color w:val="auto"/>
          <w:sz w:val="22"/>
          <w:szCs w:val="22"/>
          <w:lang w:val="en-US"/>
        </w:rPr>
        <w:t>is looking for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>. By switching to K3</w:t>
      </w:r>
      <w:r w:rsidRPr="000339E6">
        <w:rPr>
          <w:rFonts w:ascii="Arial" w:hAnsi="Arial" w:cs="Arial"/>
          <w:color w:val="auto"/>
          <w:sz w:val="22"/>
          <w:szCs w:val="22"/>
          <w:vertAlign w:val="superscript"/>
          <w:lang w:val="en-US"/>
        </w:rPr>
        <w:t>®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-F packaging, Henkel </w:t>
      </w:r>
      <w:r w:rsidR="00E4248F" w:rsidRPr="000339E6">
        <w:rPr>
          <w:rFonts w:ascii="Arial" w:hAnsi="Arial" w:cs="Arial"/>
          <w:color w:val="auto"/>
          <w:sz w:val="22"/>
          <w:szCs w:val="22"/>
          <w:lang w:val="en-US"/>
        </w:rPr>
        <w:t>has been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 able to bring 100</w:t>
      </w:r>
      <w:r w:rsidR="00E4248F" w:rsidRPr="000339E6">
        <w:rPr>
          <w:rFonts w:ascii="Arial" w:hAnsi="Arial" w:cs="Arial"/>
          <w:color w:val="auto"/>
          <w:sz w:val="22"/>
          <w:szCs w:val="22"/>
          <w:lang w:val="en-US"/>
        </w:rPr>
        <w:t>-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percent recyclable packaging </w:t>
      </w:r>
      <w:r w:rsidR="00E4248F" w:rsidRPr="000339E6">
        <w:rPr>
          <w:rFonts w:ascii="Arial" w:hAnsi="Arial" w:cs="Arial"/>
          <w:color w:val="auto"/>
          <w:sz w:val="22"/>
          <w:szCs w:val="22"/>
          <w:lang w:val="en-US"/>
        </w:rPr>
        <w:t>on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to the market </w:t>
      </w:r>
      <w:r w:rsidR="00884BE9" w:rsidRPr="000339E6">
        <w:rPr>
          <w:rFonts w:ascii="Arial" w:hAnsi="Arial" w:cs="Arial"/>
          <w:color w:val="auto"/>
          <w:sz w:val="22"/>
          <w:szCs w:val="22"/>
          <w:lang w:val="en-US"/>
        </w:rPr>
        <w:t>–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 cardboard wraps and containers can be easily separated and disposed of,</w:t>
      </w:r>
      <w:r w:rsidR="00884BE9" w:rsidRPr="000339E6">
        <w:rPr>
          <w:rFonts w:ascii="Arial" w:hAnsi="Arial" w:cs="Arial"/>
          <w:color w:val="auto"/>
          <w:sz w:val="22"/>
          <w:szCs w:val="22"/>
          <w:lang w:val="en-US"/>
        </w:rPr>
        <w:t>”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 </w:t>
      </w:r>
      <w:r w:rsidR="00E4248F"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points out </w:t>
      </w:r>
      <w:r w:rsidRPr="000339E6">
        <w:rPr>
          <w:rFonts w:ascii="Arial" w:hAnsi="Arial" w:cs="Arial"/>
          <w:sz w:val="22"/>
          <w:szCs w:val="22"/>
          <w:lang w:val="en-US"/>
        </w:rPr>
        <w:t>Michael Frick, Global Key Account Director at Greiner Packaging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. Sustainability is important to the project partners </w:t>
      </w:r>
      <w:r w:rsidR="00884BE9" w:rsidRPr="000339E6">
        <w:rPr>
          <w:rFonts w:ascii="Arial" w:hAnsi="Arial" w:cs="Arial"/>
          <w:color w:val="auto"/>
          <w:sz w:val="22"/>
          <w:szCs w:val="22"/>
          <w:lang w:val="en-US"/>
        </w:rPr>
        <w:t>–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 both Greiner Packaging and Henkel are signatories to the New Plastics Economy Global Commitment launched by the British Ellen MacArthur Foundation</w:t>
      </w:r>
      <w:r w:rsidR="00E4248F" w:rsidRPr="000339E6">
        <w:rPr>
          <w:rFonts w:ascii="Arial" w:hAnsi="Arial" w:cs="Arial"/>
          <w:color w:val="auto"/>
          <w:sz w:val="22"/>
          <w:szCs w:val="22"/>
          <w:lang w:val="en-US"/>
        </w:rPr>
        <w:t>.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 xml:space="preserve"> </w:t>
      </w:r>
      <w:r w:rsidR="00D0265C" w:rsidRPr="00D0265C">
        <w:rPr>
          <w:rFonts w:ascii="Arial" w:hAnsi="Arial" w:cs="Arial"/>
          <w:color w:val="auto"/>
          <w:sz w:val="22"/>
          <w:szCs w:val="22"/>
          <w:lang w:val="en-US"/>
        </w:rPr>
        <w:t>The initiative aims to eliminate problematic or unnecessary plastic packaging, to make packaging reusable, recyclable, or compostable, and to increase the use of recycled materials in packaging.</w:t>
      </w:r>
      <w:r w:rsidR="00D0265C">
        <w:rPr>
          <w:rFonts w:ascii="Arial" w:hAnsi="Arial" w:cs="Arial"/>
          <w:color w:val="auto"/>
          <w:sz w:val="22"/>
          <w:szCs w:val="22"/>
          <w:lang w:val="en-US"/>
        </w:rPr>
        <w:t xml:space="preserve"> </w:t>
      </w:r>
      <w:r w:rsidRPr="000339E6">
        <w:rPr>
          <w:rFonts w:ascii="Arial" w:hAnsi="Arial" w:cs="Arial"/>
          <w:color w:val="auto"/>
          <w:sz w:val="22"/>
          <w:szCs w:val="22"/>
          <w:lang w:val="en-US"/>
        </w:rPr>
        <w:t>The new packaging has been on the market in Western and Eastern Europe since 2017.</w:t>
      </w:r>
    </w:p>
    <w:p w14:paraId="66414C42" w14:textId="72175C10" w:rsidR="00511F60" w:rsidRPr="000339E6" w:rsidRDefault="00511F60" w:rsidP="00B23BC9">
      <w:pPr>
        <w:jc w:val="both"/>
        <w:rPr>
          <w:rFonts w:ascii="Arial" w:hAnsi="Arial" w:cs="Arial"/>
          <w:color w:val="auto"/>
          <w:sz w:val="22"/>
          <w:szCs w:val="22"/>
          <w:lang w:val="en-US"/>
        </w:rPr>
      </w:pPr>
    </w:p>
    <w:p w14:paraId="0533B4B9" w14:textId="77777777" w:rsidR="00511F60" w:rsidRPr="000339E6" w:rsidRDefault="00511F60" w:rsidP="00B23BC9">
      <w:pPr>
        <w:jc w:val="both"/>
        <w:rPr>
          <w:rFonts w:ascii="Arial" w:hAnsi="Arial" w:cs="Arial"/>
          <w:color w:val="auto"/>
          <w:sz w:val="22"/>
          <w:szCs w:val="22"/>
          <w:lang w:val="en-US"/>
        </w:rPr>
      </w:pPr>
    </w:p>
    <w:p w14:paraId="091C296C" w14:textId="5EE5989C" w:rsidR="00363677" w:rsidRPr="000339E6" w:rsidRDefault="00884BE9" w:rsidP="005928B9">
      <w:pPr>
        <w:jc w:val="both"/>
        <w:rPr>
          <w:rFonts w:ascii="Arial" w:hAnsi="Arial" w:cs="Arial"/>
          <w:b/>
          <w:color w:val="auto"/>
          <w:sz w:val="22"/>
          <w:szCs w:val="22"/>
          <w:lang w:val="en-US"/>
        </w:rPr>
      </w:pPr>
      <w:r w:rsidRPr="000339E6">
        <w:rPr>
          <w:rFonts w:ascii="Arial" w:hAnsi="Arial" w:cs="Arial"/>
          <w:b/>
          <w:bCs/>
          <w:color w:val="auto"/>
          <w:sz w:val="22"/>
          <w:szCs w:val="22"/>
          <w:lang w:val="en-US"/>
        </w:rPr>
        <w:t>P</w:t>
      </w:r>
      <w:r w:rsidR="00363677" w:rsidRPr="000339E6">
        <w:rPr>
          <w:rFonts w:ascii="Arial" w:hAnsi="Arial" w:cs="Arial"/>
          <w:b/>
          <w:bCs/>
          <w:color w:val="auto"/>
          <w:sz w:val="22"/>
          <w:szCs w:val="22"/>
          <w:lang w:val="en-US"/>
        </w:rPr>
        <w:t xml:space="preserve">ackaging </w:t>
      </w:r>
      <w:r w:rsidRPr="000339E6">
        <w:rPr>
          <w:rFonts w:ascii="Arial" w:hAnsi="Arial" w:cs="Arial"/>
          <w:b/>
          <w:bCs/>
          <w:color w:val="auto"/>
          <w:sz w:val="22"/>
          <w:szCs w:val="22"/>
          <w:lang w:val="en-US"/>
        </w:rPr>
        <w:t>facts</w:t>
      </w:r>
      <w:r w:rsidR="00363677" w:rsidRPr="000339E6">
        <w:rPr>
          <w:rFonts w:ascii="Arial" w:hAnsi="Arial" w:cs="Arial"/>
          <w:b/>
          <w:bCs/>
          <w:color w:val="auto"/>
          <w:sz w:val="22"/>
          <w:szCs w:val="22"/>
          <w:lang w:val="en-US"/>
        </w:rPr>
        <w:t xml:space="preserve">: </w:t>
      </w:r>
    </w:p>
    <w:p w14:paraId="30FB4EE2" w14:textId="7A8BC1D1" w:rsidR="00363677" w:rsidRPr="000339E6" w:rsidRDefault="00363677" w:rsidP="00363677">
      <w:pPr>
        <w:pStyle w:val="Listenabsatz"/>
        <w:numPr>
          <w:ilvl w:val="0"/>
          <w:numId w:val="7"/>
        </w:numPr>
        <w:jc w:val="both"/>
        <w:rPr>
          <w:rFonts w:ascii="Arial" w:hAnsi="Arial" w:cs="Arial"/>
          <w:sz w:val="22"/>
          <w:szCs w:val="22"/>
          <w:lang w:val="en-US"/>
        </w:rPr>
      </w:pPr>
      <w:r w:rsidRPr="000339E6">
        <w:rPr>
          <w:rFonts w:ascii="Arial" w:hAnsi="Arial" w:cs="Arial"/>
          <w:sz w:val="22"/>
          <w:szCs w:val="22"/>
          <w:lang w:val="en-US"/>
        </w:rPr>
        <w:t>Material: PP</w:t>
      </w:r>
    </w:p>
    <w:p w14:paraId="186DBCEB" w14:textId="291C877E" w:rsidR="00363677" w:rsidRPr="000339E6" w:rsidRDefault="00363677" w:rsidP="00363677">
      <w:pPr>
        <w:pStyle w:val="Listenabsatz"/>
        <w:numPr>
          <w:ilvl w:val="0"/>
          <w:numId w:val="7"/>
        </w:numPr>
        <w:jc w:val="both"/>
        <w:rPr>
          <w:rFonts w:ascii="Arial" w:hAnsi="Arial" w:cs="Arial"/>
          <w:sz w:val="22"/>
          <w:szCs w:val="22"/>
          <w:lang w:val="en-US"/>
        </w:rPr>
      </w:pPr>
      <w:r w:rsidRPr="000339E6">
        <w:rPr>
          <w:rFonts w:ascii="Arial" w:hAnsi="Arial" w:cs="Arial"/>
          <w:sz w:val="22"/>
          <w:szCs w:val="22"/>
          <w:lang w:val="en-US"/>
        </w:rPr>
        <w:t xml:space="preserve">Technology: </w:t>
      </w:r>
      <w:r w:rsidR="00884BE9" w:rsidRPr="000339E6">
        <w:rPr>
          <w:rFonts w:ascii="Arial" w:hAnsi="Arial" w:cs="Arial"/>
          <w:sz w:val="22"/>
          <w:szCs w:val="22"/>
          <w:lang w:val="en-US"/>
        </w:rPr>
        <w:t>Thermoforming</w:t>
      </w:r>
    </w:p>
    <w:p w14:paraId="10FD8963" w14:textId="4686B90D" w:rsidR="00975CDE" w:rsidRPr="000339E6" w:rsidRDefault="00363677" w:rsidP="00930BED">
      <w:pPr>
        <w:pStyle w:val="Listenabsatz"/>
        <w:numPr>
          <w:ilvl w:val="0"/>
          <w:numId w:val="7"/>
        </w:numPr>
        <w:jc w:val="both"/>
        <w:rPr>
          <w:rFonts w:ascii="Arial" w:hAnsi="Arial" w:cs="Arial"/>
          <w:sz w:val="22"/>
          <w:szCs w:val="22"/>
          <w:lang w:val="en-US"/>
        </w:rPr>
      </w:pPr>
      <w:r w:rsidRPr="000339E6">
        <w:rPr>
          <w:rFonts w:ascii="Arial" w:hAnsi="Arial" w:cs="Arial"/>
          <w:sz w:val="22"/>
          <w:szCs w:val="22"/>
          <w:lang w:val="en-US"/>
        </w:rPr>
        <w:t>Decoration: Cardboard wrap</w:t>
      </w:r>
    </w:p>
    <w:p w14:paraId="171F7E2C" w14:textId="63A4285D" w:rsidR="00E024F4" w:rsidRPr="000339E6" w:rsidRDefault="00E024F4">
      <w:pPr>
        <w:rPr>
          <w:rFonts w:ascii="Arial" w:hAnsi="Arial" w:cs="Arial"/>
          <w:sz w:val="22"/>
          <w:szCs w:val="22"/>
          <w:lang w:val="en-US"/>
        </w:rPr>
      </w:pPr>
      <w:r w:rsidRPr="000339E6">
        <w:rPr>
          <w:rFonts w:ascii="Arial" w:hAnsi="Arial" w:cs="Arial"/>
          <w:sz w:val="22"/>
          <w:szCs w:val="22"/>
          <w:lang w:val="en-US"/>
        </w:rPr>
        <w:br w:type="page"/>
      </w:r>
    </w:p>
    <w:p w14:paraId="2BAD6183" w14:textId="77777777" w:rsidR="004724F7" w:rsidRPr="000339E6" w:rsidRDefault="004724F7" w:rsidP="004724F7">
      <w:pPr>
        <w:jc w:val="both"/>
        <w:rPr>
          <w:rFonts w:ascii="Arial" w:hAnsi="Arial" w:cs="Arial"/>
          <w:sz w:val="22"/>
          <w:szCs w:val="22"/>
          <w:lang w:val="en-US"/>
        </w:rPr>
      </w:pPr>
    </w:p>
    <w:p w14:paraId="68BC0AF7" w14:textId="77777777" w:rsidR="00975CDE" w:rsidRPr="000339E6" w:rsidRDefault="00975CDE" w:rsidP="00B26A85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jc w:val="both"/>
        <w:rPr>
          <w:rFonts w:ascii="Arial" w:hAnsi="Arial" w:cs="Arial"/>
          <w:b/>
          <w:bCs/>
          <w:lang w:val="en-US"/>
        </w:rPr>
      </w:pPr>
    </w:p>
    <w:p w14:paraId="2E898B14" w14:textId="77777777" w:rsidR="004724F7" w:rsidRPr="000339E6" w:rsidRDefault="004724F7" w:rsidP="004724F7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jc w:val="both"/>
        <w:rPr>
          <w:rFonts w:ascii="Arial"/>
          <w:b/>
          <w:bCs/>
          <w:sz w:val="22"/>
          <w:szCs w:val="22"/>
          <w:lang w:val="en-US"/>
        </w:rPr>
      </w:pPr>
      <w:r w:rsidRPr="000339E6">
        <w:rPr>
          <w:rFonts w:ascii="Arial" w:hAnsi="Arial"/>
          <w:b/>
          <w:bCs/>
          <w:sz w:val="22"/>
          <w:szCs w:val="22"/>
          <w:lang w:val="en-US"/>
        </w:rPr>
        <w:t>About Greiner Packaging</w:t>
      </w:r>
    </w:p>
    <w:p w14:paraId="78014B76" w14:textId="5D4506F7" w:rsidR="00AD5557" w:rsidRPr="000339E6" w:rsidRDefault="004724F7" w:rsidP="004724F7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jc w:val="both"/>
        <w:rPr>
          <w:rFonts w:ascii="Arial" w:eastAsia="Arial" w:hAnsi="Arial" w:cs="Arial"/>
          <w:bCs/>
          <w:sz w:val="22"/>
          <w:szCs w:val="22"/>
          <w:lang w:val="en-US"/>
        </w:rPr>
      </w:pPr>
      <w:r w:rsidRPr="000339E6">
        <w:rPr>
          <w:rFonts w:ascii="Arial" w:eastAsia="Arial" w:hAnsi="Arial" w:cs="Arial"/>
          <w:sz w:val="22"/>
          <w:szCs w:val="22"/>
          <w:lang w:val="en-US"/>
        </w:rPr>
        <w:t xml:space="preserve">Greiner Packaging is </w:t>
      </w:r>
      <w:r w:rsidR="00EF73D1" w:rsidRPr="000339E6">
        <w:rPr>
          <w:rFonts w:ascii="Arial" w:eastAsia="Arial" w:hAnsi="Arial" w:cs="Arial"/>
          <w:sz w:val="22"/>
          <w:szCs w:val="22"/>
          <w:lang w:val="en-US"/>
        </w:rPr>
        <w:t>a</w:t>
      </w:r>
      <w:r w:rsidRPr="000339E6">
        <w:rPr>
          <w:rFonts w:ascii="Arial" w:eastAsia="Arial" w:hAnsi="Arial" w:cs="Arial"/>
          <w:sz w:val="22"/>
          <w:szCs w:val="22"/>
          <w:lang w:val="en-US"/>
        </w:rPr>
        <w:t xml:space="preserve"> leading </w:t>
      </w:r>
      <w:r w:rsidR="00EF73D1" w:rsidRPr="000339E6">
        <w:rPr>
          <w:rFonts w:ascii="Arial" w:eastAsia="Arial" w:hAnsi="Arial" w:cs="Arial"/>
          <w:sz w:val="22"/>
          <w:szCs w:val="22"/>
          <w:lang w:val="en-US"/>
        </w:rPr>
        <w:t xml:space="preserve">European </w:t>
      </w:r>
      <w:r w:rsidRPr="000339E6">
        <w:rPr>
          <w:rFonts w:ascii="Arial" w:eastAsia="Arial" w:hAnsi="Arial" w:cs="Arial"/>
          <w:sz w:val="22"/>
          <w:szCs w:val="22"/>
          <w:lang w:val="en-US"/>
        </w:rPr>
        <w:t>manufacturer of plastic packaging in the food and nonfood sector</w:t>
      </w:r>
      <w:r w:rsidRPr="00B56E2F">
        <w:rPr>
          <w:rFonts w:ascii="Arial" w:eastAsia="Arial" w:hAnsi="Arial" w:cs="Arial"/>
          <w:sz w:val="22"/>
          <w:szCs w:val="22"/>
          <w:lang w:val="en-US"/>
        </w:rPr>
        <w:t xml:space="preserve">. </w:t>
      </w:r>
      <w:r w:rsidRPr="00AB76D3">
        <w:rPr>
          <w:rFonts w:ascii="Arial" w:eastAsia="Arial" w:hAnsi="Arial" w:cs="Arial"/>
          <w:sz w:val="22"/>
          <w:szCs w:val="22"/>
          <w:lang w:val="en-US"/>
        </w:rPr>
        <w:t>For almost 60 years, the company has</w:t>
      </w:r>
      <w:r w:rsidR="00EF73D1" w:rsidRPr="00AB76D3">
        <w:rPr>
          <w:rFonts w:ascii="Arial" w:eastAsia="Arial" w:hAnsi="Arial" w:cs="Arial"/>
          <w:sz w:val="22"/>
          <w:szCs w:val="22"/>
          <w:lang w:val="en-US"/>
        </w:rPr>
        <w:t xml:space="preserve"> </w:t>
      </w:r>
      <w:r w:rsidR="00CB15EF" w:rsidRPr="00AB76D3">
        <w:rPr>
          <w:rFonts w:ascii="Arial" w:eastAsia="Arial" w:hAnsi="Arial" w:cs="Arial"/>
          <w:sz w:val="22"/>
          <w:szCs w:val="22"/>
          <w:lang w:val="en-US"/>
        </w:rPr>
        <w:t>enjoyed a reputation</w:t>
      </w:r>
      <w:r w:rsidR="00B56E2F" w:rsidRPr="00AB76D3">
        <w:rPr>
          <w:rFonts w:ascii="Arial" w:eastAsia="Arial" w:hAnsi="Arial" w:cs="Arial"/>
          <w:sz w:val="22"/>
          <w:szCs w:val="22"/>
          <w:lang w:val="en-US"/>
        </w:rPr>
        <w:t xml:space="preserve"> for its great expertise in providing solutions</w:t>
      </w:r>
      <w:r w:rsidR="00EF73D1" w:rsidRPr="00AB76D3">
        <w:rPr>
          <w:rFonts w:ascii="Arial" w:eastAsia="Arial" w:hAnsi="Arial" w:cs="Arial"/>
          <w:sz w:val="22"/>
          <w:szCs w:val="22"/>
          <w:lang w:val="en-US"/>
        </w:rPr>
        <w:t xml:space="preserve"> in the fields of</w:t>
      </w:r>
      <w:r w:rsidRPr="00AB76D3">
        <w:rPr>
          <w:rFonts w:ascii="Arial" w:eastAsia="Arial" w:hAnsi="Arial" w:cs="Arial"/>
          <w:sz w:val="22"/>
          <w:szCs w:val="22"/>
          <w:lang w:val="en-US"/>
        </w:rPr>
        <w:t xml:space="preserve"> development, design, production</w:t>
      </w:r>
      <w:r w:rsidR="00EF73D1" w:rsidRPr="00AB76D3">
        <w:rPr>
          <w:rFonts w:ascii="Arial" w:eastAsia="Arial" w:hAnsi="Arial" w:cs="Arial"/>
          <w:sz w:val="22"/>
          <w:szCs w:val="22"/>
          <w:lang w:val="en-US"/>
        </w:rPr>
        <w:t>,</w:t>
      </w:r>
      <w:r w:rsidRPr="00AB76D3">
        <w:rPr>
          <w:rFonts w:ascii="Arial" w:eastAsia="Arial" w:hAnsi="Arial" w:cs="Arial"/>
          <w:sz w:val="22"/>
          <w:szCs w:val="22"/>
          <w:lang w:val="en-US"/>
        </w:rPr>
        <w:t xml:space="preserve"> and decoration</w:t>
      </w:r>
      <w:r w:rsidRPr="00B56E2F">
        <w:rPr>
          <w:rFonts w:ascii="Arial" w:eastAsia="Arial" w:hAnsi="Arial" w:cs="Arial"/>
          <w:sz w:val="22"/>
          <w:szCs w:val="22"/>
          <w:lang w:val="en-US"/>
        </w:rPr>
        <w:t>.</w:t>
      </w:r>
      <w:r w:rsidRPr="000339E6">
        <w:rPr>
          <w:rFonts w:ascii="Arial" w:eastAsia="Arial" w:hAnsi="Arial" w:cs="Arial"/>
          <w:sz w:val="22"/>
          <w:szCs w:val="22"/>
          <w:lang w:val="en-US"/>
        </w:rPr>
        <w:t xml:space="preserve"> Greiner Packaging </w:t>
      </w:r>
      <w:r w:rsidR="00EF73D1" w:rsidRPr="000339E6">
        <w:rPr>
          <w:rFonts w:ascii="Arial" w:eastAsia="Arial" w:hAnsi="Arial" w:cs="Arial"/>
          <w:sz w:val="22"/>
          <w:szCs w:val="22"/>
          <w:lang w:val="en-US"/>
        </w:rPr>
        <w:t xml:space="preserve">addresses the </w:t>
      </w:r>
      <w:r w:rsidRPr="000339E6">
        <w:rPr>
          <w:rFonts w:ascii="Arial" w:eastAsia="Arial" w:hAnsi="Arial" w:cs="Arial"/>
          <w:sz w:val="22"/>
          <w:szCs w:val="22"/>
          <w:lang w:val="en-US"/>
        </w:rPr>
        <w:t xml:space="preserve">challenges </w:t>
      </w:r>
      <w:r w:rsidR="00EF73D1" w:rsidRPr="000339E6">
        <w:rPr>
          <w:rFonts w:ascii="Arial" w:eastAsia="Arial" w:hAnsi="Arial" w:cs="Arial"/>
          <w:sz w:val="22"/>
          <w:szCs w:val="22"/>
          <w:lang w:val="en-US"/>
        </w:rPr>
        <w:t xml:space="preserve">of the market </w:t>
      </w:r>
      <w:r w:rsidRPr="000339E6">
        <w:rPr>
          <w:rFonts w:ascii="Arial" w:eastAsia="Arial" w:hAnsi="Arial" w:cs="Arial"/>
          <w:sz w:val="22"/>
          <w:szCs w:val="22"/>
          <w:lang w:val="en-US"/>
        </w:rPr>
        <w:t xml:space="preserve">with two business units: Packaging and Assistec. Greiner Packaging </w:t>
      </w:r>
      <w:r w:rsidR="00EF73D1" w:rsidRPr="000339E6">
        <w:rPr>
          <w:rFonts w:ascii="Arial" w:eastAsia="Arial" w:hAnsi="Arial" w:cs="Arial"/>
          <w:sz w:val="22"/>
          <w:szCs w:val="22"/>
          <w:lang w:val="en-US"/>
        </w:rPr>
        <w:t>employs a workforce of around</w:t>
      </w:r>
      <w:r w:rsidRPr="000339E6">
        <w:rPr>
          <w:rFonts w:ascii="Arial" w:eastAsia="Arial" w:hAnsi="Arial" w:cs="Arial"/>
          <w:sz w:val="22"/>
          <w:szCs w:val="22"/>
          <w:lang w:val="en-US"/>
        </w:rPr>
        <w:t xml:space="preserve"> 4,800 at more than 30 locations in 19 countries worldwide. In 2017, the company </w:t>
      </w:r>
      <w:r w:rsidR="00EF73D1" w:rsidRPr="000339E6">
        <w:rPr>
          <w:rFonts w:ascii="Arial" w:eastAsia="Arial" w:hAnsi="Arial" w:cs="Arial"/>
          <w:sz w:val="22"/>
          <w:szCs w:val="22"/>
          <w:lang w:val="en-US"/>
        </w:rPr>
        <w:t>achieved</w:t>
      </w:r>
      <w:r w:rsidRPr="000339E6">
        <w:rPr>
          <w:rFonts w:ascii="Arial" w:eastAsia="Arial" w:hAnsi="Arial" w:cs="Arial"/>
          <w:sz w:val="22"/>
          <w:szCs w:val="22"/>
          <w:lang w:val="en-US"/>
        </w:rPr>
        <w:t xml:space="preserve"> annual sales </w:t>
      </w:r>
      <w:r w:rsidR="00EF73D1" w:rsidRPr="000339E6">
        <w:rPr>
          <w:rFonts w:ascii="Arial" w:eastAsia="Arial" w:hAnsi="Arial" w:cs="Arial"/>
          <w:sz w:val="22"/>
          <w:szCs w:val="22"/>
          <w:lang w:val="en-US"/>
        </w:rPr>
        <w:t xml:space="preserve">revenues </w:t>
      </w:r>
      <w:r w:rsidRPr="000339E6">
        <w:rPr>
          <w:rFonts w:ascii="Arial" w:eastAsia="Arial" w:hAnsi="Arial" w:cs="Arial"/>
          <w:sz w:val="22"/>
          <w:szCs w:val="22"/>
          <w:lang w:val="en-US"/>
        </w:rPr>
        <w:t xml:space="preserve">of </w:t>
      </w:r>
      <w:r w:rsidR="00EF73D1" w:rsidRPr="000339E6">
        <w:rPr>
          <w:rFonts w:ascii="Arial" w:eastAsia="Arial" w:hAnsi="Arial" w:cs="Arial"/>
          <w:sz w:val="22"/>
          <w:szCs w:val="22"/>
          <w:lang w:val="en-US"/>
        </w:rPr>
        <w:t xml:space="preserve">EUR </w:t>
      </w:r>
      <w:r w:rsidRPr="000339E6">
        <w:rPr>
          <w:rFonts w:ascii="Arial" w:eastAsia="Arial" w:hAnsi="Arial" w:cs="Arial"/>
          <w:sz w:val="22"/>
          <w:szCs w:val="22"/>
          <w:lang w:val="en-US"/>
        </w:rPr>
        <w:t>641 million (including joint ventures). Th</w:t>
      </w:r>
      <w:r w:rsidR="00EF73D1" w:rsidRPr="000339E6">
        <w:rPr>
          <w:rFonts w:ascii="Arial" w:eastAsia="Arial" w:hAnsi="Arial" w:cs="Arial"/>
          <w:sz w:val="22"/>
          <w:szCs w:val="22"/>
          <w:lang w:val="en-US"/>
        </w:rPr>
        <w:t>is represents</w:t>
      </w:r>
      <w:r w:rsidRPr="000339E6">
        <w:rPr>
          <w:rFonts w:ascii="Arial" w:eastAsia="Arial" w:hAnsi="Arial" w:cs="Arial"/>
          <w:sz w:val="22"/>
          <w:szCs w:val="22"/>
          <w:lang w:val="en-US"/>
        </w:rPr>
        <w:t xml:space="preserve"> more than </w:t>
      </w:r>
      <w:r w:rsidR="00EF73D1" w:rsidRPr="000339E6">
        <w:rPr>
          <w:rFonts w:ascii="Arial" w:eastAsia="Arial" w:hAnsi="Arial" w:cs="Arial"/>
          <w:sz w:val="22"/>
          <w:szCs w:val="22"/>
          <w:lang w:val="en-US"/>
        </w:rPr>
        <w:t>one</w:t>
      </w:r>
      <w:r w:rsidRPr="000339E6">
        <w:rPr>
          <w:rFonts w:ascii="Arial" w:eastAsia="Arial" w:hAnsi="Arial" w:cs="Arial"/>
          <w:sz w:val="22"/>
          <w:szCs w:val="22"/>
          <w:lang w:val="en-US"/>
        </w:rPr>
        <w:t xml:space="preserve"> third of Greiner</w:t>
      </w:r>
      <w:r w:rsidR="00884BE9" w:rsidRPr="000339E6">
        <w:rPr>
          <w:rFonts w:ascii="Arial" w:eastAsia="Arial" w:hAnsi="Arial" w:cs="Arial"/>
          <w:sz w:val="22"/>
          <w:szCs w:val="22"/>
          <w:lang w:val="en-US"/>
        </w:rPr>
        <w:t>’</w:t>
      </w:r>
      <w:r w:rsidRPr="000339E6">
        <w:rPr>
          <w:rFonts w:ascii="Arial" w:eastAsia="Arial" w:hAnsi="Arial" w:cs="Arial"/>
          <w:sz w:val="22"/>
          <w:szCs w:val="22"/>
          <w:lang w:val="en-US"/>
        </w:rPr>
        <w:t>s total revenue.</w:t>
      </w:r>
    </w:p>
    <w:p w14:paraId="64B8EC32" w14:textId="77777777" w:rsidR="00B95092" w:rsidRPr="000339E6" w:rsidRDefault="00B95092" w:rsidP="00AD5557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jc w:val="both"/>
        <w:rPr>
          <w:rFonts w:ascii="Arial" w:eastAsia="Arial" w:hAnsi="Arial" w:cs="Arial"/>
          <w:b/>
          <w:bCs/>
          <w:lang w:val="en-US"/>
        </w:rPr>
      </w:pPr>
    </w:p>
    <w:p w14:paraId="73D32607" w14:textId="77777777" w:rsidR="00B0096C" w:rsidRPr="000339E6" w:rsidRDefault="00B0096C" w:rsidP="00AD5557">
      <w:pPr>
        <w:widowControl w:val="0"/>
        <w:jc w:val="both"/>
        <w:rPr>
          <w:rFonts w:ascii="Arial" w:hAnsi="Arial" w:cs="Arial"/>
          <w:lang w:val="en-US"/>
        </w:rPr>
      </w:pPr>
    </w:p>
    <w:p w14:paraId="62B6F0A9" w14:textId="18DB3B6D" w:rsidR="00B95092" w:rsidRPr="000339E6" w:rsidRDefault="00B95092" w:rsidP="00B95092">
      <w:pPr>
        <w:jc w:val="both"/>
        <w:rPr>
          <w:rFonts w:ascii="Arial" w:hAnsi="Arial" w:cs="Arial"/>
          <w:b/>
          <w:bCs/>
          <w:sz w:val="22"/>
          <w:szCs w:val="22"/>
          <w:lang w:val="en-US"/>
        </w:rPr>
      </w:pPr>
      <w:r w:rsidRPr="000339E6">
        <w:rPr>
          <w:rFonts w:ascii="Arial" w:hAnsi="Arial" w:cs="Arial"/>
          <w:b/>
          <w:bCs/>
          <w:sz w:val="22"/>
          <w:szCs w:val="22"/>
          <w:lang w:val="en-US"/>
        </w:rPr>
        <w:t xml:space="preserve">Text &amp; </w:t>
      </w:r>
      <w:r w:rsidR="00EF73D1" w:rsidRPr="000339E6">
        <w:rPr>
          <w:rFonts w:ascii="Arial" w:hAnsi="Arial" w:cs="Arial"/>
          <w:b/>
          <w:bCs/>
          <w:sz w:val="22"/>
          <w:szCs w:val="22"/>
          <w:lang w:val="en-US"/>
        </w:rPr>
        <w:t>i</w:t>
      </w:r>
      <w:r w:rsidRPr="000339E6">
        <w:rPr>
          <w:rFonts w:ascii="Arial" w:hAnsi="Arial" w:cs="Arial"/>
          <w:b/>
          <w:bCs/>
          <w:sz w:val="22"/>
          <w:szCs w:val="22"/>
          <w:lang w:val="en-US"/>
        </w:rPr>
        <w:t>mage:</w:t>
      </w:r>
    </w:p>
    <w:p w14:paraId="38456350" w14:textId="77777777" w:rsidR="002A7D69" w:rsidRPr="000339E6" w:rsidRDefault="002A7D69" w:rsidP="00B95092">
      <w:pPr>
        <w:jc w:val="both"/>
        <w:rPr>
          <w:rFonts w:ascii="Arial" w:eastAsia="Arial" w:hAnsi="Arial" w:cs="Arial"/>
          <w:b/>
          <w:bCs/>
          <w:sz w:val="22"/>
          <w:szCs w:val="22"/>
          <w:lang w:val="en-US"/>
        </w:rPr>
      </w:pPr>
    </w:p>
    <w:p w14:paraId="1F3B8193" w14:textId="131312AB" w:rsidR="00904601" w:rsidRPr="000339E6" w:rsidRDefault="00B95092" w:rsidP="0034522D">
      <w:pPr>
        <w:jc w:val="both"/>
        <w:rPr>
          <w:rFonts w:ascii="Arial" w:eastAsia="Arial" w:hAnsi="Arial" w:cs="Arial"/>
          <w:b/>
          <w:bCs/>
          <w:sz w:val="22"/>
          <w:szCs w:val="22"/>
          <w:lang w:val="en-US"/>
        </w:rPr>
      </w:pPr>
      <w:r w:rsidRPr="000339E6">
        <w:rPr>
          <w:rFonts w:ascii="Arial" w:hAnsi="Arial" w:cs="Arial"/>
          <w:b/>
          <w:bCs/>
          <w:sz w:val="22"/>
          <w:szCs w:val="22"/>
          <w:lang w:val="en-US"/>
        </w:rPr>
        <w:t>Text document and high</w:t>
      </w:r>
      <w:r w:rsidR="00EF73D1" w:rsidRPr="000339E6">
        <w:rPr>
          <w:rFonts w:ascii="Arial" w:hAnsi="Arial" w:cs="Arial"/>
          <w:b/>
          <w:bCs/>
          <w:sz w:val="22"/>
          <w:szCs w:val="22"/>
          <w:lang w:val="en-US"/>
        </w:rPr>
        <w:t>-</w:t>
      </w:r>
      <w:r w:rsidRPr="000339E6">
        <w:rPr>
          <w:rFonts w:ascii="Arial" w:hAnsi="Arial" w:cs="Arial"/>
          <w:b/>
          <w:bCs/>
          <w:sz w:val="22"/>
          <w:szCs w:val="22"/>
          <w:lang w:val="en-US"/>
        </w:rPr>
        <w:t xml:space="preserve">resolution </w:t>
      </w:r>
      <w:r w:rsidR="00EF73D1" w:rsidRPr="000339E6">
        <w:rPr>
          <w:rFonts w:ascii="Arial" w:hAnsi="Arial" w:cs="Arial"/>
          <w:b/>
          <w:bCs/>
          <w:sz w:val="22"/>
          <w:szCs w:val="22"/>
          <w:lang w:val="en-US"/>
        </w:rPr>
        <w:t>images for</w:t>
      </w:r>
      <w:r w:rsidRPr="000339E6">
        <w:rPr>
          <w:rFonts w:ascii="Arial" w:hAnsi="Arial" w:cs="Arial"/>
          <w:b/>
          <w:bCs/>
          <w:sz w:val="22"/>
          <w:szCs w:val="22"/>
          <w:lang w:val="en-US"/>
        </w:rPr>
        <w:t xml:space="preserve"> download: </w:t>
      </w:r>
    </w:p>
    <w:p w14:paraId="001D6195" w14:textId="77777777" w:rsidR="00B805B8" w:rsidRPr="00B805B8" w:rsidRDefault="00B805B8" w:rsidP="00B805B8">
      <w:pPr>
        <w:rPr>
          <w:rFonts w:ascii="Arial" w:hAnsi="Arial" w:cs="Arial"/>
          <w:color w:val="000000" w:themeColor="text1"/>
          <w:sz w:val="20"/>
          <w:szCs w:val="20"/>
          <w:lang w:val="en-US"/>
        </w:rPr>
      </w:pPr>
      <w:hyperlink r:id="rId8" w:history="1">
        <w:r w:rsidRPr="00B805B8">
          <w:rPr>
            <w:rStyle w:val="Hyperlink"/>
            <w:rFonts w:ascii="Arial" w:hAnsi="Arial" w:cs="Arial"/>
            <w:sz w:val="20"/>
            <w:szCs w:val="20"/>
            <w:lang w:val="en-US"/>
          </w:rPr>
          <w:t>https://mam.greiner.at/pinaccess/showpin.do?pinCode=TfABpK4Feo2H</w:t>
        </w:r>
      </w:hyperlink>
      <w:r w:rsidRPr="00B805B8">
        <w:rPr>
          <w:rFonts w:ascii="Arial" w:hAnsi="Arial" w:cs="Arial"/>
          <w:color w:val="000000" w:themeColor="text1"/>
          <w:sz w:val="20"/>
          <w:szCs w:val="20"/>
          <w:lang w:val="en-US"/>
        </w:rPr>
        <w:t xml:space="preserve"> </w:t>
      </w:r>
    </w:p>
    <w:p w14:paraId="4320D41F" w14:textId="745F1E61" w:rsidR="00A82EBD" w:rsidRPr="000339E6" w:rsidRDefault="00A82EBD" w:rsidP="005C2646">
      <w:pPr>
        <w:jc w:val="both"/>
        <w:rPr>
          <w:rFonts w:ascii="Arial" w:hAnsi="Arial" w:cs="Arial"/>
          <w:color w:val="auto"/>
          <w:sz w:val="22"/>
          <w:szCs w:val="22"/>
          <w:lang w:val="en-US"/>
        </w:rPr>
      </w:pPr>
    </w:p>
    <w:p w14:paraId="320F6DE9" w14:textId="77777777" w:rsidR="001F1C15" w:rsidRPr="000339E6" w:rsidRDefault="001F1C15" w:rsidP="005C2646">
      <w:pPr>
        <w:jc w:val="both"/>
        <w:rPr>
          <w:rFonts w:ascii="Arial" w:hAnsi="Arial" w:cs="Arial"/>
          <w:bCs/>
          <w:sz w:val="22"/>
          <w:szCs w:val="22"/>
          <w:u w:val="single"/>
          <w:lang w:val="en-US"/>
        </w:rPr>
      </w:pPr>
    </w:p>
    <w:p w14:paraId="3B34E01D" w14:textId="5DBFDD5F" w:rsidR="00B95092" w:rsidRPr="000339E6" w:rsidRDefault="00B95092" w:rsidP="00B95092">
      <w:pPr>
        <w:jc w:val="both"/>
        <w:rPr>
          <w:rFonts w:ascii="Arial" w:hAnsi="Arial" w:cs="Arial"/>
          <w:sz w:val="22"/>
          <w:szCs w:val="22"/>
          <w:lang w:val="en-US"/>
        </w:rPr>
      </w:pPr>
      <w:r w:rsidRPr="000339E6">
        <w:rPr>
          <w:rFonts w:ascii="Arial" w:hAnsi="Arial" w:cs="Arial"/>
          <w:sz w:val="22"/>
          <w:szCs w:val="22"/>
          <w:lang w:val="en-US"/>
        </w:rPr>
        <w:t xml:space="preserve">Images for free use, </w:t>
      </w:r>
      <w:r w:rsidR="00EF73D1" w:rsidRPr="000339E6">
        <w:rPr>
          <w:rFonts w:ascii="Arial" w:hAnsi="Arial" w:cs="Arial"/>
          <w:sz w:val="22"/>
          <w:szCs w:val="22"/>
          <w:lang w:val="en-US"/>
        </w:rPr>
        <w:t>c</w:t>
      </w:r>
      <w:r w:rsidRPr="000339E6">
        <w:rPr>
          <w:rFonts w:ascii="Arial" w:hAnsi="Arial" w:cs="Arial"/>
          <w:sz w:val="22"/>
          <w:szCs w:val="22"/>
          <w:lang w:val="en-US"/>
        </w:rPr>
        <w:t>redit: Greiner Packaging International</w:t>
      </w:r>
    </w:p>
    <w:p w14:paraId="3F19EB6C" w14:textId="77777777" w:rsidR="00B45872" w:rsidRPr="000339E6" w:rsidRDefault="00B45872" w:rsidP="00B95092">
      <w:pPr>
        <w:jc w:val="both"/>
        <w:rPr>
          <w:rFonts w:ascii="Arial" w:hAnsi="Arial" w:cs="Arial"/>
          <w:sz w:val="22"/>
          <w:szCs w:val="22"/>
          <w:lang w:val="en-US"/>
        </w:rPr>
      </w:pPr>
    </w:p>
    <w:p w14:paraId="1B63BED0" w14:textId="05604A79" w:rsidR="00017DCC" w:rsidRPr="000339E6" w:rsidRDefault="00017DCC" w:rsidP="00B95092">
      <w:pPr>
        <w:jc w:val="both"/>
        <w:rPr>
          <w:rFonts w:ascii="Arial"/>
          <w:lang w:val="en-US"/>
        </w:rPr>
      </w:pPr>
      <w:r w:rsidRPr="000339E6">
        <w:rPr>
          <w:rFonts w:ascii="Arial"/>
          <w:noProof/>
          <w:lang w:val="en-US"/>
        </w:rPr>
        <w:drawing>
          <wp:inline distT="0" distB="0" distL="0" distR="0" wp14:anchorId="1772BC74" wp14:editId="3A8EAD70">
            <wp:extent cx="3587736" cy="1505527"/>
            <wp:effectExtent l="0" t="0" r="0" b="6350"/>
            <wp:docPr id="2" name="Grafik 2" descr="P:\sattledt\GPI Sales&amp;Marketing\GPI Corporate Marketing\03_PA\2018\coming up\Henkel\Persil_DUOcaps_DSC_7916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attledt\GPI Sales&amp;Marketing\GPI Corporate Marketing\03_PA\2018\coming up\Henkel\Persil_DUOcaps_DSC_7916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40" b="8204"/>
                    <a:stretch/>
                  </pic:blipFill>
                  <pic:spPr bwMode="auto">
                    <a:xfrm>
                      <a:off x="0" y="0"/>
                      <a:ext cx="3589713" cy="1506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CE98D9" w14:textId="77777777" w:rsidR="004724F7" w:rsidRPr="000339E6" w:rsidRDefault="00B95092" w:rsidP="00B95092">
      <w:pPr>
        <w:jc w:val="both"/>
        <w:rPr>
          <w:rFonts w:ascii="Arial" w:hAnsi="Arial" w:cs="Arial"/>
          <w:sz w:val="22"/>
          <w:szCs w:val="22"/>
          <w:lang w:val="en-US"/>
        </w:rPr>
      </w:pPr>
      <w:r w:rsidRPr="000339E6">
        <w:rPr>
          <w:rFonts w:ascii="Arial" w:hAnsi="Arial" w:cs="Arial"/>
          <w:sz w:val="22"/>
          <w:szCs w:val="22"/>
          <w:lang w:val="en-US"/>
        </w:rPr>
        <w:t xml:space="preserve">Image text: </w:t>
      </w:r>
    </w:p>
    <w:p w14:paraId="06DDE35A" w14:textId="77777777" w:rsidR="004724F7" w:rsidRPr="000339E6" w:rsidRDefault="004724F7" w:rsidP="00B95092">
      <w:pPr>
        <w:jc w:val="both"/>
        <w:rPr>
          <w:rFonts w:ascii="Arial" w:hAnsi="Arial" w:cs="Arial"/>
          <w:sz w:val="22"/>
          <w:szCs w:val="22"/>
          <w:lang w:val="en-US"/>
        </w:rPr>
      </w:pPr>
    </w:p>
    <w:p w14:paraId="18B734F6" w14:textId="45B43058" w:rsidR="004724F7" w:rsidRDefault="004724F7" w:rsidP="00B95092">
      <w:pPr>
        <w:jc w:val="both"/>
        <w:rPr>
          <w:rFonts w:ascii="Arial" w:hAnsi="Arial" w:cs="Arial"/>
          <w:sz w:val="22"/>
          <w:szCs w:val="22"/>
          <w:lang w:val="en-US"/>
        </w:rPr>
      </w:pPr>
      <w:r w:rsidRPr="000339E6">
        <w:rPr>
          <w:rFonts w:ascii="Arial" w:hAnsi="Arial" w:cs="Arial"/>
          <w:sz w:val="22"/>
          <w:szCs w:val="22"/>
          <w:lang w:val="en-US"/>
        </w:rPr>
        <w:t>Image 1: Using K3</w:t>
      </w:r>
      <w:r w:rsidRPr="000339E6">
        <w:rPr>
          <w:rFonts w:ascii="Arial" w:hAnsi="Arial" w:cs="Arial"/>
          <w:sz w:val="22"/>
          <w:szCs w:val="22"/>
          <w:vertAlign w:val="superscript"/>
          <w:lang w:val="en-US"/>
        </w:rPr>
        <w:t>®</w:t>
      </w:r>
      <w:r w:rsidRPr="000339E6">
        <w:rPr>
          <w:rFonts w:ascii="Arial" w:hAnsi="Arial" w:cs="Arial"/>
          <w:sz w:val="22"/>
          <w:szCs w:val="22"/>
          <w:lang w:val="en-US"/>
        </w:rPr>
        <w:t>-F, Greiner Packaging create</w:t>
      </w:r>
      <w:r w:rsidR="00D56EC7" w:rsidRPr="000339E6">
        <w:rPr>
          <w:rFonts w:ascii="Arial" w:hAnsi="Arial" w:cs="Arial"/>
          <w:sz w:val="22"/>
          <w:szCs w:val="22"/>
          <w:lang w:val="en-US"/>
        </w:rPr>
        <w:t>s</w:t>
      </w:r>
      <w:r w:rsidRPr="000339E6">
        <w:rPr>
          <w:rFonts w:ascii="Arial" w:hAnsi="Arial" w:cs="Arial"/>
          <w:sz w:val="22"/>
          <w:szCs w:val="22"/>
          <w:lang w:val="en-US"/>
        </w:rPr>
        <w:t xml:space="preserve"> reduced</w:t>
      </w:r>
      <w:r w:rsidR="00EF73D1" w:rsidRPr="000339E6">
        <w:rPr>
          <w:rFonts w:ascii="Arial" w:hAnsi="Arial" w:cs="Arial"/>
          <w:sz w:val="22"/>
          <w:szCs w:val="22"/>
          <w:lang w:val="en-US"/>
        </w:rPr>
        <w:t>-</w:t>
      </w:r>
      <w:r w:rsidRPr="000339E6">
        <w:rPr>
          <w:rFonts w:ascii="Arial" w:hAnsi="Arial" w:cs="Arial"/>
          <w:sz w:val="22"/>
          <w:szCs w:val="22"/>
          <w:lang w:val="en-US"/>
        </w:rPr>
        <w:t>plastic packaging for Henkel</w:t>
      </w:r>
      <w:r w:rsidR="00884BE9" w:rsidRPr="000339E6">
        <w:rPr>
          <w:rFonts w:ascii="Arial" w:hAnsi="Arial" w:cs="Arial"/>
          <w:sz w:val="22"/>
          <w:szCs w:val="22"/>
          <w:lang w:val="en-US"/>
        </w:rPr>
        <w:t>’</w:t>
      </w:r>
      <w:r w:rsidRPr="000339E6">
        <w:rPr>
          <w:rFonts w:ascii="Arial" w:hAnsi="Arial" w:cs="Arial"/>
          <w:sz w:val="22"/>
          <w:szCs w:val="22"/>
          <w:lang w:val="en-US"/>
        </w:rPr>
        <w:t>s Duo</w:t>
      </w:r>
      <w:r w:rsidR="00884BE9" w:rsidRPr="000339E6">
        <w:rPr>
          <w:rFonts w:ascii="Arial" w:hAnsi="Arial" w:cs="Arial"/>
          <w:sz w:val="22"/>
          <w:szCs w:val="22"/>
          <w:lang w:val="en-US"/>
        </w:rPr>
        <w:t>-</w:t>
      </w:r>
      <w:r w:rsidRPr="000339E6">
        <w:rPr>
          <w:rFonts w:ascii="Arial" w:hAnsi="Arial" w:cs="Arial"/>
          <w:sz w:val="22"/>
          <w:szCs w:val="22"/>
          <w:lang w:val="en-US"/>
        </w:rPr>
        <w:t>Caps and Power</w:t>
      </w:r>
      <w:r w:rsidR="00884BE9" w:rsidRPr="000339E6">
        <w:rPr>
          <w:rFonts w:ascii="Arial" w:hAnsi="Arial" w:cs="Arial"/>
          <w:sz w:val="22"/>
          <w:szCs w:val="22"/>
          <w:lang w:val="en-US"/>
        </w:rPr>
        <w:t>-</w:t>
      </w:r>
      <w:r w:rsidRPr="000339E6">
        <w:rPr>
          <w:rFonts w:ascii="Arial" w:hAnsi="Arial" w:cs="Arial"/>
          <w:sz w:val="22"/>
          <w:szCs w:val="22"/>
          <w:lang w:val="en-US"/>
        </w:rPr>
        <w:t xml:space="preserve">Mix Caps detergents. </w:t>
      </w:r>
    </w:p>
    <w:p w14:paraId="2CAF69B3" w14:textId="6076C7AD" w:rsidR="00C1380A" w:rsidRDefault="00C1380A" w:rsidP="00B95092">
      <w:pPr>
        <w:jc w:val="both"/>
        <w:rPr>
          <w:rFonts w:ascii="Arial" w:hAnsi="Arial" w:cs="Arial"/>
          <w:sz w:val="22"/>
          <w:szCs w:val="22"/>
          <w:lang w:val="en-US"/>
        </w:rPr>
      </w:pPr>
    </w:p>
    <w:p w14:paraId="47D714E9" w14:textId="2149F90D" w:rsidR="00C1380A" w:rsidRDefault="00C1380A">
      <w:pPr>
        <w:rPr>
          <w:rFonts w:ascii="Arial" w:hAnsi="Arial" w:cs="Arial"/>
          <w:sz w:val="22"/>
          <w:szCs w:val="22"/>
          <w:lang w:val="en-US"/>
        </w:rPr>
      </w:pPr>
      <w:r>
        <w:rPr>
          <w:rFonts w:ascii="Arial" w:hAnsi="Arial" w:cs="Arial"/>
          <w:sz w:val="22"/>
          <w:szCs w:val="22"/>
          <w:lang w:val="en-US"/>
        </w:rPr>
        <w:br w:type="page"/>
      </w:r>
    </w:p>
    <w:p w14:paraId="0DF98CA2" w14:textId="53770196" w:rsidR="00C1380A" w:rsidRDefault="00C1380A" w:rsidP="00B95092">
      <w:pPr>
        <w:jc w:val="both"/>
        <w:rPr>
          <w:rFonts w:ascii="Arial" w:hAnsi="Arial" w:cs="Arial"/>
          <w:sz w:val="22"/>
          <w:szCs w:val="22"/>
          <w:lang w:val="en-US"/>
        </w:rPr>
      </w:pPr>
      <w:r>
        <w:rPr>
          <w:rFonts w:ascii="Arial" w:hAnsi="Arial" w:cs="Arial"/>
          <w:noProof/>
          <w:sz w:val="22"/>
          <w:szCs w:val="22"/>
        </w:rPr>
        <w:lastRenderedPageBreak/>
        <w:drawing>
          <wp:inline distT="0" distB="0" distL="0" distR="0" wp14:anchorId="1784BFDF" wp14:editId="5AC18276">
            <wp:extent cx="4597115" cy="3067050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449" cy="3073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B17A6" w14:textId="77777777" w:rsidR="00C1380A" w:rsidRDefault="00C1380A" w:rsidP="00B95092">
      <w:pPr>
        <w:jc w:val="both"/>
        <w:rPr>
          <w:rFonts w:ascii="Arial" w:hAnsi="Arial" w:cs="Arial"/>
          <w:sz w:val="22"/>
          <w:szCs w:val="22"/>
          <w:lang w:val="en-US"/>
        </w:rPr>
      </w:pPr>
    </w:p>
    <w:p w14:paraId="2AB631DF" w14:textId="3994CC36" w:rsidR="00B95092" w:rsidRDefault="004724F7" w:rsidP="00B95092">
      <w:pPr>
        <w:jc w:val="both"/>
        <w:rPr>
          <w:rFonts w:ascii="Arial" w:hAnsi="Arial" w:cs="Arial"/>
          <w:sz w:val="22"/>
          <w:szCs w:val="22"/>
          <w:lang w:val="en-US"/>
        </w:rPr>
      </w:pPr>
      <w:r w:rsidRPr="000339E6">
        <w:rPr>
          <w:rFonts w:ascii="Arial" w:hAnsi="Arial" w:cs="Arial"/>
          <w:sz w:val="22"/>
          <w:szCs w:val="22"/>
          <w:lang w:val="en-US"/>
        </w:rPr>
        <w:t xml:space="preserve">Image 2: The plastics experts </w:t>
      </w:r>
      <w:r w:rsidR="00EF73D1" w:rsidRPr="000339E6">
        <w:rPr>
          <w:rFonts w:ascii="Arial" w:hAnsi="Arial" w:cs="Arial"/>
          <w:sz w:val="22"/>
          <w:szCs w:val="22"/>
          <w:lang w:val="en-US"/>
        </w:rPr>
        <w:t xml:space="preserve">have </w:t>
      </w:r>
      <w:r w:rsidRPr="000339E6">
        <w:rPr>
          <w:rFonts w:ascii="Arial" w:hAnsi="Arial" w:cs="Arial"/>
          <w:sz w:val="22"/>
          <w:szCs w:val="22"/>
          <w:lang w:val="en-US"/>
        </w:rPr>
        <w:t xml:space="preserve">now </w:t>
      </w:r>
      <w:r w:rsidR="00D10C9C" w:rsidRPr="000339E6">
        <w:rPr>
          <w:rFonts w:ascii="Arial" w:hAnsi="Arial" w:cs="Arial"/>
          <w:sz w:val="22"/>
          <w:szCs w:val="22"/>
          <w:lang w:val="en-US"/>
        </w:rPr>
        <w:t xml:space="preserve">been recognized </w:t>
      </w:r>
      <w:r w:rsidRPr="000339E6">
        <w:rPr>
          <w:rFonts w:ascii="Arial" w:hAnsi="Arial" w:cs="Arial"/>
          <w:sz w:val="22"/>
          <w:szCs w:val="22"/>
          <w:lang w:val="en-US"/>
        </w:rPr>
        <w:t xml:space="preserve">for their innovative solution. In Orlando, Michael Frick, Global Key Account Director at Greiner Packaging, accepted the Henkel Sustainability Award in person. </w:t>
      </w:r>
    </w:p>
    <w:p w14:paraId="7907B1C5" w14:textId="373BC894" w:rsidR="00C1380A" w:rsidRDefault="00C1380A" w:rsidP="00B95092">
      <w:pPr>
        <w:jc w:val="both"/>
        <w:rPr>
          <w:rFonts w:ascii="Arial" w:hAnsi="Arial" w:cs="Arial"/>
          <w:sz w:val="22"/>
          <w:szCs w:val="22"/>
          <w:lang w:val="en-US"/>
        </w:rPr>
      </w:pPr>
    </w:p>
    <w:p w14:paraId="0B8AB2E8" w14:textId="646D0D53" w:rsidR="00C1380A" w:rsidRPr="000339E6" w:rsidRDefault="00C1380A" w:rsidP="00B95092">
      <w:pPr>
        <w:jc w:val="both"/>
        <w:rPr>
          <w:rFonts w:ascii="Arial" w:hAnsi="Arial" w:cs="Arial"/>
          <w:sz w:val="22"/>
          <w:szCs w:val="22"/>
          <w:lang w:val="en-US"/>
        </w:rPr>
      </w:pPr>
      <w:r>
        <w:rPr>
          <w:rFonts w:ascii="Arial" w:hAnsi="Arial" w:cs="Arial"/>
          <w:sz w:val="22"/>
          <w:szCs w:val="22"/>
          <w:lang w:val="en-US"/>
        </w:rPr>
        <w:t>Left</w:t>
      </w:r>
      <w:r w:rsidRPr="00C1380A">
        <w:rPr>
          <w:rFonts w:ascii="Arial" w:hAnsi="Arial" w:cs="Arial"/>
          <w:sz w:val="22"/>
          <w:szCs w:val="22"/>
          <w:lang w:val="en-US"/>
        </w:rPr>
        <w:t>: Thomas Müller-</w:t>
      </w:r>
      <w:proofErr w:type="spellStart"/>
      <w:r w:rsidRPr="00C1380A">
        <w:rPr>
          <w:rFonts w:ascii="Arial" w:hAnsi="Arial" w:cs="Arial"/>
          <w:sz w:val="22"/>
          <w:szCs w:val="22"/>
          <w:lang w:val="en-US"/>
        </w:rPr>
        <w:t>Kirschbaum</w:t>
      </w:r>
      <w:proofErr w:type="spellEnd"/>
      <w:r w:rsidRPr="00C1380A">
        <w:rPr>
          <w:rFonts w:ascii="Arial" w:hAnsi="Arial" w:cs="Arial"/>
          <w:sz w:val="22"/>
          <w:szCs w:val="22"/>
          <w:lang w:val="en-US"/>
        </w:rPr>
        <w:t xml:space="preserve"> (</w:t>
      </w:r>
      <w:r w:rsidR="00846C83" w:rsidRPr="00846C83">
        <w:rPr>
          <w:rFonts w:ascii="Arial" w:hAnsi="Arial" w:cs="Arial"/>
          <w:sz w:val="22"/>
          <w:szCs w:val="22"/>
          <w:lang w:val="en-US"/>
        </w:rPr>
        <w:t>Corporate Senior Vice President R&amp;D Laundry &amp; Home Care and Co-Chair of Henkel‘s Sustainability Council</w:t>
      </w:r>
      <w:bookmarkStart w:id="0" w:name="_GoBack"/>
      <w:bookmarkEnd w:id="0"/>
      <w:r w:rsidRPr="00C1380A">
        <w:rPr>
          <w:rFonts w:ascii="Arial" w:hAnsi="Arial" w:cs="Arial"/>
          <w:sz w:val="22"/>
          <w:szCs w:val="22"/>
          <w:lang w:val="en-US"/>
        </w:rPr>
        <w:t xml:space="preserve">), </w:t>
      </w:r>
      <w:r>
        <w:rPr>
          <w:rFonts w:ascii="Arial" w:hAnsi="Arial" w:cs="Arial"/>
          <w:sz w:val="22"/>
          <w:szCs w:val="22"/>
          <w:lang w:val="en-US"/>
        </w:rPr>
        <w:t>right</w:t>
      </w:r>
      <w:r w:rsidRPr="00C1380A">
        <w:rPr>
          <w:rFonts w:ascii="Arial" w:hAnsi="Arial" w:cs="Arial"/>
          <w:sz w:val="22"/>
          <w:szCs w:val="22"/>
          <w:lang w:val="en-US"/>
        </w:rPr>
        <w:t xml:space="preserve">: Michael Frick (Global Key Account Director </w:t>
      </w:r>
      <w:r>
        <w:rPr>
          <w:rFonts w:ascii="Arial" w:hAnsi="Arial" w:cs="Arial"/>
          <w:sz w:val="22"/>
          <w:szCs w:val="22"/>
          <w:lang w:val="en-US"/>
        </w:rPr>
        <w:t>at</w:t>
      </w:r>
      <w:r w:rsidRPr="00C1380A">
        <w:rPr>
          <w:rFonts w:ascii="Arial" w:hAnsi="Arial" w:cs="Arial"/>
          <w:sz w:val="22"/>
          <w:szCs w:val="22"/>
          <w:lang w:val="en-US"/>
        </w:rPr>
        <w:t xml:space="preserve"> Greiner Packaging)</w:t>
      </w:r>
    </w:p>
    <w:p w14:paraId="62F7A863" w14:textId="77777777" w:rsidR="009E6D05" w:rsidRPr="000339E6" w:rsidRDefault="009E6D05" w:rsidP="00B95092">
      <w:pPr>
        <w:jc w:val="both"/>
        <w:rPr>
          <w:rFonts w:ascii="Arial"/>
          <w:lang w:val="en-US"/>
        </w:rPr>
      </w:pPr>
    </w:p>
    <w:p w14:paraId="08F2DBE5" w14:textId="77777777" w:rsidR="009E6D05" w:rsidRPr="000339E6" w:rsidRDefault="009E6D05" w:rsidP="009E6D05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jc w:val="both"/>
        <w:rPr>
          <w:rFonts w:ascii="Arial" w:hAnsi="Arial" w:cs="Arial"/>
          <w:b/>
          <w:bCs/>
          <w:lang w:val="en-US"/>
        </w:rPr>
      </w:pPr>
    </w:p>
    <w:p w14:paraId="63CCDE31" w14:textId="2A095533" w:rsidR="009E6D05" w:rsidRPr="000339E6" w:rsidRDefault="00CB15EF" w:rsidP="009E6D05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jc w:val="both"/>
        <w:rPr>
          <w:rFonts w:ascii="Arial" w:eastAsia="Arial" w:hAnsi="Arial" w:cs="Arial"/>
          <w:b/>
          <w:bCs/>
          <w:sz w:val="22"/>
          <w:szCs w:val="22"/>
          <w:lang w:val="en-US"/>
        </w:rPr>
      </w:pPr>
      <w:r>
        <w:rPr>
          <w:rFonts w:ascii="Arial" w:hAnsi="Arial" w:cs="Arial"/>
          <w:b/>
          <w:bCs/>
          <w:sz w:val="22"/>
          <w:szCs w:val="22"/>
          <w:lang w:val="en-US"/>
        </w:rPr>
        <w:t>P</w:t>
      </w:r>
      <w:r w:rsidR="009E6D05" w:rsidRPr="000339E6">
        <w:rPr>
          <w:rFonts w:ascii="Arial" w:hAnsi="Arial" w:cs="Arial"/>
          <w:b/>
          <w:bCs/>
          <w:sz w:val="22"/>
          <w:szCs w:val="22"/>
          <w:lang w:val="en-US"/>
        </w:rPr>
        <w:t xml:space="preserve">lease </w:t>
      </w:r>
      <w:r>
        <w:rPr>
          <w:rFonts w:ascii="Arial" w:hAnsi="Arial" w:cs="Arial"/>
          <w:b/>
          <w:bCs/>
          <w:sz w:val="22"/>
          <w:szCs w:val="22"/>
          <w:lang w:val="en-US"/>
        </w:rPr>
        <w:t>direct any questions to</w:t>
      </w:r>
      <w:r w:rsidR="009E6D05" w:rsidRPr="000339E6">
        <w:rPr>
          <w:rFonts w:ascii="Arial" w:hAnsi="Arial" w:cs="Arial"/>
          <w:b/>
          <w:bCs/>
          <w:sz w:val="22"/>
          <w:szCs w:val="22"/>
          <w:lang w:val="en-US"/>
        </w:rPr>
        <w:t xml:space="preserve">: </w:t>
      </w:r>
    </w:p>
    <w:p w14:paraId="4574E979" w14:textId="6BBB5EE6" w:rsidR="009E6D05" w:rsidRPr="000339E6" w:rsidRDefault="009E6D05" w:rsidP="009E6D05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jc w:val="both"/>
        <w:rPr>
          <w:rFonts w:ascii="Arial" w:eastAsia="Arial" w:hAnsi="Arial" w:cs="Arial"/>
          <w:sz w:val="22"/>
          <w:szCs w:val="22"/>
          <w:lang w:val="en-US"/>
        </w:rPr>
      </w:pPr>
      <w:r w:rsidRPr="000339E6">
        <w:rPr>
          <w:rFonts w:ascii="Arial" w:hAnsi="Arial" w:cs="Arial"/>
          <w:sz w:val="22"/>
          <w:szCs w:val="22"/>
          <w:lang w:val="en-US"/>
        </w:rPr>
        <w:t xml:space="preserve">Ms. Carina Maurer I Text, </w:t>
      </w:r>
      <w:r w:rsidR="00D10C9C" w:rsidRPr="000339E6">
        <w:rPr>
          <w:rFonts w:ascii="Arial" w:hAnsi="Arial" w:cs="Arial"/>
          <w:sz w:val="22"/>
          <w:szCs w:val="22"/>
          <w:lang w:val="en-US"/>
        </w:rPr>
        <w:t>Design, and</w:t>
      </w:r>
      <w:r w:rsidRPr="000339E6">
        <w:rPr>
          <w:rFonts w:ascii="Arial" w:hAnsi="Arial" w:cs="Arial"/>
          <w:sz w:val="22"/>
          <w:szCs w:val="22"/>
          <w:lang w:val="en-US"/>
        </w:rPr>
        <w:t xml:space="preserve"> PR</w:t>
      </w:r>
    </w:p>
    <w:p w14:paraId="312DA179" w14:textId="77777777" w:rsidR="009E6D05" w:rsidRPr="000339E6" w:rsidRDefault="009E6D05" w:rsidP="009E6D05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jc w:val="both"/>
        <w:rPr>
          <w:rFonts w:ascii="Arial" w:eastAsia="Arial" w:hAnsi="Arial" w:cs="Arial"/>
          <w:sz w:val="22"/>
          <w:szCs w:val="22"/>
          <w:lang w:val="en-US"/>
        </w:rPr>
      </w:pPr>
      <w:r w:rsidRPr="000339E6">
        <w:rPr>
          <w:rFonts w:ascii="Arial" w:hAnsi="Arial" w:cs="Arial"/>
          <w:sz w:val="22"/>
          <w:szCs w:val="22"/>
          <w:lang w:val="en-US"/>
        </w:rPr>
        <w:t>SPS MARKETING GmbH | B 2 Businessclass | Linz, Stuttgart</w:t>
      </w:r>
    </w:p>
    <w:p w14:paraId="3E98629E" w14:textId="588497BA" w:rsidR="009E6D05" w:rsidRPr="000339E6" w:rsidRDefault="009E6D05" w:rsidP="009E6D05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jc w:val="both"/>
        <w:rPr>
          <w:rFonts w:ascii="Arial" w:eastAsia="Arial" w:hAnsi="Arial" w:cs="Arial"/>
          <w:sz w:val="22"/>
          <w:szCs w:val="22"/>
          <w:lang w:val="en-US"/>
        </w:rPr>
      </w:pPr>
      <w:r w:rsidRPr="000339E6">
        <w:rPr>
          <w:rFonts w:ascii="Arial" w:hAnsi="Arial" w:cs="Arial"/>
          <w:sz w:val="22"/>
          <w:szCs w:val="22"/>
          <w:lang w:val="en-US"/>
        </w:rPr>
        <w:t>Jaxstra</w:t>
      </w:r>
      <w:r w:rsidR="00D10C9C" w:rsidRPr="000339E6">
        <w:rPr>
          <w:rFonts w:ascii="Arial" w:hAnsi="Arial" w:cs="Arial"/>
          <w:sz w:val="22"/>
          <w:szCs w:val="22"/>
          <w:lang w:val="en-US"/>
        </w:rPr>
        <w:t>ss</w:t>
      </w:r>
      <w:r w:rsidRPr="000339E6">
        <w:rPr>
          <w:rFonts w:ascii="Arial" w:hAnsi="Arial" w:cs="Arial"/>
          <w:sz w:val="22"/>
          <w:szCs w:val="22"/>
          <w:lang w:val="en-US"/>
        </w:rPr>
        <w:t xml:space="preserve">e 2–4, 4020 Linz, </w:t>
      </w:r>
      <w:r w:rsidR="00D10C9C" w:rsidRPr="000339E6">
        <w:rPr>
          <w:rFonts w:ascii="Arial" w:hAnsi="Arial" w:cs="Arial"/>
          <w:sz w:val="22"/>
          <w:szCs w:val="22"/>
          <w:lang w:val="en-US"/>
        </w:rPr>
        <w:t>Austria</w:t>
      </w:r>
    </w:p>
    <w:p w14:paraId="770C220F" w14:textId="71BD9E72" w:rsidR="009E6D05" w:rsidRPr="000339E6" w:rsidRDefault="00D10C9C" w:rsidP="009E6D05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jc w:val="both"/>
        <w:rPr>
          <w:rFonts w:ascii="Arial" w:eastAsia="Arial" w:hAnsi="Arial" w:cs="Arial"/>
          <w:sz w:val="22"/>
          <w:szCs w:val="22"/>
          <w:lang w:val="en-US"/>
        </w:rPr>
      </w:pPr>
      <w:r w:rsidRPr="000339E6">
        <w:rPr>
          <w:rFonts w:ascii="Arial" w:hAnsi="Arial" w:cs="Arial"/>
          <w:sz w:val="22"/>
          <w:szCs w:val="22"/>
          <w:lang w:val="en-US"/>
        </w:rPr>
        <w:t>Tel.</w:t>
      </w:r>
      <w:r w:rsidR="009E6D05" w:rsidRPr="000339E6">
        <w:rPr>
          <w:rFonts w:ascii="Arial" w:hAnsi="Arial" w:cs="Arial"/>
          <w:sz w:val="22"/>
          <w:szCs w:val="22"/>
          <w:lang w:val="en-US"/>
        </w:rPr>
        <w:t>: +43 (0) 732 60 50 38-29</w:t>
      </w:r>
    </w:p>
    <w:p w14:paraId="27839169" w14:textId="7BB9FBEC" w:rsidR="009E6D05" w:rsidRPr="000339E6" w:rsidRDefault="009E6D05" w:rsidP="009E6D05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jc w:val="both"/>
        <w:rPr>
          <w:rFonts w:ascii="Arial" w:eastAsia="Arial" w:hAnsi="Arial" w:cs="Arial"/>
          <w:sz w:val="22"/>
          <w:szCs w:val="22"/>
          <w:lang w:val="en-US"/>
        </w:rPr>
      </w:pPr>
      <w:r w:rsidRPr="000339E6">
        <w:rPr>
          <w:rFonts w:ascii="Arial" w:hAnsi="Arial" w:cs="Arial"/>
          <w:sz w:val="22"/>
          <w:szCs w:val="22"/>
          <w:lang w:val="en-US"/>
        </w:rPr>
        <w:t>E</w:t>
      </w:r>
      <w:r w:rsidR="00884BE9" w:rsidRPr="000339E6">
        <w:rPr>
          <w:rFonts w:ascii="Arial" w:hAnsi="Arial" w:cs="Arial"/>
          <w:sz w:val="22"/>
          <w:szCs w:val="22"/>
          <w:lang w:val="en-US"/>
        </w:rPr>
        <w:t>-</w:t>
      </w:r>
      <w:r w:rsidRPr="000339E6">
        <w:rPr>
          <w:rFonts w:ascii="Arial" w:hAnsi="Arial" w:cs="Arial"/>
          <w:sz w:val="22"/>
          <w:szCs w:val="22"/>
          <w:lang w:val="en-US"/>
        </w:rPr>
        <w:t>mail: c.maurer@sps-marketing.com</w:t>
      </w:r>
    </w:p>
    <w:p w14:paraId="7D6E3BA3" w14:textId="5333FF5C" w:rsidR="009E6D05" w:rsidRPr="000339E6" w:rsidRDefault="00846C83" w:rsidP="009E6D05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jc w:val="both"/>
        <w:rPr>
          <w:rFonts w:ascii="Arial" w:hAnsi="Arial" w:cs="Arial"/>
          <w:sz w:val="22"/>
          <w:szCs w:val="22"/>
          <w:lang w:val="en-US"/>
        </w:rPr>
      </w:pPr>
      <w:hyperlink r:id="rId11" w:history="1">
        <w:r w:rsidR="00331996" w:rsidRPr="000339E6">
          <w:rPr>
            <w:rStyle w:val="Hyperlink"/>
            <w:rFonts w:ascii="Arial" w:hAnsi="Arial" w:cs="Arial"/>
            <w:sz w:val="22"/>
            <w:szCs w:val="22"/>
            <w:u w:val="none"/>
            <w:lang w:val="en-US"/>
          </w:rPr>
          <w:t>www.sps-marketing.com</w:t>
        </w:r>
      </w:hyperlink>
    </w:p>
    <w:p w14:paraId="67EAA772" w14:textId="77777777" w:rsidR="009E6D05" w:rsidRPr="000339E6" w:rsidRDefault="009E6D05" w:rsidP="009E6D05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jc w:val="both"/>
        <w:rPr>
          <w:rFonts w:ascii="Arial" w:eastAsia="Arial" w:hAnsi="Arial" w:cs="Arial"/>
          <w:lang w:val="en-US"/>
        </w:rPr>
      </w:pPr>
    </w:p>
    <w:p w14:paraId="0E797010" w14:textId="77777777" w:rsidR="009E6D05" w:rsidRPr="000339E6" w:rsidRDefault="009E6D05" w:rsidP="00B95092">
      <w:pPr>
        <w:jc w:val="both"/>
        <w:rPr>
          <w:rFonts w:ascii="Arial" w:hAnsi="Arial" w:cs="Arial"/>
          <w:color w:val="FF0000"/>
          <w:lang w:val="en-US"/>
        </w:rPr>
      </w:pPr>
    </w:p>
    <w:sectPr w:rsidR="009E6D05" w:rsidRPr="000339E6" w:rsidSect="00586E90">
      <w:headerReference w:type="default" r:id="rId12"/>
      <w:footerReference w:type="default" r:id="rId13"/>
      <w:pgSz w:w="11900" w:h="16840"/>
      <w:pgMar w:top="1701" w:right="964" w:bottom="737" w:left="964" w:header="680" w:footer="68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37337CE" w14:textId="77777777" w:rsidR="0031119B" w:rsidRDefault="0031119B">
      <w:r>
        <w:separator/>
      </w:r>
    </w:p>
  </w:endnote>
  <w:endnote w:type="continuationSeparator" w:id="0">
    <w:p w14:paraId="636CFC69" w14:textId="77777777" w:rsidR="0031119B" w:rsidRDefault="003111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79E9FB" w14:textId="77777777" w:rsidR="00F1505F" w:rsidRDefault="00F1505F">
    <w:pPr>
      <w:pStyle w:val="Fuzeile"/>
      <w:rPr>
        <w:rFonts w:ascii="Arial" w:eastAsia="Arial" w:hAnsi="Arial" w:cs="Arial"/>
        <w:b/>
        <w:bCs/>
        <w:sz w:val="20"/>
        <w:szCs w:val="20"/>
      </w:rPr>
    </w:pPr>
    <w:r>
      <w:rPr>
        <w:rFonts w:ascii="Arial" w:hAnsi="Arial"/>
        <w:noProof/>
        <w:color w:val="0000FF"/>
        <w:sz w:val="20"/>
        <w:szCs w:val="20"/>
        <w:lang w:val="en-US" w:eastAsia="en-US"/>
      </w:rPr>
      <w:drawing>
        <wp:anchor distT="0" distB="0" distL="114300" distR="114300" simplePos="0" relativeHeight="251658240" behindDoc="0" locked="0" layoutInCell="1" allowOverlap="1" wp14:anchorId="49BC173B" wp14:editId="4FD41783">
          <wp:simplePos x="0" y="0"/>
          <wp:positionH relativeFrom="column">
            <wp:posOffset>5139055</wp:posOffset>
          </wp:positionH>
          <wp:positionV relativeFrom="paragraph">
            <wp:posOffset>-56515</wp:posOffset>
          </wp:positionV>
          <wp:extent cx="1261745" cy="709295"/>
          <wp:effectExtent l="0" t="0" r="0" b="0"/>
          <wp:wrapTight wrapText="bothSides">
            <wp:wrapPolygon edited="0">
              <wp:start x="0" y="0"/>
              <wp:lineTo x="0" y="20885"/>
              <wp:lineTo x="21306" y="20885"/>
              <wp:lineTo x="21306" y="0"/>
              <wp:lineTo x="0" y="0"/>
            </wp:wrapPolygon>
          </wp:wrapTight>
          <wp:docPr id="3" name="Bild 3" descr="Projekte:SPS MARKETING LINZ_KUNDEN:GPI_Greiner Packaging:Allgemein:GPI_Logo+Claim_Aufbereitung:Greiner_Packaging:Greiner_Packaging_Logo:Greiner_Packaging_Logo_RGB:Greiner_Packaging_Logo_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Projekte:SPS MARKETING LINZ_KUNDEN:GPI_Greiner Packaging:Allgemein:GPI_Logo+Claim_Aufbereitung:Greiner_Packaging:Greiner_Packaging_Logo:Greiner_Packaging_Logo_RGB:Greiner_Packaging_Logo_RGB.jpg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9723" t="11828" r="10200" b="10091"/>
                  <a:stretch/>
                </pic:blipFill>
                <pic:spPr bwMode="auto">
                  <a:xfrm>
                    <a:off x="0" y="0"/>
                    <a:ext cx="1261745" cy="70929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mv="urn:schemas-microsoft-com:mac:vml" xmlns:mo="http://schemas.microsoft.com/office/mac/office/2008/main" xmlns="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E563B">
      <w:rPr>
        <w:rFonts w:ascii="Arial" w:hAnsi="Arial"/>
        <w:b/>
        <w:bCs/>
        <w:sz w:val="20"/>
        <w:szCs w:val="20"/>
        <w:lang w:val="de-AT"/>
      </w:rPr>
      <w:t>Greiner Packaging International GmbH</w:t>
    </w:r>
  </w:p>
  <w:p w14:paraId="211215A8" w14:textId="2C5F97DD" w:rsidR="00F1505F" w:rsidRDefault="00F1505F">
    <w:pPr>
      <w:pStyle w:val="Fuzeile"/>
      <w:rPr>
        <w:rFonts w:ascii="Arial" w:eastAsia="Arial" w:hAnsi="Arial" w:cs="Arial"/>
        <w:sz w:val="20"/>
        <w:szCs w:val="20"/>
      </w:rPr>
    </w:pPr>
    <w:r w:rsidRPr="00DE563B">
      <w:rPr>
        <w:rFonts w:ascii="Arial" w:hAnsi="Arial Unicode MS"/>
        <w:sz w:val="20"/>
        <w:szCs w:val="20"/>
        <w:lang w:val="de-AT"/>
      </w:rPr>
      <w:t>Greinerstra</w:t>
    </w:r>
    <w:r w:rsidR="00062904">
      <w:rPr>
        <w:rFonts w:ascii="Arial" w:hAnsi="Arial" w:cs="Arial"/>
        <w:sz w:val="20"/>
        <w:szCs w:val="20"/>
        <w:lang w:val="de-AT"/>
      </w:rPr>
      <w:t>ss</w:t>
    </w:r>
    <w:r w:rsidRPr="00DE563B">
      <w:rPr>
        <w:rFonts w:ascii="Arial" w:hAnsi="Arial Unicode MS"/>
        <w:sz w:val="20"/>
        <w:szCs w:val="20"/>
        <w:lang w:val="de-AT"/>
      </w:rPr>
      <w:t>e 70, 4550 Kremsm</w:t>
    </w:r>
    <w:r w:rsidRPr="00DE563B">
      <w:rPr>
        <w:rFonts w:ascii="Arial" w:hAnsi="Arial Unicode MS"/>
        <w:sz w:val="20"/>
        <w:szCs w:val="20"/>
        <w:lang w:val="de-AT"/>
      </w:rPr>
      <w:t>ü</w:t>
    </w:r>
    <w:r w:rsidRPr="00DE563B">
      <w:rPr>
        <w:rFonts w:ascii="Arial" w:hAnsi="Arial Unicode MS"/>
        <w:sz w:val="20"/>
        <w:szCs w:val="20"/>
        <w:lang w:val="de-AT"/>
      </w:rPr>
      <w:t>nster</w:t>
    </w:r>
    <w:r w:rsidR="00D10C9C">
      <w:rPr>
        <w:rFonts w:ascii="Arial" w:hAnsi="Arial Unicode MS"/>
        <w:sz w:val="20"/>
        <w:szCs w:val="20"/>
        <w:lang w:val="de-AT"/>
      </w:rPr>
      <w:t>, Austria</w:t>
    </w:r>
    <w:r w:rsidRPr="00DE563B">
      <w:rPr>
        <w:rFonts w:ascii="Arial" w:hAnsi="Arial Unicode MS"/>
        <w:sz w:val="20"/>
        <w:szCs w:val="20"/>
        <w:lang w:val="de-AT"/>
      </w:rPr>
      <w:t xml:space="preserve"> </w:t>
    </w:r>
  </w:p>
  <w:p w14:paraId="4DD58ED8" w14:textId="77777777" w:rsidR="00F1505F" w:rsidRDefault="00846C83">
    <w:pPr>
      <w:pStyle w:val="Fuzeile"/>
    </w:pPr>
    <w:hyperlink r:id="rId2" w:history="1">
      <w:r w:rsidR="00331996" w:rsidRPr="000339E6">
        <w:rPr>
          <w:rStyle w:val="Hyperlink0"/>
        </w:rPr>
        <w:t>www.greiner-gpi.com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F24F4AB" w14:textId="77777777" w:rsidR="0031119B" w:rsidRDefault="0031119B">
      <w:r>
        <w:separator/>
      </w:r>
    </w:p>
  </w:footnote>
  <w:footnote w:type="continuationSeparator" w:id="0">
    <w:p w14:paraId="74DC2876" w14:textId="77777777" w:rsidR="0031119B" w:rsidRDefault="0031119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9307D8" w14:textId="1274807D" w:rsidR="00F1505F" w:rsidRPr="000339E6" w:rsidRDefault="00D10C9C">
    <w:pPr>
      <w:pStyle w:val="Kopfzeile"/>
      <w:jc w:val="both"/>
      <w:rPr>
        <w:rFonts w:ascii="Arial" w:eastAsia="Arial" w:hAnsi="Arial" w:cs="Arial"/>
        <w:b/>
        <w:bCs/>
        <w:sz w:val="26"/>
        <w:szCs w:val="26"/>
        <w:lang w:val="en-GB"/>
      </w:rPr>
    </w:pPr>
    <w:r w:rsidRPr="000339E6">
      <w:rPr>
        <w:rFonts w:ascii="Arial" w:hAnsi="Arial"/>
        <w:b/>
        <w:bCs/>
        <w:sz w:val="26"/>
        <w:szCs w:val="26"/>
        <w:lang w:val="en"/>
      </w:rPr>
      <w:t>PRESS RELEASE</w:t>
    </w:r>
    <w:r w:rsidR="00F1505F">
      <w:rPr>
        <w:rFonts w:ascii="Arial" w:hAnsi="Arial"/>
        <w:b/>
        <w:bCs/>
        <w:sz w:val="26"/>
        <w:szCs w:val="26"/>
        <w:lang w:val="en"/>
      </w:rPr>
      <w:t xml:space="preserve"> </w:t>
    </w:r>
    <w:r w:rsidR="00F1505F">
      <w:rPr>
        <w:rFonts w:ascii="Arial" w:hAnsi="Arial"/>
        <w:sz w:val="26"/>
        <w:szCs w:val="26"/>
        <w:lang w:val="en"/>
      </w:rPr>
      <w:tab/>
    </w:r>
  </w:p>
  <w:p w14:paraId="7DA0B238" w14:textId="794FDD0D" w:rsidR="00F1505F" w:rsidRPr="000339E6" w:rsidRDefault="00096A45">
    <w:pPr>
      <w:pStyle w:val="Kopfzeile"/>
      <w:jc w:val="center"/>
      <w:rPr>
        <w:lang w:val="en-GB"/>
      </w:rPr>
    </w:pPr>
    <w:r>
      <w:rPr>
        <w:rFonts w:ascii="Arial" w:hAnsi="Arial"/>
        <w:b/>
        <w:bCs/>
        <w:color w:val="auto"/>
        <w:lang w:val="en"/>
      </w:rPr>
      <w:t>January 30,</w:t>
    </w:r>
    <w:r>
      <w:rPr>
        <w:rFonts w:ascii="Arial" w:hAnsi="Arial"/>
        <w:b/>
        <w:bCs/>
        <w:lang w:val="en"/>
      </w:rPr>
      <w:t xml:space="preserve"> 2019</w:t>
    </w:r>
    <w:r>
      <w:rPr>
        <w:rFonts w:ascii="Arial" w:hAnsi="Arial"/>
        <w:b/>
        <w:bCs/>
        <w:lang w:val="en"/>
      </w:rPr>
      <w:tab/>
      <w:t xml:space="preserve">                       </w:t>
    </w:r>
    <w:r>
      <w:rPr>
        <w:rFonts w:ascii="Arial" w:hAnsi="Arial"/>
        <w:b/>
        <w:bCs/>
        <w:lang w:val="en"/>
      </w:rPr>
      <w:tab/>
      <w:t xml:space="preserve">                          Greiner Packaging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9C31D1E"/>
    <w:multiLevelType w:val="hybridMultilevel"/>
    <w:tmpl w:val="61D48B2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F45C63"/>
    <w:multiLevelType w:val="hybridMultilevel"/>
    <w:tmpl w:val="2F428756"/>
    <w:lvl w:ilvl="0" w:tplc="1AD6F3D2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2A5EE9"/>
    <w:multiLevelType w:val="hybridMultilevel"/>
    <w:tmpl w:val="CBAAF76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F885060"/>
    <w:multiLevelType w:val="hybridMultilevel"/>
    <w:tmpl w:val="72C44232"/>
    <w:lvl w:ilvl="0" w:tplc="1AD6F3D2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DC3185A"/>
    <w:multiLevelType w:val="hybridMultilevel"/>
    <w:tmpl w:val="4CAA7EBE"/>
    <w:lvl w:ilvl="0" w:tplc="1AD6F3D2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C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2AB6C52"/>
    <w:multiLevelType w:val="hybridMultilevel"/>
    <w:tmpl w:val="94BEA46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6"/>
  </w:num>
  <w:num w:numId="3">
    <w:abstractNumId w:val="3"/>
  </w:num>
  <w:num w:numId="4">
    <w:abstractNumId w:val="2"/>
  </w:num>
  <w:num w:numId="5">
    <w:abstractNumId w:val="5"/>
  </w:num>
  <w:num w:numId="6">
    <w:abstractNumId w:val="1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86460"/>
    <w:rsid w:val="00017DCC"/>
    <w:rsid w:val="00021181"/>
    <w:rsid w:val="000224C6"/>
    <w:rsid w:val="00025B56"/>
    <w:rsid w:val="00032954"/>
    <w:rsid w:val="000339E6"/>
    <w:rsid w:val="00036C2E"/>
    <w:rsid w:val="00045E85"/>
    <w:rsid w:val="00047068"/>
    <w:rsid w:val="00054BE4"/>
    <w:rsid w:val="00054D58"/>
    <w:rsid w:val="0005675F"/>
    <w:rsid w:val="0006165A"/>
    <w:rsid w:val="00062904"/>
    <w:rsid w:val="00062977"/>
    <w:rsid w:val="00062D20"/>
    <w:rsid w:val="00071E9F"/>
    <w:rsid w:val="00074DF1"/>
    <w:rsid w:val="00090C21"/>
    <w:rsid w:val="00096137"/>
    <w:rsid w:val="00096A45"/>
    <w:rsid w:val="00096EF9"/>
    <w:rsid w:val="00097699"/>
    <w:rsid w:val="000A30D2"/>
    <w:rsid w:val="000B5D73"/>
    <w:rsid w:val="000B7C50"/>
    <w:rsid w:val="000C0561"/>
    <w:rsid w:val="000C4A8C"/>
    <w:rsid w:val="000C583E"/>
    <w:rsid w:val="000C6C6E"/>
    <w:rsid w:val="000E61AD"/>
    <w:rsid w:val="000F2EE8"/>
    <w:rsid w:val="00102B11"/>
    <w:rsid w:val="001073F5"/>
    <w:rsid w:val="00114569"/>
    <w:rsid w:val="001274B2"/>
    <w:rsid w:val="00137F8C"/>
    <w:rsid w:val="00141B25"/>
    <w:rsid w:val="00151C3A"/>
    <w:rsid w:val="00155AF0"/>
    <w:rsid w:val="001612BE"/>
    <w:rsid w:val="00161754"/>
    <w:rsid w:val="001629DF"/>
    <w:rsid w:val="001663D7"/>
    <w:rsid w:val="00171C90"/>
    <w:rsid w:val="0017373D"/>
    <w:rsid w:val="00180FAA"/>
    <w:rsid w:val="00181882"/>
    <w:rsid w:val="00185E95"/>
    <w:rsid w:val="00191762"/>
    <w:rsid w:val="00195DE6"/>
    <w:rsid w:val="001A3B44"/>
    <w:rsid w:val="001A7CE2"/>
    <w:rsid w:val="001B2A15"/>
    <w:rsid w:val="001B2CA8"/>
    <w:rsid w:val="001C0052"/>
    <w:rsid w:val="001C023B"/>
    <w:rsid w:val="001C4648"/>
    <w:rsid w:val="001C7485"/>
    <w:rsid w:val="001D2A1B"/>
    <w:rsid w:val="001D7333"/>
    <w:rsid w:val="001F1C15"/>
    <w:rsid w:val="001F3317"/>
    <w:rsid w:val="001F7F69"/>
    <w:rsid w:val="00200F28"/>
    <w:rsid w:val="0020128C"/>
    <w:rsid w:val="0021101E"/>
    <w:rsid w:val="00213048"/>
    <w:rsid w:val="00226008"/>
    <w:rsid w:val="00226A3A"/>
    <w:rsid w:val="002304C8"/>
    <w:rsid w:val="00230D6C"/>
    <w:rsid w:val="002373CC"/>
    <w:rsid w:val="00253D59"/>
    <w:rsid w:val="00260854"/>
    <w:rsid w:val="00260866"/>
    <w:rsid w:val="00264B3A"/>
    <w:rsid w:val="00265D52"/>
    <w:rsid w:val="0027064C"/>
    <w:rsid w:val="00292E6A"/>
    <w:rsid w:val="00293359"/>
    <w:rsid w:val="002A5E78"/>
    <w:rsid w:val="002A7D69"/>
    <w:rsid w:val="002B24A9"/>
    <w:rsid w:val="002B66AF"/>
    <w:rsid w:val="002C30C7"/>
    <w:rsid w:val="002C3812"/>
    <w:rsid w:val="002E76D3"/>
    <w:rsid w:val="002F66FB"/>
    <w:rsid w:val="002F77B0"/>
    <w:rsid w:val="002F7968"/>
    <w:rsid w:val="003032B7"/>
    <w:rsid w:val="0031119B"/>
    <w:rsid w:val="0031246A"/>
    <w:rsid w:val="00313263"/>
    <w:rsid w:val="00313495"/>
    <w:rsid w:val="003164CF"/>
    <w:rsid w:val="00322D1D"/>
    <w:rsid w:val="0032384E"/>
    <w:rsid w:val="00331996"/>
    <w:rsid w:val="00334F70"/>
    <w:rsid w:val="00342D47"/>
    <w:rsid w:val="0034522D"/>
    <w:rsid w:val="003566AD"/>
    <w:rsid w:val="0035676F"/>
    <w:rsid w:val="00363677"/>
    <w:rsid w:val="0036679A"/>
    <w:rsid w:val="00382B19"/>
    <w:rsid w:val="003840A5"/>
    <w:rsid w:val="00391235"/>
    <w:rsid w:val="0039564A"/>
    <w:rsid w:val="003A1F68"/>
    <w:rsid w:val="003B1C6B"/>
    <w:rsid w:val="003B5B5C"/>
    <w:rsid w:val="003B7235"/>
    <w:rsid w:val="003C01B0"/>
    <w:rsid w:val="003C57CF"/>
    <w:rsid w:val="003D5697"/>
    <w:rsid w:val="003F3922"/>
    <w:rsid w:val="00427D04"/>
    <w:rsid w:val="004377EA"/>
    <w:rsid w:val="00442B88"/>
    <w:rsid w:val="00460AEC"/>
    <w:rsid w:val="00466A93"/>
    <w:rsid w:val="004724F7"/>
    <w:rsid w:val="00480FD9"/>
    <w:rsid w:val="004870D6"/>
    <w:rsid w:val="0048777F"/>
    <w:rsid w:val="00496287"/>
    <w:rsid w:val="00496897"/>
    <w:rsid w:val="004B6ED5"/>
    <w:rsid w:val="004C2590"/>
    <w:rsid w:val="004D1304"/>
    <w:rsid w:val="004D1560"/>
    <w:rsid w:val="004D6147"/>
    <w:rsid w:val="004D6565"/>
    <w:rsid w:val="004E49C6"/>
    <w:rsid w:val="004F17AB"/>
    <w:rsid w:val="004F683B"/>
    <w:rsid w:val="004F7DD9"/>
    <w:rsid w:val="00500DBC"/>
    <w:rsid w:val="0050199A"/>
    <w:rsid w:val="00502E3E"/>
    <w:rsid w:val="0050738D"/>
    <w:rsid w:val="00511CBA"/>
    <w:rsid w:val="00511F60"/>
    <w:rsid w:val="00521129"/>
    <w:rsid w:val="00525C8D"/>
    <w:rsid w:val="00530A4F"/>
    <w:rsid w:val="005333BB"/>
    <w:rsid w:val="0053616C"/>
    <w:rsid w:val="005378D5"/>
    <w:rsid w:val="0056055D"/>
    <w:rsid w:val="00567B23"/>
    <w:rsid w:val="005775A7"/>
    <w:rsid w:val="00581875"/>
    <w:rsid w:val="005819B3"/>
    <w:rsid w:val="00582C9B"/>
    <w:rsid w:val="00586E90"/>
    <w:rsid w:val="005917B8"/>
    <w:rsid w:val="005928B9"/>
    <w:rsid w:val="00593CF4"/>
    <w:rsid w:val="00597DBF"/>
    <w:rsid w:val="005B1B9F"/>
    <w:rsid w:val="005B3A08"/>
    <w:rsid w:val="005C1D4C"/>
    <w:rsid w:val="005C2646"/>
    <w:rsid w:val="005D1358"/>
    <w:rsid w:val="005E6F1C"/>
    <w:rsid w:val="005F4206"/>
    <w:rsid w:val="00600D36"/>
    <w:rsid w:val="00627493"/>
    <w:rsid w:val="00632009"/>
    <w:rsid w:val="006335D6"/>
    <w:rsid w:val="00634B45"/>
    <w:rsid w:val="006354A9"/>
    <w:rsid w:val="0063711D"/>
    <w:rsid w:val="00642901"/>
    <w:rsid w:val="00645405"/>
    <w:rsid w:val="006530F0"/>
    <w:rsid w:val="0065598C"/>
    <w:rsid w:val="0066217D"/>
    <w:rsid w:val="00662F55"/>
    <w:rsid w:val="0067454B"/>
    <w:rsid w:val="006778D1"/>
    <w:rsid w:val="006838CE"/>
    <w:rsid w:val="006852A4"/>
    <w:rsid w:val="0068602C"/>
    <w:rsid w:val="006933BE"/>
    <w:rsid w:val="00694B2E"/>
    <w:rsid w:val="00696409"/>
    <w:rsid w:val="006974AC"/>
    <w:rsid w:val="006A0F7A"/>
    <w:rsid w:val="006A69BB"/>
    <w:rsid w:val="006B0744"/>
    <w:rsid w:val="006B6B66"/>
    <w:rsid w:val="006C1BBD"/>
    <w:rsid w:val="006C30E7"/>
    <w:rsid w:val="006C654D"/>
    <w:rsid w:val="006C67D6"/>
    <w:rsid w:val="006E2C2D"/>
    <w:rsid w:val="006E6D8C"/>
    <w:rsid w:val="006E78F0"/>
    <w:rsid w:val="006F74B4"/>
    <w:rsid w:val="006F7779"/>
    <w:rsid w:val="006F77BF"/>
    <w:rsid w:val="00704AB4"/>
    <w:rsid w:val="00704BF6"/>
    <w:rsid w:val="00706800"/>
    <w:rsid w:val="0071442D"/>
    <w:rsid w:val="00717209"/>
    <w:rsid w:val="00725773"/>
    <w:rsid w:val="00726C2D"/>
    <w:rsid w:val="00727AA4"/>
    <w:rsid w:val="00734C91"/>
    <w:rsid w:val="007462B2"/>
    <w:rsid w:val="00747716"/>
    <w:rsid w:val="0075263C"/>
    <w:rsid w:val="00754A6C"/>
    <w:rsid w:val="00764109"/>
    <w:rsid w:val="00775B23"/>
    <w:rsid w:val="007805EB"/>
    <w:rsid w:val="00786460"/>
    <w:rsid w:val="00792FFA"/>
    <w:rsid w:val="007976D0"/>
    <w:rsid w:val="007A00CD"/>
    <w:rsid w:val="007A25CC"/>
    <w:rsid w:val="007A33A5"/>
    <w:rsid w:val="007A3BA0"/>
    <w:rsid w:val="007A6EAA"/>
    <w:rsid w:val="007B1511"/>
    <w:rsid w:val="007B1E99"/>
    <w:rsid w:val="007B3920"/>
    <w:rsid w:val="007B51DB"/>
    <w:rsid w:val="007B739B"/>
    <w:rsid w:val="007C7DBD"/>
    <w:rsid w:val="007D4E07"/>
    <w:rsid w:val="007E0223"/>
    <w:rsid w:val="007E0CE5"/>
    <w:rsid w:val="007E1897"/>
    <w:rsid w:val="007E3D79"/>
    <w:rsid w:val="007E3FDF"/>
    <w:rsid w:val="007E6699"/>
    <w:rsid w:val="007F1DAF"/>
    <w:rsid w:val="007F29BE"/>
    <w:rsid w:val="007F514C"/>
    <w:rsid w:val="007F63F8"/>
    <w:rsid w:val="00801621"/>
    <w:rsid w:val="00801927"/>
    <w:rsid w:val="00805B03"/>
    <w:rsid w:val="00812E35"/>
    <w:rsid w:val="00813457"/>
    <w:rsid w:val="00815B69"/>
    <w:rsid w:val="00815E2A"/>
    <w:rsid w:val="00823A64"/>
    <w:rsid w:val="008254B5"/>
    <w:rsid w:val="00830727"/>
    <w:rsid w:val="008308D5"/>
    <w:rsid w:val="008339EC"/>
    <w:rsid w:val="00840D84"/>
    <w:rsid w:val="00841E88"/>
    <w:rsid w:val="00846C83"/>
    <w:rsid w:val="00866974"/>
    <w:rsid w:val="00871322"/>
    <w:rsid w:val="00872A04"/>
    <w:rsid w:val="00873C2A"/>
    <w:rsid w:val="00882297"/>
    <w:rsid w:val="00884BE9"/>
    <w:rsid w:val="00884F7D"/>
    <w:rsid w:val="00890742"/>
    <w:rsid w:val="00893B3F"/>
    <w:rsid w:val="008A2535"/>
    <w:rsid w:val="008A6A13"/>
    <w:rsid w:val="008A724A"/>
    <w:rsid w:val="008B5EFB"/>
    <w:rsid w:val="008B750A"/>
    <w:rsid w:val="008C1876"/>
    <w:rsid w:val="008C6578"/>
    <w:rsid w:val="008D0DF1"/>
    <w:rsid w:val="008D3D8A"/>
    <w:rsid w:val="008E374B"/>
    <w:rsid w:val="00902A9F"/>
    <w:rsid w:val="00904601"/>
    <w:rsid w:val="00915B97"/>
    <w:rsid w:val="00922DB0"/>
    <w:rsid w:val="00926838"/>
    <w:rsid w:val="00930BED"/>
    <w:rsid w:val="00934096"/>
    <w:rsid w:val="00942515"/>
    <w:rsid w:val="00942E40"/>
    <w:rsid w:val="009432B7"/>
    <w:rsid w:val="00946747"/>
    <w:rsid w:val="00955CBA"/>
    <w:rsid w:val="00956325"/>
    <w:rsid w:val="00957162"/>
    <w:rsid w:val="00971031"/>
    <w:rsid w:val="00971AEB"/>
    <w:rsid w:val="00975CDE"/>
    <w:rsid w:val="00976930"/>
    <w:rsid w:val="00986C3A"/>
    <w:rsid w:val="009A06FB"/>
    <w:rsid w:val="009A1EC3"/>
    <w:rsid w:val="009B713E"/>
    <w:rsid w:val="009B7869"/>
    <w:rsid w:val="009C2A14"/>
    <w:rsid w:val="009D5F76"/>
    <w:rsid w:val="009E05BA"/>
    <w:rsid w:val="009E2D42"/>
    <w:rsid w:val="009E6D05"/>
    <w:rsid w:val="009F146B"/>
    <w:rsid w:val="00A02268"/>
    <w:rsid w:val="00A15BC7"/>
    <w:rsid w:val="00A31890"/>
    <w:rsid w:val="00A44FCC"/>
    <w:rsid w:val="00A50017"/>
    <w:rsid w:val="00A5376C"/>
    <w:rsid w:val="00A55898"/>
    <w:rsid w:val="00A56BCF"/>
    <w:rsid w:val="00A64149"/>
    <w:rsid w:val="00A73DF8"/>
    <w:rsid w:val="00A81B41"/>
    <w:rsid w:val="00A82EBD"/>
    <w:rsid w:val="00A90EE8"/>
    <w:rsid w:val="00A957CE"/>
    <w:rsid w:val="00AB04CC"/>
    <w:rsid w:val="00AB14B7"/>
    <w:rsid w:val="00AB52B9"/>
    <w:rsid w:val="00AB76D3"/>
    <w:rsid w:val="00AC6E05"/>
    <w:rsid w:val="00AC6F76"/>
    <w:rsid w:val="00AD0BC6"/>
    <w:rsid w:val="00AD5557"/>
    <w:rsid w:val="00AD5848"/>
    <w:rsid w:val="00AE0096"/>
    <w:rsid w:val="00AE1C6D"/>
    <w:rsid w:val="00B004EF"/>
    <w:rsid w:val="00B0096C"/>
    <w:rsid w:val="00B01F97"/>
    <w:rsid w:val="00B06F1B"/>
    <w:rsid w:val="00B13388"/>
    <w:rsid w:val="00B2202E"/>
    <w:rsid w:val="00B23BC9"/>
    <w:rsid w:val="00B26199"/>
    <w:rsid w:val="00B26A85"/>
    <w:rsid w:val="00B26C1B"/>
    <w:rsid w:val="00B26F47"/>
    <w:rsid w:val="00B270B3"/>
    <w:rsid w:val="00B301E9"/>
    <w:rsid w:val="00B3367E"/>
    <w:rsid w:val="00B3707E"/>
    <w:rsid w:val="00B413A6"/>
    <w:rsid w:val="00B442D4"/>
    <w:rsid w:val="00B44C76"/>
    <w:rsid w:val="00B45872"/>
    <w:rsid w:val="00B464E5"/>
    <w:rsid w:val="00B55DC7"/>
    <w:rsid w:val="00B56E2F"/>
    <w:rsid w:val="00B805B8"/>
    <w:rsid w:val="00B8646F"/>
    <w:rsid w:val="00B92D9D"/>
    <w:rsid w:val="00B95092"/>
    <w:rsid w:val="00BA3F54"/>
    <w:rsid w:val="00BA70C1"/>
    <w:rsid w:val="00BB3749"/>
    <w:rsid w:val="00BC6DCB"/>
    <w:rsid w:val="00BD3055"/>
    <w:rsid w:val="00BE134A"/>
    <w:rsid w:val="00BE4CFE"/>
    <w:rsid w:val="00BE79C4"/>
    <w:rsid w:val="00BE7B35"/>
    <w:rsid w:val="00BF705A"/>
    <w:rsid w:val="00C045E3"/>
    <w:rsid w:val="00C079B7"/>
    <w:rsid w:val="00C11EF9"/>
    <w:rsid w:val="00C126D0"/>
    <w:rsid w:val="00C1380A"/>
    <w:rsid w:val="00C1569D"/>
    <w:rsid w:val="00C24D75"/>
    <w:rsid w:val="00C32CF6"/>
    <w:rsid w:val="00C33B5E"/>
    <w:rsid w:val="00C37C7B"/>
    <w:rsid w:val="00C5229E"/>
    <w:rsid w:val="00C62B4C"/>
    <w:rsid w:val="00C62C29"/>
    <w:rsid w:val="00C648C6"/>
    <w:rsid w:val="00C831A0"/>
    <w:rsid w:val="00C83F17"/>
    <w:rsid w:val="00C83F90"/>
    <w:rsid w:val="00C85D5A"/>
    <w:rsid w:val="00C923CA"/>
    <w:rsid w:val="00CB15EF"/>
    <w:rsid w:val="00CB2DBB"/>
    <w:rsid w:val="00CC5706"/>
    <w:rsid w:val="00CC706C"/>
    <w:rsid w:val="00CC7A7A"/>
    <w:rsid w:val="00CD35D7"/>
    <w:rsid w:val="00CD3EF3"/>
    <w:rsid w:val="00CD4C85"/>
    <w:rsid w:val="00CD5199"/>
    <w:rsid w:val="00CE6C75"/>
    <w:rsid w:val="00CF3032"/>
    <w:rsid w:val="00D0265C"/>
    <w:rsid w:val="00D077BA"/>
    <w:rsid w:val="00D10631"/>
    <w:rsid w:val="00D10C9C"/>
    <w:rsid w:val="00D1543F"/>
    <w:rsid w:val="00D36D0B"/>
    <w:rsid w:val="00D45862"/>
    <w:rsid w:val="00D55F35"/>
    <w:rsid w:val="00D56EC7"/>
    <w:rsid w:val="00D62CCA"/>
    <w:rsid w:val="00D641D6"/>
    <w:rsid w:val="00D74E18"/>
    <w:rsid w:val="00D8020A"/>
    <w:rsid w:val="00DA214D"/>
    <w:rsid w:val="00DA2C08"/>
    <w:rsid w:val="00DA37BE"/>
    <w:rsid w:val="00DC3935"/>
    <w:rsid w:val="00DC546B"/>
    <w:rsid w:val="00DD026E"/>
    <w:rsid w:val="00DD085E"/>
    <w:rsid w:val="00DD2F6B"/>
    <w:rsid w:val="00DE563B"/>
    <w:rsid w:val="00DF1104"/>
    <w:rsid w:val="00E024F4"/>
    <w:rsid w:val="00E03575"/>
    <w:rsid w:val="00E150F4"/>
    <w:rsid w:val="00E256C9"/>
    <w:rsid w:val="00E322EF"/>
    <w:rsid w:val="00E36F38"/>
    <w:rsid w:val="00E4248F"/>
    <w:rsid w:val="00E5581D"/>
    <w:rsid w:val="00E62EF4"/>
    <w:rsid w:val="00E660B0"/>
    <w:rsid w:val="00E76A50"/>
    <w:rsid w:val="00E80BE0"/>
    <w:rsid w:val="00E862A9"/>
    <w:rsid w:val="00E872EF"/>
    <w:rsid w:val="00E96B6F"/>
    <w:rsid w:val="00EB0664"/>
    <w:rsid w:val="00EB37DA"/>
    <w:rsid w:val="00EC3A7E"/>
    <w:rsid w:val="00EC560D"/>
    <w:rsid w:val="00ED0238"/>
    <w:rsid w:val="00ED5D87"/>
    <w:rsid w:val="00EE4DA7"/>
    <w:rsid w:val="00EF6E11"/>
    <w:rsid w:val="00EF73D1"/>
    <w:rsid w:val="00F10813"/>
    <w:rsid w:val="00F1505F"/>
    <w:rsid w:val="00F15A0E"/>
    <w:rsid w:val="00F25137"/>
    <w:rsid w:val="00F31401"/>
    <w:rsid w:val="00F346D9"/>
    <w:rsid w:val="00F379B2"/>
    <w:rsid w:val="00F4558D"/>
    <w:rsid w:val="00F557A1"/>
    <w:rsid w:val="00F65BB3"/>
    <w:rsid w:val="00F730D1"/>
    <w:rsid w:val="00F7414F"/>
    <w:rsid w:val="00F75098"/>
    <w:rsid w:val="00F816C6"/>
    <w:rsid w:val="00F9302F"/>
    <w:rsid w:val="00F977DC"/>
    <w:rsid w:val="00FA7A09"/>
    <w:rsid w:val="00FB2EBC"/>
    <w:rsid w:val="00FC1402"/>
    <w:rsid w:val="00FC4ADC"/>
    <w:rsid w:val="00FC6E75"/>
    <w:rsid w:val="00FC776D"/>
    <w:rsid w:val="00FC7E5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de-A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ecimalSymbol w:val=","/>
  <w:listSeparator w:val=";"/>
  <w14:docId w14:val="33DDE96F"/>
  <w15:docId w15:val="{4A68973C-B8D9-4BD6-BDBD-78FDC3D298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sz w:val="24"/>
        <w:szCs w:val="24"/>
        <w:bdr w:val="nil"/>
        <w:lang w:val="de-AT" w:eastAsia="de-AT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0" w:defSemiHidden="0" w:defUnhideWhenUsed="0" w:defQFormat="0" w:count="375">
    <w:lsdException w:name="heading 7" w:unhideWhenUsed="1"/>
    <w:lsdException w:name="heading 8" w:unhideWhenUsed="1"/>
    <w:lsdException w:name="heading 9" w:unhideWhenUsed="1"/>
    <w:lsdException w:name="index 1" w:semiHidden="1" w:unhideWhenUsed="1"/>
    <w:lsdException w:name="index 2" w:unhideWhenUsed="1"/>
    <w:lsdException w:name="index 3" w:unhideWhenUsed="1"/>
    <w:lsdException w:name="index 4" w:unhideWhenUsed="1"/>
    <w:lsdException w:name="index 5" w:unhideWhenUsed="1"/>
    <w:lsdException w:name="index 6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unhideWhenUsed="1"/>
    <w:lsdException w:name="List Number 3" w:semiHidden="1" w:unhideWhenUsed="1"/>
    <w:lsdException w:name="List Number 4" w:semiHidden="1" w:unhideWhenUsed="1"/>
    <w:lsdException w:name="List Number 5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unhideWhenUsed="1"/>
    <w:lsdException w:name="Block Text" w:unhideWhenUsed="1"/>
    <w:lsdException w:name="Hyperlink" w:unhideWhenUsed="1"/>
    <w:lsdException w:name="FollowedHyperlink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Standard">
    <w:name w:val="Normal"/>
    <w:rsid w:val="00586E90"/>
    <w:rPr>
      <w:rFonts w:hAnsi="Arial Unicode MS" w:cs="Arial Unicode MS"/>
      <w:color w:val="000000"/>
      <w:u w:color="000000"/>
      <w:lang w:val="de-DE"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rsid w:val="00586E90"/>
    <w:rPr>
      <w:u w:val="single"/>
    </w:rPr>
  </w:style>
  <w:style w:type="table" w:customStyle="1" w:styleId="TableNormal1">
    <w:name w:val="Table Normal1"/>
    <w:rsid w:val="00586E90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Kopfzeile">
    <w:name w:val="header"/>
    <w:rsid w:val="00586E90"/>
    <w:pPr>
      <w:tabs>
        <w:tab w:val="center" w:pos="4536"/>
        <w:tab w:val="right" w:pos="9072"/>
      </w:tabs>
    </w:pPr>
    <w:rPr>
      <w:rFonts w:ascii="Cambria" w:eastAsia="Cambria" w:hAnsi="Cambria" w:cs="Cambria"/>
      <w:color w:val="000000"/>
      <w:u w:color="000000"/>
      <w:lang w:val="de-DE"/>
    </w:rPr>
  </w:style>
  <w:style w:type="paragraph" w:styleId="Fuzeile">
    <w:name w:val="footer"/>
    <w:rsid w:val="00586E90"/>
    <w:pPr>
      <w:tabs>
        <w:tab w:val="center" w:pos="4536"/>
        <w:tab w:val="right" w:pos="9072"/>
      </w:tabs>
    </w:pPr>
    <w:rPr>
      <w:rFonts w:ascii="Cambria" w:eastAsia="Cambria" w:hAnsi="Cambria" w:cs="Cambria"/>
      <w:color w:val="000000"/>
      <w:u w:color="000000"/>
      <w:lang w:val="de-DE"/>
    </w:rPr>
  </w:style>
  <w:style w:type="character" w:customStyle="1" w:styleId="Link1">
    <w:name w:val="Link1"/>
    <w:rsid w:val="00586E90"/>
    <w:rPr>
      <w:color w:val="0000FF"/>
      <w:u w:val="single" w:color="0000FF"/>
    </w:rPr>
  </w:style>
  <w:style w:type="character" w:customStyle="1" w:styleId="Hyperlink0">
    <w:name w:val="Hyperlink.0"/>
    <w:basedOn w:val="Link1"/>
    <w:rsid w:val="00586E90"/>
    <w:rPr>
      <w:rFonts w:ascii="Arial" w:eastAsia="Arial" w:hAnsi="Arial" w:cs="Arial"/>
      <w:color w:val="0000FF"/>
      <w:sz w:val="20"/>
      <w:szCs w:val="20"/>
      <w:u w:val="single" w:color="0000FF"/>
    </w:rPr>
  </w:style>
  <w:style w:type="character" w:customStyle="1" w:styleId="Hyperlink1">
    <w:name w:val="Hyperlink.1"/>
    <w:basedOn w:val="Link1"/>
    <w:rsid w:val="00586E90"/>
    <w:rPr>
      <w:rFonts w:ascii="Arial" w:eastAsia="Arial" w:hAnsi="Arial" w:cs="Arial"/>
      <w:color w:val="0000FF"/>
      <w:u w:val="single" w:color="0000FF"/>
    </w:rPr>
  </w:style>
  <w:style w:type="paragraph" w:styleId="KeinLeerraum">
    <w:name w:val="No Spacing"/>
    <w:uiPriority w:val="1"/>
    <w:qFormat/>
    <w:rsid w:val="00586E90"/>
    <w:rPr>
      <w:rFonts w:ascii="Cambria" w:eastAsia="Cambria" w:hAnsi="Cambria" w:cs="Cambria"/>
      <w:color w:val="000000"/>
      <w:sz w:val="22"/>
      <w:szCs w:val="22"/>
      <w:u w:color="000000"/>
      <w:lang w:val="de-DE"/>
    </w:rPr>
  </w:style>
  <w:style w:type="character" w:customStyle="1" w:styleId="Hyperlink2">
    <w:name w:val="Hyperlink.2"/>
    <w:basedOn w:val="Link1"/>
    <w:rsid w:val="00586E90"/>
    <w:rPr>
      <w:rFonts w:ascii="Arial" w:eastAsia="Arial" w:hAnsi="Arial" w:cs="Arial"/>
      <w:color w:val="0000FF"/>
      <w:u w:val="single" w:color="0000FF"/>
      <w:lang w:val="en-US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C5706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CC5706"/>
    <w:rPr>
      <w:rFonts w:ascii="Tahoma" w:hAnsi="Tahoma" w:cs="Tahoma"/>
      <w:color w:val="000000"/>
      <w:sz w:val="16"/>
      <w:szCs w:val="16"/>
      <w:u w:color="000000"/>
      <w:lang w:val="de-DE" w:eastAsia="en-US"/>
    </w:rPr>
  </w:style>
  <w:style w:type="paragraph" w:styleId="Listenabsatz">
    <w:name w:val="List Paragraph"/>
    <w:basedOn w:val="Standard"/>
    <w:rsid w:val="00B01F97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ind w:left="720"/>
      <w:contextualSpacing/>
    </w:pPr>
    <w:rPr>
      <w:rFonts w:eastAsia="Times New Roman" w:hAnsi="Times New Roman" w:cs="Times New Roman"/>
      <w:color w:val="auto"/>
      <w:bdr w:val="none" w:sz="0" w:space="0" w:color="auto"/>
      <w:lang w:eastAsia="de-DE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466A93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466A93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466A93"/>
    <w:rPr>
      <w:rFonts w:hAnsi="Arial Unicode MS" w:cs="Arial Unicode MS"/>
      <w:color w:val="000000"/>
      <w:sz w:val="20"/>
      <w:szCs w:val="20"/>
      <w:u w:color="000000"/>
      <w:lang w:val="de-DE" w:eastAsia="en-US"/>
    </w:rPr>
  </w:style>
  <w:style w:type="paragraph" w:styleId="Kommentarthema">
    <w:name w:val="annotation subject"/>
    <w:basedOn w:val="Kommentartext"/>
    <w:next w:val="Kommentartext"/>
    <w:link w:val="KommentarthemaZchn"/>
    <w:semiHidden/>
    <w:unhideWhenUsed/>
    <w:rsid w:val="00466A93"/>
    <w:rPr>
      <w:b/>
      <w:bCs/>
    </w:rPr>
  </w:style>
  <w:style w:type="character" w:customStyle="1" w:styleId="KommentarthemaZchn">
    <w:name w:val="Kommentarthema Zchn"/>
    <w:basedOn w:val="KommentartextZchn"/>
    <w:link w:val="Kommentarthema"/>
    <w:semiHidden/>
    <w:rsid w:val="00466A93"/>
    <w:rPr>
      <w:rFonts w:hAnsi="Arial Unicode MS" w:cs="Arial Unicode MS"/>
      <w:b/>
      <w:bCs/>
      <w:color w:val="000000"/>
      <w:sz w:val="20"/>
      <w:szCs w:val="20"/>
      <w:u w:color="000000"/>
      <w:lang w:val="de-DE" w:eastAsia="en-US"/>
    </w:rPr>
  </w:style>
  <w:style w:type="paragraph" w:styleId="berarbeitung">
    <w:name w:val="Revision"/>
    <w:hidden/>
    <w:semiHidden/>
    <w:rsid w:val="005C2646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rFonts w:hAnsi="Arial Unicode MS" w:cs="Arial Unicode MS"/>
      <w:color w:val="000000"/>
      <w:u w:color="000000"/>
      <w:lang w:val="de-DE" w:eastAsia="en-US"/>
    </w:rPr>
  </w:style>
  <w:style w:type="character" w:styleId="BesuchterLink">
    <w:name w:val="FollowedHyperlink"/>
    <w:basedOn w:val="Absatz-Standardschriftart"/>
    <w:unhideWhenUsed/>
    <w:rsid w:val="00AD5557"/>
    <w:rPr>
      <w:color w:val="FF00FF" w:themeColor="followedHyperlink"/>
      <w:u w:val="single"/>
    </w:rPr>
  </w:style>
  <w:style w:type="paragraph" w:styleId="StandardWeb">
    <w:name w:val="Normal (Web)"/>
    <w:basedOn w:val="Standard"/>
    <w:uiPriority w:val="99"/>
    <w:unhideWhenUsed/>
    <w:rsid w:val="00DC3935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 w:hAnsi="Times New Roman" w:cs="Times New Roman"/>
      <w:color w:val="auto"/>
      <w:bdr w:val="none" w:sz="0" w:space="0" w:color="auto"/>
      <w:lang w:val="de-AT" w:eastAsia="de-AT"/>
    </w:rPr>
  </w:style>
  <w:style w:type="table" w:styleId="Tabellenraster">
    <w:name w:val="Table Grid"/>
    <w:basedOn w:val="NormaleTabelle"/>
    <w:uiPriority w:val="39"/>
    <w:rsid w:val="006933BE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rFonts w:asciiTheme="minorHAnsi" w:eastAsiaTheme="minorHAnsi" w:hAnsiTheme="minorHAnsi" w:cstheme="minorBidi"/>
      <w:sz w:val="22"/>
      <w:szCs w:val="22"/>
      <w:bdr w:val="none" w:sz="0" w:space="0" w:color="auto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0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14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12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032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74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6366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55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0385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1053284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958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77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1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44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20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82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14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mam.greiner.at/pinaccess/showpin.do?pinCode=TfABpK4Feo2H" TargetMode="External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sps-marketing.com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greiner-gpi.com" TargetMode="External"/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CB5B36-101F-4865-8B3B-F7D18C73D8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750</Words>
  <Characters>4729</Characters>
  <Application>Microsoft Office Word</Application>
  <DocSecurity>0</DocSecurity>
  <Lines>39</Lines>
  <Paragraphs>10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Greiner Packaging GmbH</Company>
  <LinksUpToDate>false</LinksUpToDate>
  <CharactersWithSpaces>5469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LINGUA:CARE</dc:creator>
  <cp:lastModifiedBy>Theresa Wieser</cp:lastModifiedBy>
  <cp:revision>6</cp:revision>
  <cp:lastPrinted>2017-08-07T12:29:00Z</cp:lastPrinted>
  <dcterms:created xsi:type="dcterms:W3CDTF">2019-01-29T09:38:00Z</dcterms:created>
  <dcterms:modified xsi:type="dcterms:W3CDTF">2019-01-30T06:48:00Z</dcterms:modified>
</cp:coreProperties>
</file>